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02.xml.htm"/>
      <w:bookmarkStart w:id="1" w:name="ksform410132026_02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Tubman Casey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29,465</w:t>
            </w:r>
            <w:r>
              <w:rPr>
                <w:rFonts w:ascii="Times;serif" w:hAnsi="Times;serif"/>
                <w:color w:val="008000"/>
                <w:position w:val="7"/>
                <w:sz w:val="16"/>
                <w:sz w:val="20"/>
                <w:shd w:fill="FFFFFF" w:val="clear"/>
              </w:rPr>
              <w:t>(2)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593 shares acquired through the Winnebago Industries, Inc. Employee Stock Purchase Program.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410"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3647</Characters>
  <CharactersWithSpaces>4251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