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5"/>
          <w:szCs w:val="15"/>
          <w:color w:val="auto"/>
        </w:rPr>
        <w:t>Winnebago Industries,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P.O. Box 152</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January 26, 2017</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VIA EDGAR</w:t>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0" w:lineRule="exact"/>
        <w:rPr>
          <w:sz w:val="24"/>
          <w:szCs w:val="24"/>
          <w:color w:val="auto"/>
        </w:rPr>
      </w:pPr>
    </w:p>
    <w:p>
      <w:pPr>
        <w:spacing w:after="0" w:line="243" w:lineRule="exact"/>
        <w:rPr>
          <w:sz w:val="24"/>
          <w:szCs w:val="24"/>
          <w:color w:val="auto"/>
        </w:rPr>
      </w:pPr>
    </w:p>
    <w:p>
      <w:pPr>
        <w:ind w:left="1960"/>
        <w:spacing w:after="0"/>
        <w:tabs>
          <w:tab w:leader="none" w:pos="37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Winnebago Industries, Inc. Form S-3</w:t>
      </w:r>
    </w:p>
    <w:p>
      <w:pPr>
        <w:spacing w:after="0" w:line="55" w:lineRule="exact"/>
        <w:rPr>
          <w:sz w:val="24"/>
          <w:szCs w:val="24"/>
          <w:color w:val="auto"/>
        </w:rPr>
      </w:pPr>
    </w:p>
    <w:p>
      <w:pPr>
        <w:ind w:left="3800"/>
        <w:spacing w:after="0"/>
        <w:rPr>
          <w:sz w:val="20"/>
          <w:szCs w:val="20"/>
          <w:color w:val="auto"/>
        </w:rPr>
      </w:pPr>
      <w:r>
        <w:rPr>
          <w:rFonts w:ascii="Arial" w:cs="Arial" w:eastAsia="Arial" w:hAnsi="Arial"/>
          <w:sz w:val="15"/>
          <w:szCs w:val="15"/>
          <w:u w:val="single" w:color="auto"/>
          <w:color w:val="auto"/>
        </w:rPr>
        <w:t>(Registration No. 333-215641)</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215" w:lineRule="exact"/>
        <w:rPr>
          <w:sz w:val="24"/>
          <w:szCs w:val="24"/>
          <w:color w:val="auto"/>
        </w:rPr>
      </w:pPr>
    </w:p>
    <w:p>
      <w:pPr>
        <w:ind w:right="60" w:firstLine="547"/>
        <w:spacing w:after="0" w:line="259" w:lineRule="auto"/>
        <w:rPr>
          <w:sz w:val="20"/>
          <w:szCs w:val="20"/>
          <w:color w:val="auto"/>
        </w:rPr>
      </w:pPr>
      <w:r>
        <w:rPr>
          <w:rFonts w:ascii="Arial" w:cs="Arial" w:eastAsia="Arial" w:hAnsi="Arial"/>
          <w:sz w:val="15"/>
          <w:szCs w:val="15"/>
          <w:color w:val="auto"/>
        </w:rPr>
        <w:t>The undersigned, Winnebago Industries, Inc., (the “Company”), pursuant to the provisions of Rule 461 of the General Rules and Conditions of the Securities and Exchange Commission under the Securities Act of 1933, as amended, hereby respectfully requests that the Commission grant acceleration of the effectiveness of the Company's Registration Statement to become effective at 1:00 p.m. Eastern Time on Monday, January 30, 2017, or as soon thereafter as practicable.</w:t>
      </w:r>
    </w:p>
    <w:p>
      <w:pPr>
        <w:spacing w:after="0" w:line="193"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The Company hereby acknowledges that:</w:t>
      </w:r>
    </w:p>
    <w:p>
      <w:pPr>
        <w:spacing w:after="0" w:line="101" w:lineRule="exact"/>
        <w:rPr>
          <w:sz w:val="24"/>
          <w:szCs w:val="24"/>
          <w:color w:val="auto"/>
        </w:rPr>
      </w:pPr>
    </w:p>
    <w:p>
      <w:pPr>
        <w:ind w:left="1080" w:right="16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Commission or the staff, acting pursuant to delegated authority, declare the filing effective, it does not foreclose the Commission from taking any action with respect to the filing;</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Company may not assert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05"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Very truly yours,</w:t>
      </w:r>
    </w:p>
    <w:p>
      <w:pPr>
        <w:spacing w:after="0" w:line="329"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INNEBAGO</w:t>
      </w:r>
      <w:r>
        <w:rPr>
          <w:rFonts w:ascii="Arial" w:cs="Arial" w:eastAsia="Arial" w:hAnsi="Arial"/>
          <w:sz w:val="15"/>
          <w:szCs w:val="15"/>
          <w:color w:val="auto"/>
        </w:rPr>
        <w:t xml:space="preserve"> I</w:t>
      </w:r>
      <w:r>
        <w:rPr>
          <w:rFonts w:ascii="Arial" w:cs="Arial" w:eastAsia="Arial" w:hAnsi="Arial"/>
          <w:sz w:val="12"/>
          <w:szCs w:val="12"/>
          <w:color w:val="auto"/>
        </w:rPr>
        <w:t>NDUSTRIES,</w:t>
      </w:r>
      <w:r>
        <w:rPr>
          <w:rFonts w:ascii="Arial" w:cs="Arial" w:eastAsia="Arial" w:hAnsi="Arial"/>
          <w:sz w:val="15"/>
          <w:szCs w:val="15"/>
          <w:color w:val="auto"/>
        </w:rPr>
        <w:t xml:space="preserve"> I</w:t>
      </w:r>
      <w:r>
        <w:rPr>
          <w:rFonts w:ascii="Arial" w:cs="Arial" w:eastAsia="Arial" w:hAnsi="Arial"/>
          <w:sz w:val="12"/>
          <w:szCs w:val="12"/>
          <w:color w:val="auto"/>
        </w:rPr>
        <w:t>NC.</w:t>
      </w:r>
    </w:p>
    <w:p>
      <w:pPr>
        <w:spacing w:after="0" w:line="313" w:lineRule="exact"/>
        <w:rPr>
          <w:sz w:val="24"/>
          <w:szCs w:val="24"/>
          <w:color w:val="auto"/>
        </w:rPr>
      </w:pPr>
    </w:p>
    <w:p>
      <w:pPr>
        <w:ind w:left="7260"/>
        <w:spacing w:after="0"/>
        <w:tabs>
          <w:tab w:leader="none" w:pos="76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i w:val="1"/>
          <w:iCs w:val="1"/>
          <w:color w:val="auto"/>
        </w:rPr>
        <w:t>/s/ Scott C. Folkers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24130</wp:posOffset>
            </wp:positionV>
            <wp:extent cx="236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51"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Scott C. Folkers</w:t>
      </w:r>
    </w:p>
    <w:p>
      <w:pPr>
        <w:spacing w:after="0" w:line="5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360"/>
      </w:cols>
      <w:pgMar w:left="240" w:top="76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2019-12-05T08:21:40Z</dcterms:created>
  <dcterms:modified xsi:type="dcterms:W3CDTF">2019-12-05T08:21:40Z</dcterms:modified>
</cp:coreProperties>
</file>