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24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4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3035935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jc w:val="center"/>
        <w:ind w:right="-284"/>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3035935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44"/>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5"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jc w:val="center"/>
        <w:ind w:right="-244"/>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465" w:hanging="465"/>
        <w:spacing w:after="0"/>
        <w:tabs>
          <w:tab w:leader="none" w:pos="465"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465" w:hanging="465"/>
        <w:spacing w:after="0"/>
        <w:tabs>
          <w:tab w:leader="none" w:pos="465"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465" w:hanging="465"/>
        <w:spacing w:after="0"/>
        <w:tabs>
          <w:tab w:leader="none" w:pos="46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2426970</wp:posOffset>
            </wp:positionH>
            <wp:positionV relativeFrom="paragraph">
              <wp:posOffset>165100</wp:posOffset>
            </wp:positionV>
            <wp:extent cx="236664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64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124"/>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24"/>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ind w:left="3025"/>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465" w:hanging="465"/>
        <w:spacing w:after="0"/>
        <w:tabs>
          <w:tab w:leader="none" w:pos="46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465" w:hanging="465"/>
        <w:spacing w:after="0"/>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045" w:hanging="586"/>
        <w:spacing w:after="0" w:line="260" w:lineRule="auto"/>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465" w:hanging="465"/>
        <w:spacing w:after="0"/>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465" w:right="400" w:hanging="465"/>
        <w:spacing w:after="0" w:line="260" w:lineRule="auto"/>
        <w:tabs>
          <w:tab w:leader="none" w:pos="46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045" w:hanging="586"/>
        <w:spacing w:after="0"/>
        <w:tabs>
          <w:tab w:leader="none" w:pos="1045"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643255</wp:posOffset>
            </wp:positionH>
            <wp:positionV relativeFrom="paragraph">
              <wp:posOffset>173355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-142875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-460375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-777875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-1661160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-1978660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-2295525</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-3033395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422275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336550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5"/>
          </w:cols>
          <w:pgMar w:left="275" w:top="1427" w:right="499" w:bottom="1440" w:gutter="0" w:footer="0" w:header="0"/>
        </w:sectPr>
      </w:pPr>
    </w:p>
    <w:bookmarkStart w:id="1" w:name="page2"/>
    <w:bookmarkEnd w:id="1"/>
    <w:p>
      <w:pPr>
        <w:ind w:left="3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4025265</wp:posOffset>
            </wp:positionH>
            <wp:positionV relativeFrom="page">
              <wp:posOffset>466090</wp:posOffset>
            </wp:positionV>
            <wp:extent cx="288163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1630" cy="403225"/>
                    </a:xfrm>
                    <a:prstGeom prst="rect">
                      <a:avLst/>
                    </a:prstGeom>
                    <a:noFill/>
                  </pic:spPr>
                </pic:pic>
              </a:graphicData>
            </a:graphic>
          </wp:anchor>
        </w:drawing>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-43180</wp:posOffset>
            </wp:positionV>
            <wp:extent cx="144081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St. Paul, MN 55164-0945</w:t>
      </w:r>
    </w:p>
    <w:p>
      <w:pPr>
        <w:spacing w:after="0" w:line="232"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13, 2016</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 the Annual Meeting</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and vote in person, 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13, 2016.</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w:t>
      </w:r>
    </w:p>
    <w:p>
      <w:pPr>
        <w:spacing w:after="0" w:line="223" w:lineRule="exact"/>
        <w:rPr>
          <w:sz w:val="20"/>
          <w:szCs w:val="20"/>
          <w:color w:val="auto"/>
        </w:rPr>
      </w:pPr>
    </w:p>
    <w:p>
      <w:pPr>
        <w:ind w:left="820"/>
        <w:spacing w:after="0"/>
        <w:tabs>
          <w:tab w:leader="none" w:pos="1160" w:val="left"/>
          <w:tab w:leader="none" w:pos="5740" w:val="left"/>
          <w:tab w:leader="none" w:pos="6100" w:val="left"/>
        </w:tabs>
        <w:rPr>
          <w:sz w:val="20"/>
          <w:szCs w:val="20"/>
          <w:color w:val="auto"/>
        </w:rPr>
      </w:pPr>
      <w:r>
        <w:rPr>
          <w:rFonts w:ascii="Arial" w:cs="Arial" w:eastAsia="Arial" w:hAnsi="Arial"/>
          <w:sz w:val="16"/>
          <w:szCs w:val="16"/>
          <w:color w:val="auto"/>
        </w:rPr>
        <w:t>1.</w:t>
        <w:tab/>
        <w:t>Election of Class III director:</w:t>
      </w:r>
      <w:r>
        <w:rPr>
          <w:sz w:val="20"/>
          <w:szCs w:val="20"/>
          <w:color w:val="auto"/>
        </w:rPr>
        <w:tab/>
      </w:r>
      <w:r>
        <w:rPr>
          <w:rFonts w:ascii="Arial" w:cs="Arial" w:eastAsia="Arial" w:hAnsi="Arial"/>
          <w:sz w:val="16"/>
          <w:szCs w:val="16"/>
          <w:color w:val="auto"/>
        </w:rPr>
        <w:t>3.</w:t>
        <w:tab/>
        <w:t>Ratification of the appointment of Deloitte &amp; Touche LLP</w:t>
      </w:r>
    </w:p>
    <w:p>
      <w:pPr>
        <w:spacing w:after="0" w:line="5" w:lineRule="exact"/>
        <w:rPr>
          <w:sz w:val="20"/>
          <w:szCs w:val="20"/>
          <w:color w:val="auto"/>
        </w:rPr>
      </w:pPr>
    </w:p>
    <w:p>
      <w:pPr>
        <w:ind w:left="1220"/>
        <w:spacing w:after="0"/>
        <w:tabs>
          <w:tab w:leader="none" w:pos="6100" w:val="left"/>
        </w:tabs>
        <w:rPr>
          <w:sz w:val="20"/>
          <w:szCs w:val="20"/>
          <w:color w:val="auto"/>
        </w:rPr>
      </w:pPr>
      <w:r>
        <w:rPr>
          <w:rFonts w:ascii="Arial" w:cs="Arial" w:eastAsia="Arial" w:hAnsi="Arial"/>
          <w:sz w:val="16"/>
          <w:szCs w:val="16"/>
          <w:color w:val="auto"/>
        </w:rPr>
        <w:t>• Michael J. Happe</w:t>
      </w:r>
      <w:r>
        <w:rPr>
          <w:sz w:val="20"/>
          <w:szCs w:val="20"/>
          <w:color w:val="auto"/>
        </w:rPr>
        <w:tab/>
      </w:r>
      <w:r>
        <w:rPr>
          <w:rFonts w:ascii="Arial" w:cs="Arial" w:eastAsia="Arial" w:hAnsi="Arial"/>
          <w:sz w:val="16"/>
          <w:szCs w:val="16"/>
          <w:color w:val="auto"/>
        </w:rPr>
        <w:t>as Winnebago Industries, Inc. Independent Registered</w:t>
      </w:r>
    </w:p>
    <w:p>
      <w:pPr>
        <w:spacing w:after="0" w:line="5" w:lineRule="exact"/>
        <w:rPr>
          <w:sz w:val="20"/>
          <w:szCs w:val="20"/>
          <w:color w:val="auto"/>
        </w:rPr>
      </w:pPr>
    </w:p>
    <w:p>
      <w:pPr>
        <w:ind w:left="1180"/>
        <w:spacing w:after="0"/>
        <w:tabs>
          <w:tab w:leader="none" w:pos="6100" w:val="left"/>
        </w:tabs>
        <w:rPr>
          <w:sz w:val="20"/>
          <w:szCs w:val="20"/>
          <w:color w:val="auto"/>
        </w:rPr>
      </w:pPr>
      <w:r>
        <w:rPr>
          <w:rFonts w:ascii="Arial" w:cs="Arial" w:eastAsia="Arial" w:hAnsi="Arial"/>
          <w:sz w:val="16"/>
          <w:szCs w:val="16"/>
          <w:color w:val="auto"/>
        </w:rPr>
        <w:t>Election of Class II director:</w:t>
      </w:r>
      <w:r>
        <w:rPr>
          <w:sz w:val="20"/>
          <w:szCs w:val="20"/>
          <w:color w:val="auto"/>
        </w:rPr>
        <w:tab/>
      </w:r>
      <w:r>
        <w:rPr>
          <w:rFonts w:ascii="Arial" w:cs="Arial" w:eastAsia="Arial" w:hAnsi="Arial"/>
          <w:sz w:val="16"/>
          <w:szCs w:val="16"/>
          <w:color w:val="auto"/>
        </w:rPr>
        <w:t>Public Accountant for our fiscal year 2017.</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 Robert M. Chiusano</w:t>
      </w:r>
    </w:p>
    <w:p>
      <w:pPr>
        <w:sectPr>
          <w:pgSz w:w="11900" w:h="16838" w:orient="portrait"/>
          <w:cols w:equalWidth="0" w:num="1">
            <w:col w:w="11420"/>
          </w:cols>
          <w:pgMar w:left="240" w:top="710" w:right="239" w:bottom="1440" w:gutter="0" w:footer="0" w:header="0"/>
        </w:sectPr>
      </w:pPr>
    </w:p>
    <w:p>
      <w:pPr>
        <w:spacing w:after="0" w:line="59" w:lineRule="exact"/>
        <w:rPr>
          <w:sz w:val="20"/>
          <w:szCs w:val="20"/>
          <w:color w:val="auto"/>
        </w:rPr>
      </w:pPr>
    </w:p>
    <w:p>
      <w:pPr>
        <w:ind w:left="1180" w:hanging="355"/>
        <w:spacing w:after="0" w:line="260"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Advisory approval of executive compensation, (the "say on pay" vote).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52" w:right="1300" w:hanging="352"/>
        <w:spacing w:after="0" w:line="253" w:lineRule="auto"/>
        <w:tabs>
          <w:tab w:leader="none" w:pos="3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2" w:lineRule="exact"/>
        <w:rPr>
          <w:sz w:val="20"/>
          <w:szCs w:val="20"/>
          <w:color w:val="auto"/>
        </w:rPr>
      </w:pPr>
    </w:p>
    <w:p>
      <w:pPr>
        <w:sectPr>
          <w:pgSz w:w="11900" w:h="16838" w:orient="portrait"/>
          <w:cols w:equalWidth="0" w:num="2">
            <w:col w:w="5160" w:space="608"/>
            <w:col w:w="5652"/>
          </w:cols>
          <w:pgMar w:left="240" w:top="710" w:right="239" w:bottom="1440" w:gutter="0" w:footer="0" w:header="0"/>
          <w:type w:val="continuous"/>
        </w:sectPr>
      </w:pPr>
    </w:p>
    <w:p>
      <w:pPr>
        <w:ind w:right="32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10, 2016.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226060</wp:posOffset>
            </wp:positionV>
            <wp:extent cx="15176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22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6"/>
          <w:szCs w:val="16"/>
          <w:b w:val="1"/>
          <w:bCs w:val="1"/>
          <w:color w:val="auto"/>
        </w:rPr>
        <w:t>www.proxypush.com/wgo</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Use the Internet to vote your proxy 24 hours a day, 7 days a week, until 12:00 p.m. (CST) on December 12, 2016.</w:t>
      </w:r>
    </w:p>
    <w:p>
      <w:pPr>
        <w:spacing w:after="0" w:line="59" w:lineRule="exact"/>
        <w:rPr>
          <w:sz w:val="20"/>
          <w:szCs w:val="20"/>
          <w:color w:val="auto"/>
        </w:rPr>
      </w:pPr>
    </w:p>
    <w:p>
      <w:pPr>
        <w:ind w:left="1080" w:right="2580" w:hanging="589"/>
        <w:spacing w:after="0" w:line="182" w:lineRule="auto"/>
        <w:tabs>
          <w:tab w:leader="none" w:pos="1080" w:val="left"/>
        </w:tabs>
        <w:numPr>
          <w:ilvl w:val="0"/>
          <w:numId w:val="8"/>
        </w:numPr>
        <w:rPr>
          <w:rFonts w:ascii="Arial" w:cs="Arial" w:eastAsia="Arial" w:hAnsi="Arial"/>
          <w:sz w:val="30"/>
          <w:szCs w:val="30"/>
          <w:color w:val="auto"/>
        </w:rPr>
      </w:pPr>
      <w:r>
        <w:rPr>
          <w:rFonts w:ascii="Arial" w:cs="Arial" w:eastAsia="Arial" w:hAnsi="Arial"/>
          <w:sz w:val="14"/>
          <w:szCs w:val="14"/>
          <w:color w:val="auto"/>
        </w:rPr>
        <w:t>• Please have this Notice and the last four digits of your Social Security Number or Tax Identification Number available. Follow the simple instructions to obtain your records and submit your proxy vote electronically.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284" w:lineRule="exact"/>
        <w:rPr>
          <w:sz w:val="20"/>
          <w:szCs w:val="20"/>
          <w:color w:val="auto"/>
        </w:rPr>
      </w:pPr>
    </w:p>
    <w:p>
      <w:pPr>
        <w:ind w:left="620" w:right="260" w:hanging="372"/>
        <w:spacing w:after="0" w:line="187" w:lineRule="auto"/>
        <w:tabs>
          <w:tab w:leader="none" w:pos="620" w:val="left"/>
        </w:tabs>
        <w:numPr>
          <w:ilvl w:val="0"/>
          <w:numId w:val="9"/>
        </w:numPr>
        <w:rPr>
          <w:rFonts w:ascii="Arial" w:cs="Arial" w:eastAsia="Arial" w:hAnsi="Arial"/>
          <w:sz w:val="34"/>
          <w:szCs w:val="34"/>
          <w:color w:val="auto"/>
          <w:vertAlign w:val="subscript"/>
        </w:rPr>
      </w:pPr>
      <w:r>
        <w:rPr>
          <w:rFonts w:ascii="Arial" w:cs="Arial" w:eastAsia="Arial" w:hAnsi="Arial"/>
          <w:sz w:val="14"/>
          <w:szCs w:val="14"/>
          <w:b w:val="1"/>
          <w:bCs w:val="1"/>
          <w:color w:val="auto"/>
        </w:rPr>
        <w:t xml:space="preserve">Internet/Mobile </w:t>
      </w:r>
      <w:r>
        <w:rPr>
          <w:rFonts w:ascii="Arial" w:cs="Arial" w:eastAsia="Arial" w:hAnsi="Arial"/>
          <w:sz w:val="13"/>
          <w:szCs w:val="13"/>
          <w:color w:val="auto"/>
        </w:rPr>
        <w:t>- Access the Internet and go to www.idelivercommunications.com/proxy/WGO. Follow the instructions to log in, and order copies.</w:t>
      </w:r>
      <w:r>
        <w:rPr>
          <w:rFonts w:ascii="Arial" w:cs="Arial" w:eastAsia="Arial" w:hAnsi="Arial"/>
          <w:sz w:val="14"/>
          <w:szCs w:val="14"/>
          <w:b w:val="1"/>
          <w:bCs w:val="1"/>
          <w:color w:val="auto"/>
        </w:rPr>
        <w:t xml:space="preserve"> </w:t>
      </w:r>
      <w:r>
        <w:rPr>
          <w:rFonts w:ascii="Arial" w:cs="Arial" w:eastAsia="Arial" w:hAnsi="Arial"/>
          <w:sz w:val="13"/>
          <w:szCs w:val="13"/>
          <w:color w:val="auto"/>
        </w:rPr>
        <w:t>Please make the request on or before December 1, 2016.</w:t>
      </w:r>
    </w:p>
    <w:p>
      <w:pPr>
        <w:ind w:left="620" w:hanging="376"/>
        <w:spacing w:after="0" w:line="182" w:lineRule="auto"/>
        <w:tabs>
          <w:tab w:leader="none" w:pos="620" w:val="left"/>
        </w:tabs>
        <w:numPr>
          <w:ilvl w:val="0"/>
          <w:numId w:val="10"/>
        </w:numPr>
        <w:rPr>
          <w:rFonts w:ascii="Arial" w:cs="Arial" w:eastAsia="Arial" w:hAnsi="Arial"/>
          <w:sz w:val="31"/>
          <w:szCs w:val="31"/>
          <w:color w:val="auto"/>
          <w:vertAlign w:val="subscript"/>
        </w:rPr>
      </w:pPr>
      <w:r>
        <w:rPr>
          <w:rFonts w:ascii="Arial" w:cs="Arial" w:eastAsia="Arial" w:hAnsi="Arial"/>
          <w:sz w:val="14"/>
          <w:szCs w:val="14"/>
          <w:b w:val="1"/>
          <w:bCs w:val="1"/>
          <w:color w:val="auto"/>
        </w:rPr>
        <w:t xml:space="preserve">Telephone </w:t>
      </w:r>
      <w:r>
        <w:rPr>
          <w:rFonts w:ascii="Arial" w:cs="Arial" w:eastAsia="Arial" w:hAnsi="Arial"/>
          <w:sz w:val="14"/>
          <w:szCs w:val="14"/>
          <w:color w:val="auto"/>
        </w:rPr>
        <w:t>- Call us free of charge at 877-847-4696 in the U.S. or Canada to order paper copies.</w:t>
      </w:r>
    </w:p>
    <w:p>
      <w:pPr>
        <w:spacing w:after="0" w:line="205" w:lineRule="exact"/>
        <w:rPr>
          <w:sz w:val="20"/>
          <w:szCs w:val="20"/>
          <w:color w:val="auto"/>
        </w:rPr>
      </w:pPr>
    </w:p>
    <w:p>
      <w:pPr>
        <w:ind w:left="620" w:right="160" w:hanging="385"/>
        <w:spacing w:after="0" w:line="187" w:lineRule="auto"/>
        <w:tabs>
          <w:tab w:leader="none" w:pos="620" w:val="left"/>
        </w:tabs>
        <w:numPr>
          <w:ilvl w:val="0"/>
          <w:numId w:val="11"/>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71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2019-12-05T12:47:30Z</dcterms:created>
  <dcterms:modified xsi:type="dcterms:W3CDTF">2019-12-05T12:47:30Z</dcterms:modified>
</cp:coreProperties>
</file>