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6"/>
        </w:trPr>
        <w:tc>
          <w:tcPr>
            <w:tcW w:w="246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6"/>
        </w:trPr>
        <w:tc>
          <w:tcPr>
            <w:tcW w:w="24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90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3235-0101</w:t>
            </w:r>
          </w:p>
        </w:tc>
        <w:tc>
          <w:tcPr>
            <w:tcW w:w="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vMerge w:val="continue"/>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144</w:t>
            </w: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6"/>
        </w:trPr>
        <w:tc>
          <w:tcPr>
            <w:tcW w:w="24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vMerge w:val="continue"/>
          </w:tcPr>
          <w:p>
            <w:pPr>
              <w:spacing w:after="0"/>
              <w:rPr>
                <w:sz w:val="14"/>
                <w:szCs w:val="14"/>
                <w:color w:val="auto"/>
              </w:rPr>
            </w:pP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4640"/>
        <w:spacing w:after="0" w:line="263"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2460" w:type="dxa"/>
            <w:vAlign w:val="bottom"/>
          </w:tcPr>
          <w:p>
            <w:pPr>
              <w:jc w:val="right"/>
              <w:ind w:right="748"/>
              <w:spacing w:after="0" w:line="147" w:lineRule="exact"/>
              <w:rPr>
                <w:sz w:val="20"/>
                <w:szCs w:val="20"/>
                <w:color w:val="auto"/>
              </w:rPr>
            </w:pPr>
            <w:r>
              <w:rPr>
                <w:rFonts w:ascii="Courier New" w:cs="Courier New" w:eastAsia="Courier New" w:hAnsi="Courier New"/>
                <w:sz w:val="14"/>
                <w:szCs w:val="14"/>
                <w:color w:val="auto"/>
              </w:rPr>
              <w:t>1(b) IRS IDENT. NO.</w:t>
            </w:r>
          </w:p>
        </w:tc>
        <w:tc>
          <w:tcPr>
            <w:tcW w:w="1680" w:type="dxa"/>
            <w:vAlign w:val="bottom"/>
          </w:tcPr>
          <w:p>
            <w:pPr>
              <w:jc w:val="right"/>
              <w:ind w:right="708"/>
              <w:spacing w:after="0" w:line="147" w:lineRule="exact"/>
              <w:rPr>
                <w:sz w:val="20"/>
                <w:szCs w:val="20"/>
                <w:color w:val="auto"/>
              </w:rPr>
            </w:pPr>
            <w:r>
              <w:rPr>
                <w:rFonts w:ascii="Courier New" w:cs="Courier New" w:eastAsia="Courier New" w:hAnsi="Courier New"/>
                <w:sz w:val="14"/>
                <w:szCs w:val="14"/>
                <w:color w:val="auto"/>
              </w:rPr>
              <w:t>|</w:t>
            </w:r>
          </w:p>
        </w:tc>
        <w:tc>
          <w:tcPr>
            <w:tcW w:w="2160" w:type="dxa"/>
            <w:vAlign w:val="bottom"/>
          </w:tcPr>
          <w:p>
            <w:pPr>
              <w:ind w:left="780"/>
              <w:spacing w:after="0" w:line="147" w:lineRule="exact"/>
              <w:rPr>
                <w:sz w:val="20"/>
                <w:szCs w:val="20"/>
                <w:color w:val="auto"/>
              </w:rPr>
            </w:pPr>
            <w:r>
              <w:rPr>
                <w:rFonts w:ascii="Courier New" w:cs="Courier New" w:eastAsia="Courier New" w:hAnsi="Courier New"/>
                <w:sz w:val="14"/>
                <w:szCs w:val="14"/>
                <w:color w:val="auto"/>
              </w:rPr>
              <w:t>(c) SEC FILE NO.</w:t>
            </w:r>
          </w:p>
        </w:tc>
        <w:tc>
          <w:tcPr>
            <w:tcW w:w="0" w:type="dxa"/>
            <w:vAlign w:val="bottom"/>
          </w:tcPr>
          <w:p>
            <w:pPr>
              <w:spacing w:after="0"/>
              <w:rPr>
                <w:sz w:val="1"/>
                <w:szCs w:val="1"/>
                <w:color w:val="auto"/>
              </w:rPr>
            </w:pPr>
          </w:p>
        </w:tc>
      </w:tr>
      <w:tr>
        <w:trPr>
          <w:trHeight w:val="166"/>
        </w:trPr>
        <w:tc>
          <w:tcPr>
            <w:tcW w:w="2460" w:type="dxa"/>
            <w:vAlign w:val="bottom"/>
            <w:vMerge w:val="restart"/>
          </w:tcPr>
          <w:p>
            <w:pPr>
              <w:jc w:val="right"/>
              <w:ind w:right="1088"/>
              <w:spacing w:after="0"/>
              <w:rPr>
                <w:sz w:val="20"/>
                <w:szCs w:val="20"/>
                <w:color w:val="auto"/>
              </w:rPr>
            </w:pPr>
            <w:r>
              <w:rPr>
                <w:rFonts w:ascii="Courier New" w:cs="Courier New" w:eastAsia="Courier New" w:hAnsi="Courier New"/>
                <w:sz w:val="14"/>
                <w:szCs w:val="14"/>
                <w:color w:val="auto"/>
              </w:rPr>
              <w:t>42-0802678</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160" w:type="dxa"/>
            <w:vAlign w:val="bottom"/>
            <w:vMerge w:val="restart"/>
          </w:tcPr>
          <w:p>
            <w:pPr>
              <w:ind w:left="1120"/>
              <w:spacing w:after="0"/>
              <w:rPr>
                <w:sz w:val="20"/>
                <w:szCs w:val="20"/>
                <w:color w:val="auto"/>
              </w:rPr>
            </w:pPr>
            <w:r>
              <w:rPr>
                <w:rFonts w:ascii="Courier New" w:cs="Courier New" w:eastAsia="Courier New" w:hAnsi="Courier New"/>
                <w:sz w:val="14"/>
                <w:szCs w:val="14"/>
                <w:color w:val="auto"/>
              </w:rPr>
              <w:t>I-6403</w:t>
            </w:r>
          </w:p>
        </w:tc>
        <w:tc>
          <w:tcPr>
            <w:tcW w:w="0" w:type="dxa"/>
            <w:vAlign w:val="bottom"/>
          </w:tcPr>
          <w:p>
            <w:pPr>
              <w:spacing w:after="0"/>
              <w:rPr>
                <w:sz w:val="1"/>
                <w:szCs w:val="1"/>
                <w:color w:val="auto"/>
              </w:rPr>
            </w:pPr>
          </w:p>
        </w:tc>
      </w:tr>
      <w:tr>
        <w:trPr>
          <w:trHeight w:val="192"/>
        </w:trPr>
        <w:tc>
          <w:tcPr>
            <w:tcW w:w="2460" w:type="dxa"/>
            <w:vAlign w:val="bottom"/>
            <w:vMerge w:val="continue"/>
          </w:tcPr>
          <w:p>
            <w:pPr>
              <w:spacing w:after="0"/>
              <w:rPr>
                <w:sz w:val="16"/>
                <w:szCs w:val="16"/>
                <w:color w:val="auto"/>
              </w:rPr>
            </w:pP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P.O. Box 152, 605 W. Crystal Lake Road</w:t>
      </w:r>
    </w:p>
    <w:p>
      <w:pPr>
        <w:spacing w:after="0" w:line="33"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47"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33"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147"/>
        </w:trPr>
        <w:tc>
          <w:tcPr>
            <w:tcW w:w="1260" w:type="dxa"/>
            <w:vAlign w:val="bottom"/>
          </w:tcPr>
          <w:p>
            <w:pPr>
              <w:ind w:left="440"/>
              <w:spacing w:after="0" w:line="147" w:lineRule="exact"/>
              <w:rPr>
                <w:sz w:val="20"/>
                <w:szCs w:val="20"/>
                <w:color w:val="auto"/>
              </w:rPr>
            </w:pPr>
            <w:r>
              <w:rPr>
                <w:rFonts w:ascii="Courier New" w:cs="Courier New" w:eastAsia="Courier New" w:hAnsi="Courier New"/>
                <w:sz w:val="14"/>
                <w:szCs w:val="14"/>
                <w:color w:val="auto"/>
              </w:rPr>
              <w:t>AREA CODE</w:t>
            </w:r>
          </w:p>
        </w:tc>
        <w:tc>
          <w:tcPr>
            <w:tcW w:w="1980" w:type="dxa"/>
            <w:vAlign w:val="bottom"/>
          </w:tcPr>
          <w:p>
            <w:pPr>
              <w:ind w:left="900"/>
              <w:spacing w:after="0" w:line="147" w:lineRule="exact"/>
              <w:rPr>
                <w:sz w:val="20"/>
                <w:szCs w:val="20"/>
                <w:color w:val="auto"/>
              </w:rPr>
            </w:pPr>
            <w:r>
              <w:rPr>
                <w:rFonts w:ascii="Courier New" w:cs="Courier New" w:eastAsia="Courier New" w:hAnsi="Courier New"/>
                <w:sz w:val="14"/>
                <w:szCs w:val="14"/>
                <w:color w:val="auto"/>
              </w:rPr>
              <w:t>|NUMBER</w:t>
            </w:r>
          </w:p>
        </w:tc>
        <w:tc>
          <w:tcPr>
            <w:tcW w:w="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641</w:t>
            </w:r>
          </w:p>
        </w:tc>
        <w:tc>
          <w:tcPr>
            <w:tcW w:w="1980" w:type="dxa"/>
            <w:vAlign w:val="bottom"/>
          </w:tcPr>
          <w:p>
            <w:pPr>
              <w:ind w:left="900"/>
              <w:spacing w:after="0"/>
              <w:rPr>
                <w:sz w:val="20"/>
                <w:szCs w:val="20"/>
                <w:color w:val="auto"/>
              </w:rPr>
            </w:pPr>
            <w:r>
              <w:rPr>
                <w:rFonts w:ascii="Courier New" w:cs="Courier New" w:eastAsia="Courier New" w:hAnsi="Courier New"/>
                <w:sz w:val="14"/>
                <w:szCs w:val="14"/>
                <w:color w:val="auto"/>
              </w:rPr>
              <w:t>|585-3535</w:t>
            </w: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560" w:type="dxa"/>
            <w:vAlign w:val="bottom"/>
            <w:gridSpan w:val="5"/>
          </w:tcPr>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tc>
        <w:tc>
          <w:tcPr>
            <w:tcW w:w="16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Joseph L. Soczek, Jr.</w:t>
            </w:r>
          </w:p>
        </w:tc>
        <w:tc>
          <w:tcPr>
            <w:tcW w:w="9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2(b) IRS IDENT. NO.</w:t>
            </w:r>
          </w:p>
        </w:tc>
        <w:tc>
          <w:tcPr>
            <w:tcW w:w="3320" w:type="dxa"/>
            <w:vAlign w:val="bottom"/>
            <w:gridSpan w:val="3"/>
          </w:tcPr>
          <w:p>
            <w:pPr>
              <w:ind w:left="56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28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Officer - Treasurer</w:t>
            </w:r>
          </w:p>
        </w:tc>
        <w:tc>
          <w:tcPr>
            <w:tcW w:w="10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ADDRESS STREET</w:t>
            </w: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3363 Sage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Avenue</w:t>
            </w:r>
          </w:p>
        </w:tc>
        <w:tc>
          <w:tcPr>
            <w:tcW w:w="9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2(d) CITY STATE ZIP CODE</w:t>
            </w:r>
          </w:p>
        </w:tc>
        <w:tc>
          <w:tcPr>
            <w:tcW w:w="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Forest City, IA 50436</w:t>
            </w:r>
          </w:p>
        </w:tc>
        <w:tc>
          <w:tcPr>
            <w:tcW w:w="9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200" w:type="dxa"/>
            <w:vAlign w:val="bottom"/>
            <w:gridSpan w:val="6"/>
          </w:tcPr>
          <w:p>
            <w:pPr>
              <w:spacing w:after="0"/>
              <w:rPr>
                <w:sz w:val="20"/>
                <w:szCs w:val="20"/>
                <w:color w:val="auto"/>
              </w:rPr>
            </w:pPr>
            <w:r>
              <w:rPr>
                <w:rFonts w:ascii="Courier New" w:cs="Courier New" w:eastAsia="Courier New" w:hAnsi="Courier New"/>
                <w:sz w:val="14"/>
                <w:szCs w:val="14"/>
                <w:color w:val="auto"/>
              </w:rPr>
              <w:t>INSTRUCTION: The person filing this notice should contact the issuer to obtain</w:t>
            </w:r>
          </w:p>
        </w:tc>
        <w:tc>
          <w:tcPr>
            <w:tcW w:w="15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52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 Number.</w:t>
            </w:r>
          </w:p>
        </w:tc>
        <w:tc>
          <w:tcPr>
            <w:tcW w:w="10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260" w:type="dxa"/>
            <w:vAlign w:val="bottom"/>
          </w:tcPr>
          <w:p>
            <w:pPr>
              <w:spacing w:after="0"/>
              <w:rPr>
                <w:sz w:val="24"/>
                <w:szCs w:val="24"/>
                <w:color w:val="auto"/>
              </w:rPr>
            </w:pPr>
          </w:p>
        </w:tc>
        <w:tc>
          <w:tcPr>
            <w:tcW w:w="1980" w:type="dxa"/>
            <w:vAlign w:val="bottom"/>
          </w:tcPr>
          <w:p>
            <w:pPr>
              <w:ind w:left="720"/>
              <w:spacing w:after="0"/>
              <w:rPr>
                <w:sz w:val="20"/>
                <w:szCs w:val="20"/>
                <w:color w:val="auto"/>
              </w:rPr>
            </w:pPr>
            <w:r>
              <w:rPr>
                <w:rFonts w:ascii="Courier New" w:cs="Courier New" w:eastAsia="Courier New" w:hAnsi="Courier New"/>
                <w:sz w:val="14"/>
                <w:szCs w:val="14"/>
                <w:color w:val="auto"/>
              </w:rPr>
              <w:t>(b)</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980" w:type="dxa"/>
            <w:vAlign w:val="bottom"/>
            <w:vMerge w:val="restart"/>
          </w:tcPr>
          <w:p>
            <w:pPr>
              <w:ind w:left="300"/>
              <w:spacing w:after="0"/>
              <w:rPr>
                <w:sz w:val="20"/>
                <w:szCs w:val="20"/>
                <w:color w:val="auto"/>
              </w:rPr>
            </w:pPr>
            <w:r>
              <w:rPr>
                <w:rFonts w:ascii="Courier New" w:cs="Courier New" w:eastAsia="Courier New" w:hAnsi="Courier New"/>
                <w:sz w:val="19"/>
                <w:szCs w:val="19"/>
                <w:color w:val="auto"/>
                <w:w w:val="71"/>
                <w:vertAlign w:val="subscript"/>
              </w:rPr>
              <w:t>SEC</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USE</w:t>
            </w:r>
          </w:p>
        </w:tc>
        <w:tc>
          <w:tcPr>
            <w:tcW w:w="130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(c)</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9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10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vMerge w:val="restart"/>
          </w:tcPr>
          <w:p>
            <w:pPr>
              <w:spacing w:after="0"/>
              <w:rPr>
                <w:sz w:val="20"/>
                <w:szCs w:val="20"/>
                <w:color w:val="auto"/>
              </w:rPr>
            </w:pPr>
            <w:r>
              <w:rPr>
                <w:rFonts w:ascii="Courier New" w:cs="Courier New" w:eastAsia="Courier New" w:hAnsi="Courier New"/>
                <w:sz w:val="14"/>
                <w:szCs w:val="14"/>
                <w:color w:val="auto"/>
              </w:rPr>
              <w:t>3(a)</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98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vMerge w:val="continue"/>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rPr>
              <w:t>(e)</w:t>
            </w:r>
          </w:p>
        </w:tc>
        <w:tc>
          <w:tcPr>
            <w:tcW w:w="1580" w:type="dxa"/>
            <w:vAlign w:val="bottom"/>
            <w:vMerge w:val="restart"/>
          </w:tcPr>
          <w:p>
            <w:pPr>
              <w:jc w:val="right"/>
              <w:ind w:right="748"/>
              <w:spacing w:after="0"/>
              <w:rPr>
                <w:sz w:val="20"/>
                <w:szCs w:val="20"/>
                <w:color w:val="auto"/>
              </w:rPr>
            </w:pPr>
            <w:r>
              <w:rPr>
                <w:rFonts w:ascii="Courier New" w:cs="Courier New" w:eastAsia="Courier New" w:hAnsi="Courier New"/>
                <w:sz w:val="14"/>
                <w:szCs w:val="14"/>
                <w:color w:val="auto"/>
              </w:rPr>
              <w:t>(f)</w:t>
            </w:r>
          </w:p>
        </w:tc>
        <w:tc>
          <w:tcPr>
            <w:tcW w:w="152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(g)</w:t>
            </w:r>
          </w:p>
        </w:tc>
        <w:tc>
          <w:tcPr>
            <w:tcW w:w="0" w:type="dxa"/>
            <w:vAlign w:val="bottom"/>
          </w:tcPr>
          <w:p>
            <w:pPr>
              <w:spacing w:after="0"/>
              <w:rPr>
                <w:sz w:val="1"/>
                <w:szCs w:val="1"/>
                <w:color w:val="auto"/>
              </w:rPr>
            </w:pPr>
          </w:p>
        </w:tc>
      </w:tr>
      <w:tr>
        <w:trPr>
          <w:trHeight w:val="166"/>
        </w:trPr>
        <w:tc>
          <w:tcPr>
            <w:tcW w:w="1260" w:type="dxa"/>
            <w:vAlign w:val="bottom"/>
            <w:vMerge w:val="continue"/>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980" w:type="dxa"/>
            <w:vAlign w:val="bottom"/>
            <w:vMerge w:val="restart"/>
          </w:tcPr>
          <w:p>
            <w:pPr>
              <w:ind w:left="300"/>
              <w:spacing w:after="0"/>
              <w:rPr>
                <w:sz w:val="20"/>
                <w:szCs w:val="20"/>
                <w:color w:val="auto"/>
              </w:rPr>
            </w:pPr>
            <w:r>
              <w:rPr>
                <w:rFonts w:ascii="Courier New" w:cs="Courier New" w:eastAsia="Courier New" w:hAnsi="Courier New"/>
                <w:sz w:val="11"/>
                <w:szCs w:val="11"/>
                <w:color w:val="auto"/>
                <w:w w:val="70"/>
              </w:rPr>
              <w:t>Broker</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1"/>
                <w:szCs w:val="11"/>
                <w:color w:val="auto"/>
                <w:w w:val="70"/>
              </w:rPr>
              <w:t>-</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Shares or</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980" w:type="dxa"/>
            <w:vAlign w:val="bottom"/>
            <w:vMerge w:val="continue"/>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Other Units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Approximate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Dealer</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Date of Sale</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File</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(See instr.</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(See instr. 3(f))</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Exchange</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Number</w:t>
            </w: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w w:val="99"/>
              </w:rPr>
              <w:t>3(c))</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(MO. DAY YR.)</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(See instr. 3(g))</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0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7,666</w:t>
            </w:r>
          </w:p>
        </w:tc>
        <w:tc>
          <w:tcPr>
            <w:tcW w:w="14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$262,943.80</w:t>
            </w:r>
          </w:p>
        </w:tc>
        <w:tc>
          <w:tcPr>
            <w:tcW w:w="138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31,396,508</w:t>
            </w:r>
          </w:p>
        </w:tc>
        <w:tc>
          <w:tcPr>
            <w:tcW w:w="14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1/29/07</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c>
          <w:tcPr>
            <w:tcW w:w="0" w:type="dxa"/>
            <w:vAlign w:val="bottom"/>
          </w:tcPr>
          <w:p>
            <w:pPr>
              <w:spacing w:after="0"/>
              <w:rPr>
                <w:sz w:val="1"/>
                <w:szCs w:val="1"/>
                <w:color w:val="auto"/>
              </w:rPr>
            </w:pPr>
          </w:p>
        </w:tc>
      </w:tr>
      <w:tr>
        <w:trPr>
          <w:trHeight w:val="192"/>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33"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33" w:lineRule="exact"/>
        <w:rPr>
          <w:sz w:val="24"/>
          <w:szCs w:val="24"/>
          <w:color w:val="auto"/>
        </w:rPr>
      </w:pP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w:t>
      </w:r>
    </w:p>
    <w:p>
      <w:pPr>
        <w:sectPr>
          <w:pgSz w:w="11900" w:h="16838" w:orient="portrait"/>
          <w:cols w:equalWidth="0" w:num="1">
            <w:col w:w="11540"/>
          </w:cols>
          <w:pgMar w:left="220" w:top="204"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intended to be sold</w:t>
      </w:r>
    </w:p>
    <w:p>
      <w:pPr>
        <w:spacing w:after="0" w:line="173" w:lineRule="exact"/>
        <w:rPr>
          <w:sz w:val="20"/>
          <w:szCs w:val="20"/>
          <w:color w:val="auto"/>
        </w:rPr>
      </w:pPr>
    </w:p>
    <w:p>
      <w:pPr>
        <w:jc w:val="center"/>
        <w:ind w:right="4720"/>
        <w:spacing w:after="0" w:line="313"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31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Name of Person</w:t>
            </w: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Title of</w:t>
            </w:r>
          </w:p>
        </w:tc>
        <w:tc>
          <w:tcPr>
            <w:tcW w:w="8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Date You</w:t>
            </w:r>
          </w:p>
        </w:tc>
        <w:tc>
          <w:tcPr>
            <w:tcW w:w="21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Nature of</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from Whom</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Acquired</w:t>
            </w:r>
          </w:p>
        </w:tc>
        <w:tc>
          <w:tcPr>
            <w:tcW w:w="18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Amount of</w:t>
            </w:r>
          </w:p>
        </w:tc>
        <w:tc>
          <w:tcPr>
            <w:tcW w:w="9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Date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(If gift,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also give date</w:t>
            </w:r>
          </w:p>
        </w:tc>
        <w:tc>
          <w:tcPr>
            <w:tcW w:w="1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Nature of Payment</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20"/>
                <w:szCs w:val="20"/>
                <w:color w:val="auto"/>
              </w:rPr>
            </w:pPr>
            <w:r>
              <w:rPr>
                <w:rFonts w:ascii="Courier New" w:cs="Courier New" w:eastAsia="Courier New" w:hAnsi="Courier New"/>
                <w:sz w:val="14"/>
                <w:szCs w:val="14"/>
                <w:color w:val="auto"/>
              </w:rPr>
              <w:t>the Class</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Acquired</w:t>
            </w:r>
          </w:p>
        </w:tc>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Acquisition Transaction</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donor acquired)</w:t>
            </w:r>
          </w:p>
        </w:tc>
        <w:tc>
          <w:tcPr>
            <w:tcW w:w="1880" w:type="dxa"/>
            <w:vAlign w:val="bottom"/>
          </w:tcPr>
          <w:p>
            <w:pPr>
              <w:ind w:left="120"/>
              <w:spacing w:after="0"/>
              <w:rPr>
                <w:sz w:val="20"/>
                <w:szCs w:val="20"/>
                <w:color w:val="auto"/>
              </w:rPr>
            </w:pPr>
            <w:r>
              <w:rPr>
                <w:rFonts w:ascii="Courier New" w:cs="Courier New" w:eastAsia="Courier New" w:hAnsi="Courier New"/>
                <w:sz w:val="14"/>
                <w:szCs w:val="14"/>
                <w:color w:val="auto"/>
              </w:rPr>
              <w:t>Securities Acquired</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Payment</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1/29/07</w:t>
            </w:r>
          </w:p>
        </w:tc>
        <w:tc>
          <w:tcPr>
            <w:tcW w:w="8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Stock</w:t>
            </w:r>
          </w:p>
        </w:tc>
        <w:tc>
          <w:tcPr>
            <w:tcW w:w="6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Winnebago</w:t>
            </w:r>
          </w:p>
        </w:tc>
        <w:tc>
          <w:tcPr>
            <w:tcW w:w="104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Inc.</w:t>
            </w:r>
          </w:p>
        </w:tc>
        <w:tc>
          <w:tcPr>
            <w:tcW w:w="12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6,000</w:t>
            </w:r>
          </w:p>
        </w:tc>
        <w:tc>
          <w:tcPr>
            <w:tcW w:w="15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1/29/07</w:t>
            </w:r>
          </w:p>
        </w:tc>
        <w:tc>
          <w:tcPr>
            <w:tcW w:w="6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95"/>
              </w:rPr>
              <w:t>Cash</w:t>
            </w:r>
          </w:p>
        </w:tc>
        <w:tc>
          <w:tcPr>
            <w:tcW w:w="0" w:type="dxa"/>
            <w:vAlign w:val="bottom"/>
          </w:tcPr>
          <w:p>
            <w:pPr>
              <w:spacing w:after="0"/>
              <w:rPr>
                <w:sz w:val="1"/>
                <w:szCs w:val="1"/>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1/29/07</w:t>
            </w:r>
          </w:p>
        </w:tc>
        <w:tc>
          <w:tcPr>
            <w:tcW w:w="8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Stock</w:t>
            </w:r>
          </w:p>
        </w:tc>
        <w:tc>
          <w:tcPr>
            <w:tcW w:w="6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Option</w:t>
            </w:r>
          </w:p>
        </w:tc>
        <w:tc>
          <w:tcPr>
            <w:tcW w:w="90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Winnebago</w:t>
            </w:r>
          </w:p>
        </w:tc>
        <w:tc>
          <w:tcPr>
            <w:tcW w:w="104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Inc.</w:t>
            </w:r>
          </w:p>
        </w:tc>
        <w:tc>
          <w:tcPr>
            <w:tcW w:w="12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1,666</w:t>
            </w:r>
          </w:p>
        </w:tc>
        <w:tc>
          <w:tcPr>
            <w:tcW w:w="156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1/29/07</w:t>
            </w:r>
          </w:p>
        </w:tc>
        <w:tc>
          <w:tcPr>
            <w:tcW w:w="680" w:type="dxa"/>
            <w:vAlign w:val="bottom"/>
            <w:vMerge w:val="restart"/>
          </w:tcPr>
          <w:p>
            <w:pPr>
              <w:ind w:left="340"/>
              <w:spacing w:after="0"/>
              <w:rPr>
                <w:sz w:val="20"/>
                <w:szCs w:val="20"/>
                <w:color w:val="auto"/>
              </w:rPr>
            </w:pPr>
            <w:r>
              <w:rPr>
                <w:rFonts w:ascii="Courier New" w:cs="Courier New" w:eastAsia="Courier New" w:hAnsi="Courier New"/>
                <w:sz w:val="14"/>
                <w:szCs w:val="14"/>
                <w:color w:val="auto"/>
                <w:w w:val="95"/>
              </w:rPr>
              <w:t>Cash</w:t>
            </w:r>
          </w:p>
        </w:tc>
        <w:tc>
          <w:tcPr>
            <w:tcW w:w="0" w:type="dxa"/>
            <w:vAlign w:val="bottom"/>
          </w:tcPr>
          <w:p>
            <w:pPr>
              <w:spacing w:after="0"/>
              <w:rPr>
                <w:sz w:val="1"/>
                <w:szCs w:val="1"/>
                <w:color w:val="auto"/>
              </w:rPr>
            </w:pPr>
          </w:p>
        </w:tc>
      </w:tr>
      <w:tr>
        <w:trPr>
          <w:trHeight w:val="192"/>
        </w:trPr>
        <w:tc>
          <w:tcPr>
            <w:tcW w:w="78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75"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69"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0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 of Seller</w:t>
            </w:r>
          </w:p>
        </w:tc>
        <w:tc>
          <w:tcPr>
            <w:tcW w:w="250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Title of Securities Sold</w:t>
            </w:r>
          </w:p>
        </w:tc>
        <w:tc>
          <w:tcPr>
            <w:tcW w:w="13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Date of Sale</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Amount of</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Gross</w:t>
            </w:r>
          </w:p>
        </w:tc>
        <w:tc>
          <w:tcPr>
            <w:tcW w:w="0" w:type="dxa"/>
            <w:vAlign w:val="bottom"/>
          </w:tcPr>
          <w:p>
            <w:pPr>
              <w:spacing w:after="0"/>
              <w:rPr>
                <w:sz w:val="1"/>
                <w:szCs w:val="1"/>
                <w:color w:val="auto"/>
              </w:rPr>
            </w:pPr>
          </w:p>
        </w:tc>
      </w:tr>
      <w:tr>
        <w:trPr>
          <w:trHeight w:val="192"/>
        </w:trPr>
        <w:tc>
          <w:tcPr>
            <w:tcW w:w="2500" w:type="dxa"/>
            <w:vAlign w:val="bottom"/>
            <w:vMerge w:val="continue"/>
          </w:tcPr>
          <w:p>
            <w:pPr>
              <w:spacing w:after="0"/>
              <w:rPr>
                <w:sz w:val="16"/>
                <w:szCs w:val="16"/>
                <w:color w:val="auto"/>
              </w:rPr>
            </w:pPr>
          </w:p>
        </w:tc>
        <w:tc>
          <w:tcPr>
            <w:tcW w:w="25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Securities Sold</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Proceeds</w:t>
            </w: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6"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75"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9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20" w:type="dxa"/>
            <w:vAlign w:val="bottom"/>
          </w:tcPr>
          <w:p>
            <w:pPr>
              <w:spacing w:after="0"/>
              <w:rPr>
                <w:sz w:val="14"/>
                <w:szCs w:val="14"/>
                <w:color w:val="auto"/>
              </w:rPr>
            </w:pPr>
          </w:p>
        </w:tc>
        <w:tc>
          <w:tcPr>
            <w:tcW w:w="37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 Raymond M. Beebe, Secretary,</w:t>
            </w:r>
          </w:p>
        </w:tc>
        <w:tc>
          <w:tcPr>
            <w:tcW w:w="0" w:type="dxa"/>
            <w:vAlign w:val="bottom"/>
          </w:tcPr>
          <w:p>
            <w:pPr>
              <w:spacing w:after="0"/>
              <w:rPr>
                <w:sz w:val="1"/>
                <w:szCs w:val="1"/>
                <w:color w:val="auto"/>
              </w:rPr>
            </w:pPr>
          </w:p>
        </w:tc>
      </w:tr>
      <w:tr>
        <w:trPr>
          <w:trHeight w:val="166"/>
        </w:trPr>
        <w:tc>
          <w:tcPr>
            <w:tcW w:w="332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January 29, 2007</w:t>
            </w:r>
          </w:p>
        </w:tc>
        <w:tc>
          <w:tcPr>
            <w:tcW w:w="37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Winnebago Industries, Inc.</w:t>
            </w:r>
          </w:p>
        </w:tc>
        <w:tc>
          <w:tcPr>
            <w:tcW w:w="0" w:type="dxa"/>
            <w:vAlign w:val="bottom"/>
          </w:tcPr>
          <w:p>
            <w:pPr>
              <w:spacing w:after="0"/>
              <w:rPr>
                <w:sz w:val="1"/>
                <w:szCs w:val="1"/>
                <w:color w:val="auto"/>
              </w:rPr>
            </w:pPr>
          </w:p>
        </w:tc>
      </w:tr>
      <w:tr>
        <w:trPr>
          <w:trHeight w:val="166"/>
        </w:trPr>
        <w:tc>
          <w:tcPr>
            <w:tcW w:w="3320" w:type="dxa"/>
            <w:vAlign w:val="bottom"/>
            <w:vMerge w:val="continue"/>
          </w:tcPr>
          <w:p>
            <w:pPr>
              <w:spacing w:after="0"/>
              <w:rPr>
                <w:sz w:val="14"/>
                <w:szCs w:val="14"/>
                <w:color w:val="auto"/>
              </w:rPr>
            </w:pPr>
          </w:p>
        </w:tc>
        <w:tc>
          <w:tcPr>
            <w:tcW w:w="37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under Power of Attorney</w:t>
            </w:r>
          </w:p>
        </w:tc>
        <w:tc>
          <w:tcPr>
            <w:tcW w:w="0" w:type="dxa"/>
            <w:vAlign w:val="bottom"/>
          </w:tcPr>
          <w:p>
            <w:pPr>
              <w:spacing w:after="0"/>
              <w:rPr>
                <w:sz w:val="1"/>
                <w:szCs w:val="1"/>
                <w:color w:val="auto"/>
              </w:rPr>
            </w:pPr>
          </w:p>
        </w:tc>
      </w:tr>
      <w:tr>
        <w:trPr>
          <w:trHeight w:val="166"/>
        </w:trPr>
        <w:tc>
          <w:tcPr>
            <w:tcW w:w="332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 -----------------------------------</w:t>
            </w:r>
            <w:r>
              <w:rPr>
                <w:rFonts w:ascii="Courier New" w:cs="Courier New" w:eastAsia="Courier New" w:hAnsi="Courier New"/>
                <w:sz w:val="28"/>
                <w:szCs w:val="28"/>
                <w:color w:val="auto"/>
                <w:w w:val="70"/>
                <w:vertAlign w:val="subscript"/>
              </w:rPr>
              <w:t>(DATEOFNOTICE)</w:t>
            </w:r>
          </w:p>
        </w:tc>
        <w:tc>
          <w:tcPr>
            <w:tcW w:w="3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320" w:type="dxa"/>
            <w:vAlign w:val="bottom"/>
            <w:vMerge w:val="continue"/>
          </w:tcPr>
          <w:p>
            <w:pPr>
              <w:spacing w:after="0"/>
              <w:rPr>
                <w:sz w:val="22"/>
                <w:szCs w:val="22"/>
                <w:color w:val="auto"/>
              </w:rPr>
            </w:pPr>
          </w:p>
        </w:tc>
        <w:tc>
          <w:tcPr>
            <w:tcW w:w="37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(SIGNATURE)</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4540"/>
        <w:spacing w:after="0" w:line="313"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6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vMerge w:val="continue"/>
          </w:tcPr>
          <w:p>
            <w:pPr>
              <w:spacing w:after="0"/>
              <w:rPr>
                <w:sz w:val="14"/>
                <w:szCs w:val="14"/>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ATTENTION: INTENTIONAL MISSTATEMENTS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OR OMISSION OF</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FACTS CONSTITUTE FEDERAL |</w:t>
            </w:r>
          </w:p>
        </w:tc>
        <w:tc>
          <w:tcPr>
            <w:tcW w:w="0" w:type="dxa"/>
            <w:vAlign w:val="bottom"/>
          </w:tcPr>
          <w:p>
            <w:pPr>
              <w:spacing w:after="0"/>
              <w:rPr>
                <w:sz w:val="1"/>
                <w:szCs w:val="1"/>
                <w:color w:val="auto"/>
              </w:rPr>
            </w:pP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CRIMINAL VIOLATIONS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(SEE 18 U.S.C.</w:t>
            </w:r>
          </w:p>
        </w:tc>
        <w:tc>
          <w:tcPr>
            <w:tcW w:w="220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1001).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6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 1147 (01-04)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540"/>
      </w:cols>
      <w:pgMar w:left="220" w:top="115" w:right="139" w:bottom="86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2019-12-16T08:12:24Z</dcterms:created>
  <dcterms:modified xsi:type="dcterms:W3CDTF">2019-12-16T08:12:24Z</dcterms:modified>
</cp:coreProperties>
</file>