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13D/A</w:t>
      </w:r>
    </w:p>
    <w:p>
      <w:pPr>
        <w:spacing w:after="0" w:line="34" w:lineRule="exact"/>
        <w:rPr>
          <w:sz w:val="24"/>
          <w:szCs w:val="24"/>
          <w:color w:val="auto"/>
        </w:rPr>
      </w:pPr>
    </w:p>
    <w:p>
      <w:pPr>
        <w:ind w:left="5040"/>
        <w:spacing w:after="0"/>
        <w:rPr>
          <w:sz w:val="20"/>
          <w:szCs w:val="20"/>
          <w:color w:val="auto"/>
        </w:rPr>
      </w:pPr>
      <w:r>
        <w:rPr>
          <w:rFonts w:ascii="Arial" w:cs="Arial" w:eastAsia="Arial" w:hAnsi="Arial"/>
          <w:sz w:val="22"/>
          <w:szCs w:val="22"/>
          <w:b w:val="1"/>
          <w:bCs w:val="1"/>
          <w:color w:val="auto"/>
        </w:rPr>
        <w:t>(Rule 13d-101)</w:t>
      </w:r>
    </w:p>
    <w:p>
      <w:pPr>
        <w:spacing w:after="0" w:line="182" w:lineRule="exact"/>
        <w:rPr>
          <w:sz w:val="24"/>
          <w:szCs w:val="24"/>
          <w:color w:val="auto"/>
        </w:rPr>
      </w:pPr>
    </w:p>
    <w:p>
      <w:pPr>
        <w:ind w:left="2100"/>
        <w:spacing w:after="0"/>
        <w:rPr>
          <w:sz w:val="20"/>
          <w:szCs w:val="20"/>
          <w:color w:val="auto"/>
        </w:rPr>
      </w:pPr>
      <w:r>
        <w:rPr>
          <w:rFonts w:ascii="Arial" w:cs="Arial" w:eastAsia="Arial" w:hAnsi="Arial"/>
          <w:sz w:val="22"/>
          <w:szCs w:val="22"/>
          <w:b w:val="1"/>
          <w:bCs w:val="1"/>
          <w:color w:val="auto"/>
        </w:rPr>
        <w:t>INFORMATION TO BE INCLUDED IN STATEMENTS FILED PURSUANT</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TO RULE 13d-1(a) AND AMENDMENTS THERETO FILED</w:t>
      </w:r>
    </w:p>
    <w:p>
      <w:pPr>
        <w:jc w:val="center"/>
        <w:ind w:right="-39"/>
        <w:spacing w:after="0"/>
        <w:rPr>
          <w:sz w:val="20"/>
          <w:szCs w:val="20"/>
          <w:color w:val="auto"/>
        </w:rPr>
      </w:pPr>
      <w:r>
        <w:rPr>
          <w:rFonts w:ascii="Arial" w:cs="Arial" w:eastAsia="Arial" w:hAnsi="Arial"/>
          <w:sz w:val="22"/>
          <w:szCs w:val="22"/>
          <w:b w:val="1"/>
          <w:bCs w:val="1"/>
          <w:color w:val="auto"/>
        </w:rPr>
        <w:t>PURSUANT TO RULE 13d-2(a)</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Winnebago Industries, Inc.</w:t>
      </w:r>
    </w:p>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 par value $0.50</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974637100</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Summit Partners, L.P.</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222 Berkeley Street, 18th Floor</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Boston, MA 02116</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(617) 824-1000</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COPY TO:</w:t>
      </w:r>
    </w:p>
    <w:p>
      <w:pPr>
        <w:spacing w:after="0" w:line="11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Brian Van Klompenberg</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Kirkland &amp; Ellis LLP</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300 N. LaSalle St.</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Chicago, Illinois 60654</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(312) 862-2000</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April 5, 2017</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right="56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Rule 13d-1(e), 13d-1(f) or 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 for other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8" w:lineRule="exact"/>
        <w:rPr>
          <w:sz w:val="24"/>
          <w:szCs w:val="24"/>
          <w:color w:val="auto"/>
        </w:rPr>
      </w:pPr>
    </w:p>
    <w:p>
      <w:pPr>
        <w:ind w:left="460" w:right="12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80"/>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7520" w:type="dxa"/>
            <w:vAlign w:val="bottom"/>
          </w:tcPr>
          <w:p>
            <w:pPr>
              <w:ind w:left="1300"/>
              <w:spacing w:after="0"/>
              <w:rPr>
                <w:sz w:val="20"/>
                <w:szCs w:val="20"/>
                <w:color w:val="auto"/>
              </w:rPr>
            </w:pPr>
            <w:r>
              <w:rPr>
                <w:rFonts w:ascii="Arial" w:cs="Arial" w:eastAsia="Arial" w:hAnsi="Arial"/>
                <w:sz w:val="18"/>
                <w:szCs w:val="18"/>
                <w:color w:val="auto"/>
              </w:rPr>
              <w:t>SCHEDULE 13D/A</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CUSIP No. 974637100</w:t>
            </w:r>
          </w:p>
        </w:tc>
        <w:tc>
          <w:tcPr>
            <w:tcW w:w="7520" w:type="dxa"/>
            <w:vAlign w:val="bottom"/>
          </w:tcPr>
          <w:p>
            <w:pPr>
              <w:ind w:left="6600"/>
              <w:spacing w:after="0"/>
              <w:rPr>
                <w:sz w:val="20"/>
                <w:szCs w:val="20"/>
                <w:color w:val="auto"/>
              </w:rPr>
            </w:pPr>
            <w:r>
              <w:rPr>
                <w:rFonts w:ascii="Arial" w:cs="Arial" w:eastAsia="Arial" w:hAnsi="Arial"/>
                <w:sz w:val="18"/>
                <w:szCs w:val="18"/>
                <w:color w:val="auto"/>
                <w:w w:val="88"/>
              </w:rPr>
              <w:t>Page 2 of 15</w:t>
            </w:r>
          </w:p>
        </w:tc>
      </w:tr>
      <w:tr>
        <w:trPr>
          <w:trHeight w:val="149"/>
        </w:trPr>
        <w:tc>
          <w:tcPr>
            <w:tcW w:w="3920" w:type="dxa"/>
            <w:vAlign w:val="bottom"/>
            <w:tcBorders>
              <w:bottom w:val="single" w:sz="8" w:color="auto"/>
            </w:tcBorders>
          </w:tcPr>
          <w:p>
            <w:pPr>
              <w:spacing w:after="0"/>
              <w:rPr>
                <w:sz w:val="12"/>
                <w:szCs w:val="12"/>
                <w:color w:val="auto"/>
              </w:rPr>
            </w:pPr>
          </w:p>
        </w:tc>
        <w:tc>
          <w:tcPr>
            <w:tcW w:w="7520" w:type="dxa"/>
            <w:vAlign w:val="bottom"/>
            <w:tcBorders>
              <w:bottom w:val="single" w:sz="8" w:color="auto"/>
            </w:tcBorders>
          </w:tcPr>
          <w:p>
            <w:pPr>
              <w:spacing w:after="0"/>
              <w:rPr>
                <w:sz w:val="12"/>
                <w:szCs w:val="12"/>
                <w:color w:val="auto"/>
              </w:rPr>
            </w:pPr>
          </w:p>
        </w:tc>
      </w:tr>
      <w:tr>
        <w:trPr>
          <w:trHeight w:val="224"/>
        </w:trPr>
        <w:tc>
          <w:tcPr>
            <w:tcW w:w="3920" w:type="dxa"/>
            <w:vAlign w:val="bottom"/>
          </w:tcPr>
          <w:p>
            <w:pPr>
              <w:ind w:left="260"/>
              <w:spacing w:after="0"/>
              <w:rPr>
                <w:sz w:val="20"/>
                <w:szCs w:val="20"/>
                <w:color w:val="auto"/>
              </w:rPr>
            </w:pPr>
            <w:r>
              <w:rPr>
                <w:rFonts w:ascii="Arial" w:cs="Arial" w:eastAsia="Arial" w:hAnsi="Arial"/>
                <w:sz w:val="18"/>
                <w:szCs w:val="18"/>
                <w:color w:val="auto"/>
              </w:rPr>
              <w:t>(1)  Names of reporting persons</w:t>
            </w:r>
          </w:p>
        </w:tc>
        <w:tc>
          <w:tcPr>
            <w:tcW w:w="75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6011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6011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-154305</wp:posOffset>
            </wp:positionV>
            <wp:extent cx="8890" cy="24612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246126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Summit Partners, L.P.</w:t>
            </w: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8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6220" w:type="dxa"/>
            <w:vAlign w:val="bottom"/>
            <w:gridSpan w:val="3"/>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4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(b)</w:t>
            </w:r>
          </w:p>
        </w:tc>
        <w:tc>
          <w:tcPr>
            <w:tcW w:w="50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5080" w:type="dxa"/>
            <w:vAlign w:val="bottom"/>
            <w:tcBorders>
              <w:bottom w:val="single" w:sz="8" w:color="auto"/>
            </w:tcBorders>
          </w:tcPr>
          <w:p>
            <w:pPr>
              <w:spacing w:after="0"/>
              <w:rPr>
                <w:sz w:val="20"/>
                <w:szCs w:val="20"/>
                <w:color w:val="auto"/>
              </w:rPr>
            </w:pPr>
          </w:p>
        </w:tc>
        <w:tc>
          <w:tcPr>
            <w:tcW w:w="4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color w:val="auto"/>
                <w:w w:val="93"/>
              </w:rPr>
              <w:t>SEC use only</w:t>
            </w:r>
          </w:p>
        </w:tc>
        <w:tc>
          <w:tcPr>
            <w:tcW w:w="508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220" w:type="dxa"/>
            <w:vAlign w:val="bottom"/>
            <w:tcBorders>
              <w:bottom w:val="single" w:sz="8" w:color="auto"/>
            </w:tcBorders>
            <w:gridSpan w:val="3"/>
          </w:tcPr>
          <w:p>
            <w:pPr>
              <w:spacing w:after="0"/>
              <w:rPr>
                <w:sz w:val="21"/>
                <w:szCs w:val="21"/>
                <w:color w:val="auto"/>
              </w:rPr>
            </w:pPr>
          </w:p>
        </w:tc>
        <w:tc>
          <w:tcPr>
            <w:tcW w:w="46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Source of funds (see instructions)</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OO</w:t>
            </w:r>
          </w:p>
        </w:tc>
        <w:tc>
          <w:tcPr>
            <w:tcW w:w="4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4"/>
                <w:szCs w:val="24"/>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w w:val="91"/>
              </w:rPr>
              <w:t>Check if Disclosure of Legal Proceedings Is Required Pursuant to Items 2(d) or 2(e)</w:t>
            </w:r>
          </w:p>
        </w:tc>
        <w:tc>
          <w:tcPr>
            <w:tcW w:w="468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220" w:type="dxa"/>
            <w:vAlign w:val="bottom"/>
            <w:tcBorders>
              <w:bottom w:val="single" w:sz="8" w:color="auto"/>
            </w:tcBorders>
            <w:gridSpan w:val="3"/>
          </w:tcPr>
          <w:p>
            <w:pPr>
              <w:spacing w:after="0"/>
              <w:rPr>
                <w:sz w:val="16"/>
                <w:szCs w:val="16"/>
                <w:color w:val="auto"/>
              </w:rPr>
            </w:pPr>
          </w:p>
        </w:tc>
        <w:tc>
          <w:tcPr>
            <w:tcW w:w="4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State of Delaware</w:t>
            </w: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508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Number of</w:t>
            </w:r>
          </w:p>
        </w:tc>
        <w:tc>
          <w:tcPr>
            <w:tcW w:w="480" w:type="dxa"/>
            <w:vAlign w:val="bottom"/>
            <w:tcBorders>
              <w:right w:val="single" w:sz="8" w:color="auto"/>
            </w:tcBorders>
          </w:tcPr>
          <w:p>
            <w:pPr>
              <w:spacing w:after="0"/>
              <w:rPr>
                <w:sz w:val="24"/>
                <w:szCs w:val="24"/>
                <w:color w:val="auto"/>
              </w:rPr>
            </w:pPr>
          </w:p>
        </w:tc>
        <w:tc>
          <w:tcPr>
            <w:tcW w:w="5080" w:type="dxa"/>
            <w:vAlign w:val="bottom"/>
          </w:tcPr>
          <w:p>
            <w:pPr>
              <w:ind w:left="100"/>
              <w:spacing w:after="0"/>
              <w:rPr>
                <w:sz w:val="20"/>
                <w:szCs w:val="20"/>
                <w:color w:val="auto"/>
              </w:rPr>
            </w:pPr>
            <w:r>
              <w:rPr>
                <w:rFonts w:ascii="Arial" w:cs="Arial" w:eastAsia="Arial" w:hAnsi="Arial"/>
                <w:sz w:val="22"/>
                <w:szCs w:val="22"/>
                <w:color w:val="auto"/>
              </w:rPr>
              <w:t>0 shares</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20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85"/>
              </w:rPr>
              <w:t>shares</w:t>
            </w:r>
          </w:p>
        </w:tc>
        <w:tc>
          <w:tcPr>
            <w:tcW w:w="480" w:type="dxa"/>
            <w:vAlign w:val="bottom"/>
            <w:tcBorders>
              <w:bottom w:val="single" w:sz="8" w:color="auto"/>
              <w:right w:val="single" w:sz="8" w:color="auto"/>
            </w:tcBorders>
          </w:tcPr>
          <w:p>
            <w:pPr>
              <w:spacing w:after="0"/>
              <w:rPr>
                <w:sz w:val="3"/>
                <w:szCs w:val="3"/>
                <w:color w:val="auto"/>
              </w:rPr>
            </w:pPr>
          </w:p>
        </w:tc>
        <w:tc>
          <w:tcPr>
            <w:tcW w:w="5080" w:type="dxa"/>
            <w:vAlign w:val="bottom"/>
            <w:tcBorders>
              <w:bottom w:val="single" w:sz="8" w:color="auto"/>
            </w:tcBorders>
          </w:tcPr>
          <w:p>
            <w:pPr>
              <w:spacing w:after="0"/>
              <w:rPr>
                <w:sz w:val="3"/>
                <w:szCs w:val="3"/>
                <w:color w:val="auto"/>
              </w:rPr>
            </w:pP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200" w:type="dxa"/>
            <w:vAlign w:val="bottom"/>
            <w:tcBorders>
              <w:right w:val="single" w:sz="8" w:color="auto"/>
            </w:tcBorders>
            <w:gridSpan w:val="3"/>
            <w:vMerge w:val="continue"/>
          </w:tcPr>
          <w:p>
            <w:pPr>
              <w:spacing w:after="0"/>
              <w:rPr>
                <w:sz w:val="13"/>
                <w:szCs w:val="13"/>
                <w:color w:val="auto"/>
              </w:rPr>
            </w:pPr>
          </w:p>
        </w:tc>
        <w:tc>
          <w:tcPr>
            <w:tcW w:w="48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5080" w:type="dxa"/>
            <w:vAlign w:val="bottom"/>
          </w:tcPr>
          <w:p>
            <w:pPr>
              <w:ind w:left="100"/>
              <w:spacing w:after="0" w:line="156" w:lineRule="exact"/>
              <w:rPr>
                <w:sz w:val="20"/>
                <w:szCs w:val="20"/>
                <w:color w:val="auto"/>
              </w:rPr>
            </w:pPr>
            <w:r>
              <w:rPr>
                <w:rFonts w:ascii="Arial" w:cs="Arial" w:eastAsia="Arial" w:hAnsi="Arial"/>
                <w:sz w:val="18"/>
                <w:szCs w:val="18"/>
                <w:color w:val="auto"/>
              </w:rPr>
              <w:t>Shared voting power</w:t>
            </w:r>
          </w:p>
        </w:tc>
        <w:tc>
          <w:tcPr>
            <w:tcW w:w="4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480" w:type="dxa"/>
            <w:vAlign w:val="bottom"/>
            <w:tcBorders>
              <w:right w:val="single" w:sz="8" w:color="auto"/>
            </w:tcBorders>
          </w:tcPr>
          <w:p>
            <w:pPr>
              <w:spacing w:after="0"/>
              <w:rPr>
                <w:sz w:val="18"/>
                <w:szCs w:val="18"/>
                <w:color w:val="auto"/>
              </w:rPr>
            </w:pPr>
          </w:p>
        </w:tc>
        <w:tc>
          <w:tcPr>
            <w:tcW w:w="50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0"/>
              </w:rPr>
              <w:t>owned by</w:t>
            </w:r>
          </w:p>
        </w:tc>
        <w:tc>
          <w:tcPr>
            <w:tcW w:w="480" w:type="dxa"/>
            <w:vAlign w:val="bottom"/>
            <w:tcBorders>
              <w:right w:val="single" w:sz="8" w:color="auto"/>
            </w:tcBorders>
          </w:tcPr>
          <w:p>
            <w:pPr>
              <w:spacing w:after="0"/>
              <w:rPr>
                <w:sz w:val="18"/>
                <w:szCs w:val="18"/>
                <w:color w:val="auto"/>
              </w:rPr>
            </w:pPr>
          </w:p>
        </w:tc>
        <w:tc>
          <w:tcPr>
            <w:tcW w:w="5080" w:type="dxa"/>
            <w:vAlign w:val="bottom"/>
            <w:vMerge w:val="restart"/>
          </w:tcPr>
          <w:p>
            <w:pPr>
              <w:ind w:left="100"/>
              <w:spacing w:after="0"/>
              <w:rPr>
                <w:sz w:val="20"/>
                <w:szCs w:val="20"/>
                <w:color w:val="auto"/>
              </w:rPr>
            </w:pPr>
            <w:r>
              <w:rPr>
                <w:rFonts w:ascii="Arial" w:cs="Arial" w:eastAsia="Arial" w:hAnsi="Arial"/>
                <w:sz w:val="22"/>
                <w:szCs w:val="22"/>
                <w:color w:val="auto"/>
              </w:rPr>
              <w:t>0 shares</w:t>
            </w: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480" w:type="dxa"/>
            <w:vAlign w:val="bottom"/>
          </w:tcPr>
          <w:p>
            <w:pPr>
              <w:spacing w:after="0"/>
              <w:rPr>
                <w:sz w:val="10"/>
                <w:szCs w:val="10"/>
                <w:color w:val="auto"/>
              </w:rPr>
            </w:pPr>
          </w:p>
        </w:tc>
        <w:tc>
          <w:tcPr>
            <w:tcW w:w="720" w:type="dxa"/>
            <w:vAlign w:val="bottom"/>
            <w:tcBorders>
              <w:right w:val="single" w:sz="8" w:color="auto"/>
            </w:tcBorders>
            <w:gridSpan w:val="2"/>
            <w:vMerge w:val="restart"/>
          </w:tcPr>
          <w:p>
            <w:pPr>
              <w:jc w:val="center"/>
              <w:ind w:right="243"/>
              <w:spacing w:after="0"/>
              <w:rPr>
                <w:sz w:val="20"/>
                <w:szCs w:val="20"/>
                <w:color w:val="auto"/>
              </w:rPr>
            </w:pPr>
            <w:r>
              <w:rPr>
                <w:rFonts w:ascii="Arial" w:cs="Arial" w:eastAsia="Arial" w:hAnsi="Arial"/>
                <w:sz w:val="18"/>
                <w:szCs w:val="18"/>
                <w:color w:val="auto"/>
                <w:w w:val="86"/>
              </w:rPr>
              <w:t>each</w:t>
            </w:r>
          </w:p>
        </w:tc>
        <w:tc>
          <w:tcPr>
            <w:tcW w:w="480" w:type="dxa"/>
            <w:vAlign w:val="bottom"/>
            <w:tcBorders>
              <w:bottom w:val="single" w:sz="8" w:color="auto"/>
              <w:right w:val="single" w:sz="8" w:color="auto"/>
            </w:tcBorders>
          </w:tcPr>
          <w:p>
            <w:pPr>
              <w:spacing w:after="0"/>
              <w:rPr>
                <w:sz w:val="10"/>
                <w:szCs w:val="10"/>
                <w:color w:val="auto"/>
              </w:rPr>
            </w:pPr>
          </w:p>
        </w:tc>
        <w:tc>
          <w:tcPr>
            <w:tcW w:w="5080" w:type="dxa"/>
            <w:vAlign w:val="bottom"/>
            <w:tcBorders>
              <w:bottom w:val="single" w:sz="8" w:color="auto"/>
            </w:tcBorders>
            <w:vMerge w:val="continue"/>
          </w:tcPr>
          <w:p>
            <w:pPr>
              <w:spacing w:after="0"/>
              <w:rPr>
                <w:sz w:val="10"/>
                <w:szCs w:val="10"/>
                <w:color w:val="auto"/>
              </w:rPr>
            </w:pPr>
          </w:p>
        </w:tc>
        <w:tc>
          <w:tcPr>
            <w:tcW w:w="46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80" w:type="dxa"/>
            <w:vAlign w:val="bottom"/>
          </w:tcPr>
          <w:p>
            <w:pPr>
              <w:spacing w:after="0"/>
              <w:rPr>
                <w:sz w:val="6"/>
                <w:szCs w:val="6"/>
                <w:color w:val="auto"/>
              </w:rPr>
            </w:pPr>
          </w:p>
        </w:tc>
        <w:tc>
          <w:tcPr>
            <w:tcW w:w="720" w:type="dxa"/>
            <w:vAlign w:val="bottom"/>
            <w:tcBorders>
              <w:right w:val="single" w:sz="8" w:color="auto"/>
            </w:tcBorders>
            <w:gridSpan w:val="2"/>
            <w:vMerge w:val="continue"/>
          </w:tcPr>
          <w:p>
            <w:pPr>
              <w:spacing w:after="0"/>
              <w:rPr>
                <w:sz w:val="6"/>
                <w:szCs w:val="6"/>
                <w:color w:val="auto"/>
              </w:rPr>
            </w:pPr>
          </w:p>
        </w:tc>
        <w:tc>
          <w:tcPr>
            <w:tcW w:w="4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508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4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20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480" w:type="dxa"/>
            <w:vAlign w:val="bottom"/>
            <w:tcBorders>
              <w:right w:val="single" w:sz="8" w:color="auto"/>
            </w:tcBorders>
            <w:vMerge w:val="continue"/>
          </w:tcPr>
          <w:p>
            <w:pPr>
              <w:spacing w:after="0"/>
              <w:rPr>
                <w:sz w:val="13"/>
                <w:szCs w:val="13"/>
                <w:color w:val="auto"/>
              </w:rPr>
            </w:pPr>
          </w:p>
        </w:tc>
        <w:tc>
          <w:tcPr>
            <w:tcW w:w="5080" w:type="dxa"/>
            <w:vAlign w:val="bottom"/>
            <w:vMerge w:val="continue"/>
          </w:tcPr>
          <w:p>
            <w:pPr>
              <w:spacing w:after="0"/>
              <w:rPr>
                <w:sz w:val="13"/>
                <w:szCs w:val="13"/>
                <w:color w:val="auto"/>
              </w:rPr>
            </w:pPr>
          </w:p>
        </w:tc>
        <w:tc>
          <w:tcPr>
            <w:tcW w:w="4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00" w:type="dxa"/>
            <w:vAlign w:val="bottom"/>
            <w:tcBorders>
              <w:right w:val="single" w:sz="8" w:color="auto"/>
            </w:tcBorders>
            <w:gridSpan w:val="3"/>
            <w:vMerge w:val="continue"/>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5080" w:type="dxa"/>
            <w:vAlign w:val="bottom"/>
          </w:tcPr>
          <w:p>
            <w:pPr>
              <w:spacing w:after="0"/>
              <w:rPr>
                <w:sz w:val="5"/>
                <w:szCs w:val="5"/>
                <w:color w:val="auto"/>
              </w:rPr>
            </w:pPr>
          </w:p>
        </w:tc>
        <w:tc>
          <w:tcPr>
            <w:tcW w:w="4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7"/>
              </w:rPr>
              <w:t>person</w:t>
            </w:r>
          </w:p>
        </w:tc>
        <w:tc>
          <w:tcPr>
            <w:tcW w:w="480" w:type="dxa"/>
            <w:vAlign w:val="bottom"/>
            <w:tcBorders>
              <w:right w:val="single" w:sz="8" w:color="auto"/>
            </w:tcBorders>
          </w:tcPr>
          <w:p>
            <w:pPr>
              <w:spacing w:after="0"/>
              <w:rPr>
                <w:sz w:val="18"/>
                <w:szCs w:val="18"/>
                <w:color w:val="auto"/>
              </w:rPr>
            </w:pPr>
          </w:p>
        </w:tc>
        <w:tc>
          <w:tcPr>
            <w:tcW w:w="5080" w:type="dxa"/>
            <w:vAlign w:val="bottom"/>
            <w:vMerge w:val="restart"/>
          </w:tcPr>
          <w:p>
            <w:pPr>
              <w:ind w:left="100"/>
              <w:spacing w:after="0"/>
              <w:rPr>
                <w:sz w:val="20"/>
                <w:szCs w:val="20"/>
                <w:color w:val="auto"/>
              </w:rPr>
            </w:pPr>
            <w:r>
              <w:rPr>
                <w:rFonts w:ascii="Arial" w:cs="Arial" w:eastAsia="Arial" w:hAnsi="Arial"/>
                <w:sz w:val="22"/>
                <w:szCs w:val="22"/>
                <w:color w:val="auto"/>
              </w:rPr>
              <w:t>0 shares</w:t>
            </w: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720" w:type="dxa"/>
            <w:vAlign w:val="bottom"/>
            <w:tcBorders>
              <w:right w:val="single" w:sz="8" w:color="auto"/>
            </w:tcBorders>
            <w:gridSpan w:val="2"/>
          </w:tcPr>
          <w:p>
            <w:pPr>
              <w:jc w:val="center"/>
              <w:ind w:right="243"/>
              <w:spacing w:after="0" w:line="203" w:lineRule="exact"/>
              <w:rPr>
                <w:sz w:val="20"/>
                <w:szCs w:val="20"/>
                <w:color w:val="auto"/>
              </w:rPr>
            </w:pPr>
            <w:r>
              <w:rPr>
                <w:rFonts w:ascii="Arial" w:cs="Arial" w:eastAsia="Arial" w:hAnsi="Arial"/>
                <w:sz w:val="18"/>
                <w:szCs w:val="18"/>
                <w:color w:val="auto"/>
              </w:rPr>
              <w:t>with:</w:t>
            </w:r>
          </w:p>
        </w:tc>
        <w:tc>
          <w:tcPr>
            <w:tcW w:w="480" w:type="dxa"/>
            <w:vAlign w:val="bottom"/>
            <w:tcBorders>
              <w:bottom w:val="single" w:sz="8" w:color="auto"/>
              <w:right w:val="single" w:sz="8" w:color="auto"/>
            </w:tcBorders>
          </w:tcPr>
          <w:p>
            <w:pPr>
              <w:spacing w:after="0"/>
              <w:rPr>
                <w:sz w:val="17"/>
                <w:szCs w:val="17"/>
                <w:color w:val="auto"/>
              </w:rPr>
            </w:pPr>
          </w:p>
        </w:tc>
        <w:tc>
          <w:tcPr>
            <w:tcW w:w="5080" w:type="dxa"/>
            <w:vAlign w:val="bottom"/>
            <w:tcBorders>
              <w:bottom w:val="single" w:sz="8" w:color="auto"/>
            </w:tcBorders>
            <w:vMerge w:val="continue"/>
          </w:tcPr>
          <w:p>
            <w:pPr>
              <w:spacing w:after="0"/>
              <w:rPr>
                <w:sz w:val="17"/>
                <w:szCs w:val="17"/>
                <w:color w:val="auto"/>
              </w:rPr>
            </w:pPr>
          </w:p>
        </w:tc>
        <w:tc>
          <w:tcPr>
            <w:tcW w:w="4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50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50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 shares</w:t>
            </w: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0 shares</w:t>
            </w:r>
          </w:p>
        </w:tc>
        <w:tc>
          <w:tcPr>
            <w:tcW w:w="5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4"/>
                <w:szCs w:val="24"/>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w w:val="90"/>
              </w:rPr>
              <w:t>Check if the aggregate amount in Row (11) excludes certain shares (see instructions)</w:t>
            </w:r>
          </w:p>
        </w:tc>
        <w:tc>
          <w:tcPr>
            <w:tcW w:w="46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5080" w:type="dxa"/>
            <w:vAlign w:val="bottom"/>
            <w:tcBorders>
              <w:bottom w:val="single" w:sz="8" w:color="auto"/>
            </w:tcBorders>
          </w:tcPr>
          <w:p>
            <w:pPr>
              <w:spacing w:after="0"/>
              <w:rPr>
                <w:sz w:val="16"/>
                <w:szCs w:val="16"/>
                <w:color w:val="auto"/>
              </w:rPr>
            </w:pPr>
          </w:p>
        </w:tc>
        <w:tc>
          <w:tcPr>
            <w:tcW w:w="4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right w:val="single" w:sz="8" w:color="auto"/>
            </w:tcBorders>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w:t>
            </w:r>
          </w:p>
        </w:tc>
        <w:tc>
          <w:tcPr>
            <w:tcW w:w="4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right w:val="single" w:sz="8" w:color="auto"/>
            </w:tcBorders>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PN</w:t>
            </w:r>
          </w:p>
        </w:tc>
        <w:tc>
          <w:tcPr>
            <w:tcW w:w="4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7520" w:type="dxa"/>
            <w:vAlign w:val="bottom"/>
          </w:tcPr>
          <w:p>
            <w:pPr>
              <w:ind w:left="1300"/>
              <w:spacing w:after="0"/>
              <w:rPr>
                <w:sz w:val="20"/>
                <w:szCs w:val="20"/>
                <w:color w:val="auto"/>
              </w:rPr>
            </w:pPr>
            <w:r>
              <w:rPr>
                <w:rFonts w:ascii="Arial" w:cs="Arial" w:eastAsia="Arial" w:hAnsi="Arial"/>
                <w:sz w:val="18"/>
                <w:szCs w:val="18"/>
                <w:color w:val="auto"/>
              </w:rPr>
              <w:t>SCHEDULE 13D/A</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CUSIP No. 974637100</w:t>
            </w:r>
          </w:p>
        </w:tc>
        <w:tc>
          <w:tcPr>
            <w:tcW w:w="7520" w:type="dxa"/>
            <w:vAlign w:val="bottom"/>
          </w:tcPr>
          <w:p>
            <w:pPr>
              <w:ind w:left="6600"/>
              <w:spacing w:after="0"/>
              <w:rPr>
                <w:sz w:val="20"/>
                <w:szCs w:val="20"/>
                <w:color w:val="auto"/>
              </w:rPr>
            </w:pPr>
            <w:r>
              <w:rPr>
                <w:rFonts w:ascii="Arial" w:cs="Arial" w:eastAsia="Arial" w:hAnsi="Arial"/>
                <w:sz w:val="18"/>
                <w:szCs w:val="18"/>
                <w:color w:val="auto"/>
                <w:w w:val="88"/>
              </w:rPr>
              <w:t>Page 3 of 15</w:t>
            </w:r>
          </w:p>
        </w:tc>
      </w:tr>
      <w:tr>
        <w:trPr>
          <w:trHeight w:val="149"/>
        </w:trPr>
        <w:tc>
          <w:tcPr>
            <w:tcW w:w="3920" w:type="dxa"/>
            <w:vAlign w:val="bottom"/>
            <w:tcBorders>
              <w:bottom w:val="single" w:sz="8" w:color="auto"/>
            </w:tcBorders>
          </w:tcPr>
          <w:p>
            <w:pPr>
              <w:spacing w:after="0"/>
              <w:rPr>
                <w:sz w:val="12"/>
                <w:szCs w:val="12"/>
                <w:color w:val="auto"/>
              </w:rPr>
            </w:pPr>
          </w:p>
        </w:tc>
        <w:tc>
          <w:tcPr>
            <w:tcW w:w="7520" w:type="dxa"/>
            <w:vAlign w:val="bottom"/>
            <w:tcBorders>
              <w:bottom w:val="single" w:sz="8" w:color="auto"/>
            </w:tcBorders>
          </w:tcPr>
          <w:p>
            <w:pPr>
              <w:spacing w:after="0"/>
              <w:rPr>
                <w:sz w:val="12"/>
                <w:szCs w:val="12"/>
                <w:color w:val="auto"/>
              </w:rPr>
            </w:pPr>
          </w:p>
        </w:tc>
      </w:tr>
      <w:tr>
        <w:trPr>
          <w:trHeight w:val="224"/>
        </w:trPr>
        <w:tc>
          <w:tcPr>
            <w:tcW w:w="3920" w:type="dxa"/>
            <w:vAlign w:val="bottom"/>
          </w:tcPr>
          <w:p>
            <w:pPr>
              <w:ind w:left="260"/>
              <w:spacing w:after="0"/>
              <w:rPr>
                <w:sz w:val="20"/>
                <w:szCs w:val="20"/>
                <w:color w:val="auto"/>
              </w:rPr>
            </w:pPr>
            <w:r>
              <w:rPr>
                <w:rFonts w:ascii="Arial" w:cs="Arial" w:eastAsia="Arial" w:hAnsi="Arial"/>
                <w:sz w:val="18"/>
                <w:szCs w:val="18"/>
                <w:color w:val="auto"/>
              </w:rPr>
              <w:t>(1)  Names of reporting persons</w:t>
            </w:r>
          </w:p>
        </w:tc>
        <w:tc>
          <w:tcPr>
            <w:tcW w:w="75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6011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6011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-154305</wp:posOffset>
            </wp:positionV>
            <wp:extent cx="8890" cy="24612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246126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Summit Partners GE VIII, LLC</w:t>
            </w: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8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6220" w:type="dxa"/>
            <w:vAlign w:val="bottom"/>
            <w:gridSpan w:val="3"/>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4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(b)</w:t>
            </w:r>
          </w:p>
        </w:tc>
        <w:tc>
          <w:tcPr>
            <w:tcW w:w="50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5080" w:type="dxa"/>
            <w:vAlign w:val="bottom"/>
            <w:tcBorders>
              <w:bottom w:val="single" w:sz="8" w:color="auto"/>
            </w:tcBorders>
          </w:tcPr>
          <w:p>
            <w:pPr>
              <w:spacing w:after="0"/>
              <w:rPr>
                <w:sz w:val="20"/>
                <w:szCs w:val="20"/>
                <w:color w:val="auto"/>
              </w:rPr>
            </w:pPr>
          </w:p>
        </w:tc>
        <w:tc>
          <w:tcPr>
            <w:tcW w:w="4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color w:val="auto"/>
                <w:w w:val="93"/>
              </w:rPr>
              <w:t>SEC use only</w:t>
            </w:r>
          </w:p>
        </w:tc>
        <w:tc>
          <w:tcPr>
            <w:tcW w:w="508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220" w:type="dxa"/>
            <w:vAlign w:val="bottom"/>
            <w:tcBorders>
              <w:bottom w:val="single" w:sz="8" w:color="auto"/>
            </w:tcBorders>
            <w:gridSpan w:val="3"/>
          </w:tcPr>
          <w:p>
            <w:pPr>
              <w:spacing w:after="0"/>
              <w:rPr>
                <w:sz w:val="21"/>
                <w:szCs w:val="21"/>
                <w:color w:val="auto"/>
              </w:rPr>
            </w:pPr>
          </w:p>
        </w:tc>
        <w:tc>
          <w:tcPr>
            <w:tcW w:w="46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Source of funds (see instructions)</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OO</w:t>
            </w:r>
          </w:p>
        </w:tc>
        <w:tc>
          <w:tcPr>
            <w:tcW w:w="4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4"/>
                <w:szCs w:val="24"/>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w w:val="91"/>
              </w:rPr>
              <w:t>Check if Disclosure of Legal Proceedings Is Required Pursuant to Items 2(d) or 2(e)</w:t>
            </w:r>
          </w:p>
        </w:tc>
        <w:tc>
          <w:tcPr>
            <w:tcW w:w="468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220" w:type="dxa"/>
            <w:vAlign w:val="bottom"/>
            <w:tcBorders>
              <w:bottom w:val="single" w:sz="8" w:color="auto"/>
            </w:tcBorders>
            <w:gridSpan w:val="3"/>
          </w:tcPr>
          <w:p>
            <w:pPr>
              <w:spacing w:after="0"/>
              <w:rPr>
                <w:sz w:val="16"/>
                <w:szCs w:val="16"/>
                <w:color w:val="auto"/>
              </w:rPr>
            </w:pPr>
          </w:p>
        </w:tc>
        <w:tc>
          <w:tcPr>
            <w:tcW w:w="4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State of Delaware</w:t>
            </w: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508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Number of</w:t>
            </w:r>
          </w:p>
        </w:tc>
        <w:tc>
          <w:tcPr>
            <w:tcW w:w="480" w:type="dxa"/>
            <w:vAlign w:val="bottom"/>
            <w:tcBorders>
              <w:right w:val="single" w:sz="8" w:color="auto"/>
            </w:tcBorders>
          </w:tcPr>
          <w:p>
            <w:pPr>
              <w:spacing w:after="0"/>
              <w:rPr>
                <w:sz w:val="24"/>
                <w:szCs w:val="24"/>
                <w:color w:val="auto"/>
              </w:rPr>
            </w:pPr>
          </w:p>
        </w:tc>
        <w:tc>
          <w:tcPr>
            <w:tcW w:w="5080" w:type="dxa"/>
            <w:vAlign w:val="bottom"/>
          </w:tcPr>
          <w:p>
            <w:pPr>
              <w:ind w:left="100"/>
              <w:spacing w:after="0"/>
              <w:rPr>
                <w:sz w:val="20"/>
                <w:szCs w:val="20"/>
                <w:color w:val="auto"/>
              </w:rPr>
            </w:pPr>
            <w:r>
              <w:rPr>
                <w:rFonts w:ascii="Arial" w:cs="Arial" w:eastAsia="Arial" w:hAnsi="Arial"/>
                <w:sz w:val="22"/>
                <w:szCs w:val="22"/>
                <w:color w:val="auto"/>
              </w:rPr>
              <w:t>0 shares</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20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85"/>
              </w:rPr>
              <w:t>shares</w:t>
            </w:r>
          </w:p>
        </w:tc>
        <w:tc>
          <w:tcPr>
            <w:tcW w:w="480" w:type="dxa"/>
            <w:vAlign w:val="bottom"/>
            <w:tcBorders>
              <w:bottom w:val="single" w:sz="8" w:color="auto"/>
              <w:right w:val="single" w:sz="8" w:color="auto"/>
            </w:tcBorders>
          </w:tcPr>
          <w:p>
            <w:pPr>
              <w:spacing w:after="0"/>
              <w:rPr>
                <w:sz w:val="3"/>
                <w:szCs w:val="3"/>
                <w:color w:val="auto"/>
              </w:rPr>
            </w:pPr>
          </w:p>
        </w:tc>
        <w:tc>
          <w:tcPr>
            <w:tcW w:w="5080" w:type="dxa"/>
            <w:vAlign w:val="bottom"/>
            <w:tcBorders>
              <w:bottom w:val="single" w:sz="8" w:color="auto"/>
            </w:tcBorders>
          </w:tcPr>
          <w:p>
            <w:pPr>
              <w:spacing w:after="0"/>
              <w:rPr>
                <w:sz w:val="3"/>
                <w:szCs w:val="3"/>
                <w:color w:val="auto"/>
              </w:rPr>
            </w:pP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200" w:type="dxa"/>
            <w:vAlign w:val="bottom"/>
            <w:tcBorders>
              <w:right w:val="single" w:sz="8" w:color="auto"/>
            </w:tcBorders>
            <w:gridSpan w:val="3"/>
            <w:vMerge w:val="continue"/>
          </w:tcPr>
          <w:p>
            <w:pPr>
              <w:spacing w:after="0"/>
              <w:rPr>
                <w:sz w:val="13"/>
                <w:szCs w:val="13"/>
                <w:color w:val="auto"/>
              </w:rPr>
            </w:pPr>
          </w:p>
        </w:tc>
        <w:tc>
          <w:tcPr>
            <w:tcW w:w="48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5080" w:type="dxa"/>
            <w:vAlign w:val="bottom"/>
          </w:tcPr>
          <w:p>
            <w:pPr>
              <w:ind w:left="100"/>
              <w:spacing w:after="0" w:line="156" w:lineRule="exact"/>
              <w:rPr>
                <w:sz w:val="20"/>
                <w:szCs w:val="20"/>
                <w:color w:val="auto"/>
              </w:rPr>
            </w:pPr>
            <w:r>
              <w:rPr>
                <w:rFonts w:ascii="Arial" w:cs="Arial" w:eastAsia="Arial" w:hAnsi="Arial"/>
                <w:sz w:val="18"/>
                <w:szCs w:val="18"/>
                <w:color w:val="auto"/>
              </w:rPr>
              <w:t>Shared voting power</w:t>
            </w:r>
          </w:p>
        </w:tc>
        <w:tc>
          <w:tcPr>
            <w:tcW w:w="4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480" w:type="dxa"/>
            <w:vAlign w:val="bottom"/>
            <w:tcBorders>
              <w:right w:val="single" w:sz="8" w:color="auto"/>
            </w:tcBorders>
          </w:tcPr>
          <w:p>
            <w:pPr>
              <w:spacing w:after="0"/>
              <w:rPr>
                <w:sz w:val="18"/>
                <w:szCs w:val="18"/>
                <w:color w:val="auto"/>
              </w:rPr>
            </w:pPr>
          </w:p>
        </w:tc>
        <w:tc>
          <w:tcPr>
            <w:tcW w:w="50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0"/>
              </w:rPr>
              <w:t>owned by</w:t>
            </w:r>
          </w:p>
        </w:tc>
        <w:tc>
          <w:tcPr>
            <w:tcW w:w="480" w:type="dxa"/>
            <w:vAlign w:val="bottom"/>
            <w:tcBorders>
              <w:right w:val="single" w:sz="8" w:color="auto"/>
            </w:tcBorders>
          </w:tcPr>
          <w:p>
            <w:pPr>
              <w:spacing w:after="0"/>
              <w:rPr>
                <w:sz w:val="18"/>
                <w:szCs w:val="18"/>
                <w:color w:val="auto"/>
              </w:rPr>
            </w:pPr>
          </w:p>
        </w:tc>
        <w:tc>
          <w:tcPr>
            <w:tcW w:w="5080" w:type="dxa"/>
            <w:vAlign w:val="bottom"/>
            <w:vMerge w:val="restart"/>
          </w:tcPr>
          <w:p>
            <w:pPr>
              <w:ind w:left="100"/>
              <w:spacing w:after="0"/>
              <w:rPr>
                <w:sz w:val="20"/>
                <w:szCs w:val="20"/>
                <w:color w:val="auto"/>
              </w:rPr>
            </w:pPr>
            <w:r>
              <w:rPr>
                <w:rFonts w:ascii="Arial" w:cs="Arial" w:eastAsia="Arial" w:hAnsi="Arial"/>
                <w:sz w:val="22"/>
                <w:szCs w:val="22"/>
                <w:color w:val="auto"/>
              </w:rPr>
              <w:t>0 shares</w:t>
            </w: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480" w:type="dxa"/>
            <w:vAlign w:val="bottom"/>
          </w:tcPr>
          <w:p>
            <w:pPr>
              <w:spacing w:after="0"/>
              <w:rPr>
                <w:sz w:val="10"/>
                <w:szCs w:val="10"/>
                <w:color w:val="auto"/>
              </w:rPr>
            </w:pPr>
          </w:p>
        </w:tc>
        <w:tc>
          <w:tcPr>
            <w:tcW w:w="720" w:type="dxa"/>
            <w:vAlign w:val="bottom"/>
            <w:tcBorders>
              <w:right w:val="single" w:sz="8" w:color="auto"/>
            </w:tcBorders>
            <w:gridSpan w:val="2"/>
            <w:vMerge w:val="restart"/>
          </w:tcPr>
          <w:p>
            <w:pPr>
              <w:jc w:val="center"/>
              <w:ind w:right="243"/>
              <w:spacing w:after="0"/>
              <w:rPr>
                <w:sz w:val="20"/>
                <w:szCs w:val="20"/>
                <w:color w:val="auto"/>
              </w:rPr>
            </w:pPr>
            <w:r>
              <w:rPr>
                <w:rFonts w:ascii="Arial" w:cs="Arial" w:eastAsia="Arial" w:hAnsi="Arial"/>
                <w:sz w:val="18"/>
                <w:szCs w:val="18"/>
                <w:color w:val="auto"/>
                <w:w w:val="86"/>
              </w:rPr>
              <w:t>each</w:t>
            </w:r>
          </w:p>
        </w:tc>
        <w:tc>
          <w:tcPr>
            <w:tcW w:w="480" w:type="dxa"/>
            <w:vAlign w:val="bottom"/>
            <w:tcBorders>
              <w:bottom w:val="single" w:sz="8" w:color="auto"/>
              <w:right w:val="single" w:sz="8" w:color="auto"/>
            </w:tcBorders>
          </w:tcPr>
          <w:p>
            <w:pPr>
              <w:spacing w:after="0"/>
              <w:rPr>
                <w:sz w:val="10"/>
                <w:szCs w:val="10"/>
                <w:color w:val="auto"/>
              </w:rPr>
            </w:pPr>
          </w:p>
        </w:tc>
        <w:tc>
          <w:tcPr>
            <w:tcW w:w="5080" w:type="dxa"/>
            <w:vAlign w:val="bottom"/>
            <w:tcBorders>
              <w:bottom w:val="single" w:sz="8" w:color="auto"/>
            </w:tcBorders>
            <w:vMerge w:val="continue"/>
          </w:tcPr>
          <w:p>
            <w:pPr>
              <w:spacing w:after="0"/>
              <w:rPr>
                <w:sz w:val="10"/>
                <w:szCs w:val="10"/>
                <w:color w:val="auto"/>
              </w:rPr>
            </w:pPr>
          </w:p>
        </w:tc>
        <w:tc>
          <w:tcPr>
            <w:tcW w:w="46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80" w:type="dxa"/>
            <w:vAlign w:val="bottom"/>
          </w:tcPr>
          <w:p>
            <w:pPr>
              <w:spacing w:after="0"/>
              <w:rPr>
                <w:sz w:val="6"/>
                <w:szCs w:val="6"/>
                <w:color w:val="auto"/>
              </w:rPr>
            </w:pPr>
          </w:p>
        </w:tc>
        <w:tc>
          <w:tcPr>
            <w:tcW w:w="720" w:type="dxa"/>
            <w:vAlign w:val="bottom"/>
            <w:tcBorders>
              <w:right w:val="single" w:sz="8" w:color="auto"/>
            </w:tcBorders>
            <w:gridSpan w:val="2"/>
            <w:vMerge w:val="continue"/>
          </w:tcPr>
          <w:p>
            <w:pPr>
              <w:spacing w:after="0"/>
              <w:rPr>
                <w:sz w:val="6"/>
                <w:szCs w:val="6"/>
                <w:color w:val="auto"/>
              </w:rPr>
            </w:pPr>
          </w:p>
        </w:tc>
        <w:tc>
          <w:tcPr>
            <w:tcW w:w="4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508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4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20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480" w:type="dxa"/>
            <w:vAlign w:val="bottom"/>
            <w:tcBorders>
              <w:right w:val="single" w:sz="8" w:color="auto"/>
            </w:tcBorders>
            <w:vMerge w:val="continue"/>
          </w:tcPr>
          <w:p>
            <w:pPr>
              <w:spacing w:after="0"/>
              <w:rPr>
                <w:sz w:val="13"/>
                <w:szCs w:val="13"/>
                <w:color w:val="auto"/>
              </w:rPr>
            </w:pPr>
          </w:p>
        </w:tc>
        <w:tc>
          <w:tcPr>
            <w:tcW w:w="5080" w:type="dxa"/>
            <w:vAlign w:val="bottom"/>
            <w:vMerge w:val="continue"/>
          </w:tcPr>
          <w:p>
            <w:pPr>
              <w:spacing w:after="0"/>
              <w:rPr>
                <w:sz w:val="13"/>
                <w:szCs w:val="13"/>
                <w:color w:val="auto"/>
              </w:rPr>
            </w:pPr>
          </w:p>
        </w:tc>
        <w:tc>
          <w:tcPr>
            <w:tcW w:w="4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00" w:type="dxa"/>
            <w:vAlign w:val="bottom"/>
            <w:tcBorders>
              <w:right w:val="single" w:sz="8" w:color="auto"/>
            </w:tcBorders>
            <w:gridSpan w:val="3"/>
            <w:vMerge w:val="continue"/>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5080" w:type="dxa"/>
            <w:vAlign w:val="bottom"/>
          </w:tcPr>
          <w:p>
            <w:pPr>
              <w:spacing w:after="0"/>
              <w:rPr>
                <w:sz w:val="5"/>
                <w:szCs w:val="5"/>
                <w:color w:val="auto"/>
              </w:rPr>
            </w:pPr>
          </w:p>
        </w:tc>
        <w:tc>
          <w:tcPr>
            <w:tcW w:w="4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7"/>
              </w:rPr>
              <w:t>person</w:t>
            </w:r>
          </w:p>
        </w:tc>
        <w:tc>
          <w:tcPr>
            <w:tcW w:w="480" w:type="dxa"/>
            <w:vAlign w:val="bottom"/>
            <w:tcBorders>
              <w:right w:val="single" w:sz="8" w:color="auto"/>
            </w:tcBorders>
          </w:tcPr>
          <w:p>
            <w:pPr>
              <w:spacing w:after="0"/>
              <w:rPr>
                <w:sz w:val="18"/>
                <w:szCs w:val="18"/>
                <w:color w:val="auto"/>
              </w:rPr>
            </w:pPr>
          </w:p>
        </w:tc>
        <w:tc>
          <w:tcPr>
            <w:tcW w:w="5080" w:type="dxa"/>
            <w:vAlign w:val="bottom"/>
            <w:vMerge w:val="restart"/>
          </w:tcPr>
          <w:p>
            <w:pPr>
              <w:ind w:left="100"/>
              <w:spacing w:after="0"/>
              <w:rPr>
                <w:sz w:val="20"/>
                <w:szCs w:val="20"/>
                <w:color w:val="auto"/>
              </w:rPr>
            </w:pPr>
            <w:r>
              <w:rPr>
                <w:rFonts w:ascii="Arial" w:cs="Arial" w:eastAsia="Arial" w:hAnsi="Arial"/>
                <w:sz w:val="22"/>
                <w:szCs w:val="22"/>
                <w:color w:val="auto"/>
              </w:rPr>
              <w:t>0</w:t>
            </w: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720" w:type="dxa"/>
            <w:vAlign w:val="bottom"/>
            <w:tcBorders>
              <w:right w:val="single" w:sz="8" w:color="auto"/>
            </w:tcBorders>
            <w:gridSpan w:val="2"/>
          </w:tcPr>
          <w:p>
            <w:pPr>
              <w:jc w:val="center"/>
              <w:ind w:right="243"/>
              <w:spacing w:after="0" w:line="203" w:lineRule="exact"/>
              <w:rPr>
                <w:sz w:val="20"/>
                <w:szCs w:val="20"/>
                <w:color w:val="auto"/>
              </w:rPr>
            </w:pPr>
            <w:r>
              <w:rPr>
                <w:rFonts w:ascii="Arial" w:cs="Arial" w:eastAsia="Arial" w:hAnsi="Arial"/>
                <w:sz w:val="18"/>
                <w:szCs w:val="18"/>
                <w:color w:val="auto"/>
              </w:rPr>
              <w:t>with:</w:t>
            </w:r>
          </w:p>
        </w:tc>
        <w:tc>
          <w:tcPr>
            <w:tcW w:w="480" w:type="dxa"/>
            <w:vAlign w:val="bottom"/>
            <w:tcBorders>
              <w:bottom w:val="single" w:sz="8" w:color="auto"/>
              <w:right w:val="single" w:sz="8" w:color="auto"/>
            </w:tcBorders>
          </w:tcPr>
          <w:p>
            <w:pPr>
              <w:spacing w:after="0"/>
              <w:rPr>
                <w:sz w:val="17"/>
                <w:szCs w:val="17"/>
                <w:color w:val="auto"/>
              </w:rPr>
            </w:pPr>
          </w:p>
        </w:tc>
        <w:tc>
          <w:tcPr>
            <w:tcW w:w="5080" w:type="dxa"/>
            <w:vAlign w:val="bottom"/>
            <w:tcBorders>
              <w:bottom w:val="single" w:sz="8" w:color="auto"/>
            </w:tcBorders>
            <w:vMerge w:val="continue"/>
          </w:tcPr>
          <w:p>
            <w:pPr>
              <w:spacing w:after="0"/>
              <w:rPr>
                <w:sz w:val="17"/>
                <w:szCs w:val="17"/>
                <w:color w:val="auto"/>
              </w:rPr>
            </w:pPr>
          </w:p>
        </w:tc>
        <w:tc>
          <w:tcPr>
            <w:tcW w:w="4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50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50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 shares</w:t>
            </w: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0 shares</w:t>
            </w:r>
          </w:p>
        </w:tc>
        <w:tc>
          <w:tcPr>
            <w:tcW w:w="5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4"/>
                <w:szCs w:val="24"/>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w w:val="90"/>
              </w:rPr>
              <w:t>Check if the aggregate amount in Row (11) excludes certain shares (see instructions)</w:t>
            </w:r>
          </w:p>
        </w:tc>
        <w:tc>
          <w:tcPr>
            <w:tcW w:w="46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5080" w:type="dxa"/>
            <w:vAlign w:val="bottom"/>
            <w:tcBorders>
              <w:bottom w:val="single" w:sz="8" w:color="auto"/>
            </w:tcBorders>
          </w:tcPr>
          <w:p>
            <w:pPr>
              <w:spacing w:after="0"/>
              <w:rPr>
                <w:sz w:val="16"/>
                <w:szCs w:val="16"/>
                <w:color w:val="auto"/>
              </w:rPr>
            </w:pPr>
          </w:p>
        </w:tc>
        <w:tc>
          <w:tcPr>
            <w:tcW w:w="4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right w:val="single" w:sz="8" w:color="auto"/>
            </w:tcBorders>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w:t>
            </w:r>
          </w:p>
        </w:tc>
        <w:tc>
          <w:tcPr>
            <w:tcW w:w="4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right w:val="single" w:sz="8" w:color="auto"/>
            </w:tcBorders>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OO</w:t>
            </w:r>
          </w:p>
        </w:tc>
        <w:tc>
          <w:tcPr>
            <w:tcW w:w="4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7520" w:type="dxa"/>
            <w:vAlign w:val="bottom"/>
          </w:tcPr>
          <w:p>
            <w:pPr>
              <w:ind w:left="1300"/>
              <w:spacing w:after="0"/>
              <w:rPr>
                <w:sz w:val="20"/>
                <w:szCs w:val="20"/>
                <w:color w:val="auto"/>
              </w:rPr>
            </w:pPr>
            <w:r>
              <w:rPr>
                <w:rFonts w:ascii="Arial" w:cs="Arial" w:eastAsia="Arial" w:hAnsi="Arial"/>
                <w:sz w:val="18"/>
                <w:szCs w:val="18"/>
                <w:color w:val="auto"/>
              </w:rPr>
              <w:t>SCHEDULE 13D/A</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CUSIP No. 974637100</w:t>
            </w:r>
          </w:p>
        </w:tc>
        <w:tc>
          <w:tcPr>
            <w:tcW w:w="7520" w:type="dxa"/>
            <w:vAlign w:val="bottom"/>
          </w:tcPr>
          <w:p>
            <w:pPr>
              <w:ind w:left="6600"/>
              <w:spacing w:after="0"/>
              <w:rPr>
                <w:sz w:val="20"/>
                <w:szCs w:val="20"/>
                <w:color w:val="auto"/>
              </w:rPr>
            </w:pPr>
            <w:r>
              <w:rPr>
                <w:rFonts w:ascii="Arial" w:cs="Arial" w:eastAsia="Arial" w:hAnsi="Arial"/>
                <w:sz w:val="18"/>
                <w:szCs w:val="18"/>
                <w:color w:val="auto"/>
                <w:w w:val="88"/>
              </w:rPr>
              <w:t>Page 4 of 15</w:t>
            </w:r>
          </w:p>
        </w:tc>
      </w:tr>
      <w:tr>
        <w:trPr>
          <w:trHeight w:val="149"/>
        </w:trPr>
        <w:tc>
          <w:tcPr>
            <w:tcW w:w="3920" w:type="dxa"/>
            <w:vAlign w:val="bottom"/>
            <w:tcBorders>
              <w:bottom w:val="single" w:sz="8" w:color="auto"/>
            </w:tcBorders>
          </w:tcPr>
          <w:p>
            <w:pPr>
              <w:spacing w:after="0"/>
              <w:rPr>
                <w:sz w:val="12"/>
                <w:szCs w:val="12"/>
                <w:color w:val="auto"/>
              </w:rPr>
            </w:pPr>
          </w:p>
        </w:tc>
        <w:tc>
          <w:tcPr>
            <w:tcW w:w="7520" w:type="dxa"/>
            <w:vAlign w:val="bottom"/>
            <w:tcBorders>
              <w:bottom w:val="single" w:sz="8" w:color="auto"/>
            </w:tcBorders>
          </w:tcPr>
          <w:p>
            <w:pPr>
              <w:spacing w:after="0"/>
              <w:rPr>
                <w:sz w:val="12"/>
                <w:szCs w:val="12"/>
                <w:color w:val="auto"/>
              </w:rPr>
            </w:pPr>
          </w:p>
        </w:tc>
      </w:tr>
      <w:tr>
        <w:trPr>
          <w:trHeight w:val="224"/>
        </w:trPr>
        <w:tc>
          <w:tcPr>
            <w:tcW w:w="3920" w:type="dxa"/>
            <w:vAlign w:val="bottom"/>
          </w:tcPr>
          <w:p>
            <w:pPr>
              <w:ind w:left="260"/>
              <w:spacing w:after="0"/>
              <w:rPr>
                <w:sz w:val="20"/>
                <w:szCs w:val="20"/>
                <w:color w:val="auto"/>
              </w:rPr>
            </w:pPr>
            <w:r>
              <w:rPr>
                <w:rFonts w:ascii="Arial" w:cs="Arial" w:eastAsia="Arial" w:hAnsi="Arial"/>
                <w:sz w:val="18"/>
                <w:szCs w:val="18"/>
                <w:color w:val="auto"/>
              </w:rPr>
              <w:t>(1)  Names of reporting persons</w:t>
            </w:r>
          </w:p>
        </w:tc>
        <w:tc>
          <w:tcPr>
            <w:tcW w:w="75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6011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6011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-154305</wp:posOffset>
            </wp:positionV>
            <wp:extent cx="8890" cy="24612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246126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Summit Partners GE VIII, L.P.</w:t>
            </w: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8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6220" w:type="dxa"/>
            <w:vAlign w:val="bottom"/>
            <w:gridSpan w:val="3"/>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4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(b)</w:t>
            </w:r>
          </w:p>
        </w:tc>
        <w:tc>
          <w:tcPr>
            <w:tcW w:w="50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5080" w:type="dxa"/>
            <w:vAlign w:val="bottom"/>
            <w:tcBorders>
              <w:bottom w:val="single" w:sz="8" w:color="auto"/>
            </w:tcBorders>
          </w:tcPr>
          <w:p>
            <w:pPr>
              <w:spacing w:after="0"/>
              <w:rPr>
                <w:sz w:val="20"/>
                <w:szCs w:val="20"/>
                <w:color w:val="auto"/>
              </w:rPr>
            </w:pPr>
          </w:p>
        </w:tc>
        <w:tc>
          <w:tcPr>
            <w:tcW w:w="4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color w:val="auto"/>
                <w:w w:val="93"/>
              </w:rPr>
              <w:t>SEC use only</w:t>
            </w:r>
          </w:p>
        </w:tc>
        <w:tc>
          <w:tcPr>
            <w:tcW w:w="508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220" w:type="dxa"/>
            <w:vAlign w:val="bottom"/>
            <w:tcBorders>
              <w:bottom w:val="single" w:sz="8" w:color="auto"/>
            </w:tcBorders>
            <w:gridSpan w:val="3"/>
          </w:tcPr>
          <w:p>
            <w:pPr>
              <w:spacing w:after="0"/>
              <w:rPr>
                <w:sz w:val="21"/>
                <w:szCs w:val="21"/>
                <w:color w:val="auto"/>
              </w:rPr>
            </w:pPr>
          </w:p>
        </w:tc>
        <w:tc>
          <w:tcPr>
            <w:tcW w:w="46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Source of funds (see instructions)</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OO</w:t>
            </w:r>
          </w:p>
        </w:tc>
        <w:tc>
          <w:tcPr>
            <w:tcW w:w="4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4"/>
                <w:szCs w:val="24"/>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w w:val="91"/>
              </w:rPr>
              <w:t>Check if Disclosure of Legal Proceedings Is Required Pursuant to Items 2(d) or 2(e)</w:t>
            </w:r>
          </w:p>
        </w:tc>
        <w:tc>
          <w:tcPr>
            <w:tcW w:w="468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220" w:type="dxa"/>
            <w:vAlign w:val="bottom"/>
            <w:tcBorders>
              <w:bottom w:val="single" w:sz="8" w:color="auto"/>
            </w:tcBorders>
            <w:gridSpan w:val="3"/>
          </w:tcPr>
          <w:p>
            <w:pPr>
              <w:spacing w:after="0"/>
              <w:rPr>
                <w:sz w:val="16"/>
                <w:szCs w:val="16"/>
                <w:color w:val="auto"/>
              </w:rPr>
            </w:pPr>
          </w:p>
        </w:tc>
        <w:tc>
          <w:tcPr>
            <w:tcW w:w="4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State of Delaware</w:t>
            </w: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508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Number of</w:t>
            </w:r>
          </w:p>
        </w:tc>
        <w:tc>
          <w:tcPr>
            <w:tcW w:w="480" w:type="dxa"/>
            <w:vAlign w:val="bottom"/>
            <w:tcBorders>
              <w:right w:val="single" w:sz="8" w:color="auto"/>
            </w:tcBorders>
          </w:tcPr>
          <w:p>
            <w:pPr>
              <w:spacing w:after="0"/>
              <w:rPr>
                <w:sz w:val="24"/>
                <w:szCs w:val="24"/>
                <w:color w:val="auto"/>
              </w:rPr>
            </w:pPr>
          </w:p>
        </w:tc>
        <w:tc>
          <w:tcPr>
            <w:tcW w:w="5080" w:type="dxa"/>
            <w:vAlign w:val="bottom"/>
          </w:tcPr>
          <w:p>
            <w:pPr>
              <w:ind w:left="100"/>
              <w:spacing w:after="0"/>
              <w:rPr>
                <w:sz w:val="20"/>
                <w:szCs w:val="20"/>
                <w:color w:val="auto"/>
              </w:rPr>
            </w:pPr>
            <w:r>
              <w:rPr>
                <w:rFonts w:ascii="Arial" w:cs="Arial" w:eastAsia="Arial" w:hAnsi="Arial"/>
                <w:sz w:val="22"/>
                <w:szCs w:val="22"/>
                <w:color w:val="auto"/>
              </w:rPr>
              <w:t>0 shares</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20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85"/>
              </w:rPr>
              <w:t>shares</w:t>
            </w:r>
          </w:p>
        </w:tc>
        <w:tc>
          <w:tcPr>
            <w:tcW w:w="480" w:type="dxa"/>
            <w:vAlign w:val="bottom"/>
            <w:tcBorders>
              <w:bottom w:val="single" w:sz="8" w:color="auto"/>
              <w:right w:val="single" w:sz="8" w:color="auto"/>
            </w:tcBorders>
          </w:tcPr>
          <w:p>
            <w:pPr>
              <w:spacing w:after="0"/>
              <w:rPr>
                <w:sz w:val="3"/>
                <w:szCs w:val="3"/>
                <w:color w:val="auto"/>
              </w:rPr>
            </w:pPr>
          </w:p>
        </w:tc>
        <w:tc>
          <w:tcPr>
            <w:tcW w:w="5080" w:type="dxa"/>
            <w:vAlign w:val="bottom"/>
            <w:tcBorders>
              <w:bottom w:val="single" w:sz="8" w:color="auto"/>
            </w:tcBorders>
          </w:tcPr>
          <w:p>
            <w:pPr>
              <w:spacing w:after="0"/>
              <w:rPr>
                <w:sz w:val="3"/>
                <w:szCs w:val="3"/>
                <w:color w:val="auto"/>
              </w:rPr>
            </w:pP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200" w:type="dxa"/>
            <w:vAlign w:val="bottom"/>
            <w:tcBorders>
              <w:right w:val="single" w:sz="8" w:color="auto"/>
            </w:tcBorders>
            <w:gridSpan w:val="3"/>
            <w:vMerge w:val="continue"/>
          </w:tcPr>
          <w:p>
            <w:pPr>
              <w:spacing w:after="0"/>
              <w:rPr>
                <w:sz w:val="13"/>
                <w:szCs w:val="13"/>
                <w:color w:val="auto"/>
              </w:rPr>
            </w:pPr>
          </w:p>
        </w:tc>
        <w:tc>
          <w:tcPr>
            <w:tcW w:w="48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5080" w:type="dxa"/>
            <w:vAlign w:val="bottom"/>
          </w:tcPr>
          <w:p>
            <w:pPr>
              <w:ind w:left="100"/>
              <w:spacing w:after="0" w:line="156" w:lineRule="exact"/>
              <w:rPr>
                <w:sz w:val="20"/>
                <w:szCs w:val="20"/>
                <w:color w:val="auto"/>
              </w:rPr>
            </w:pPr>
            <w:r>
              <w:rPr>
                <w:rFonts w:ascii="Arial" w:cs="Arial" w:eastAsia="Arial" w:hAnsi="Arial"/>
                <w:sz w:val="18"/>
                <w:szCs w:val="18"/>
                <w:color w:val="auto"/>
              </w:rPr>
              <w:t>Shared voting power</w:t>
            </w:r>
          </w:p>
        </w:tc>
        <w:tc>
          <w:tcPr>
            <w:tcW w:w="4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480" w:type="dxa"/>
            <w:vAlign w:val="bottom"/>
            <w:tcBorders>
              <w:right w:val="single" w:sz="8" w:color="auto"/>
            </w:tcBorders>
          </w:tcPr>
          <w:p>
            <w:pPr>
              <w:spacing w:after="0"/>
              <w:rPr>
                <w:sz w:val="18"/>
                <w:szCs w:val="18"/>
                <w:color w:val="auto"/>
              </w:rPr>
            </w:pPr>
          </w:p>
        </w:tc>
        <w:tc>
          <w:tcPr>
            <w:tcW w:w="50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0"/>
              </w:rPr>
              <w:t>owned by</w:t>
            </w:r>
          </w:p>
        </w:tc>
        <w:tc>
          <w:tcPr>
            <w:tcW w:w="480" w:type="dxa"/>
            <w:vAlign w:val="bottom"/>
            <w:tcBorders>
              <w:right w:val="single" w:sz="8" w:color="auto"/>
            </w:tcBorders>
          </w:tcPr>
          <w:p>
            <w:pPr>
              <w:spacing w:after="0"/>
              <w:rPr>
                <w:sz w:val="18"/>
                <w:szCs w:val="18"/>
                <w:color w:val="auto"/>
              </w:rPr>
            </w:pPr>
          </w:p>
        </w:tc>
        <w:tc>
          <w:tcPr>
            <w:tcW w:w="5080" w:type="dxa"/>
            <w:vAlign w:val="bottom"/>
            <w:vMerge w:val="restart"/>
          </w:tcPr>
          <w:p>
            <w:pPr>
              <w:ind w:left="100"/>
              <w:spacing w:after="0"/>
              <w:rPr>
                <w:sz w:val="20"/>
                <w:szCs w:val="20"/>
                <w:color w:val="auto"/>
              </w:rPr>
            </w:pPr>
            <w:r>
              <w:rPr>
                <w:rFonts w:ascii="Arial" w:cs="Arial" w:eastAsia="Arial" w:hAnsi="Arial"/>
                <w:sz w:val="22"/>
                <w:szCs w:val="22"/>
                <w:color w:val="auto"/>
              </w:rPr>
              <w:t>0 shares</w:t>
            </w: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480" w:type="dxa"/>
            <w:vAlign w:val="bottom"/>
          </w:tcPr>
          <w:p>
            <w:pPr>
              <w:spacing w:after="0"/>
              <w:rPr>
                <w:sz w:val="10"/>
                <w:szCs w:val="10"/>
                <w:color w:val="auto"/>
              </w:rPr>
            </w:pPr>
          </w:p>
        </w:tc>
        <w:tc>
          <w:tcPr>
            <w:tcW w:w="720" w:type="dxa"/>
            <w:vAlign w:val="bottom"/>
            <w:tcBorders>
              <w:right w:val="single" w:sz="8" w:color="auto"/>
            </w:tcBorders>
            <w:gridSpan w:val="2"/>
            <w:vMerge w:val="restart"/>
          </w:tcPr>
          <w:p>
            <w:pPr>
              <w:jc w:val="center"/>
              <w:ind w:right="243"/>
              <w:spacing w:after="0"/>
              <w:rPr>
                <w:sz w:val="20"/>
                <w:szCs w:val="20"/>
                <w:color w:val="auto"/>
              </w:rPr>
            </w:pPr>
            <w:r>
              <w:rPr>
                <w:rFonts w:ascii="Arial" w:cs="Arial" w:eastAsia="Arial" w:hAnsi="Arial"/>
                <w:sz w:val="18"/>
                <w:szCs w:val="18"/>
                <w:color w:val="auto"/>
                <w:w w:val="86"/>
              </w:rPr>
              <w:t>each</w:t>
            </w:r>
          </w:p>
        </w:tc>
        <w:tc>
          <w:tcPr>
            <w:tcW w:w="480" w:type="dxa"/>
            <w:vAlign w:val="bottom"/>
            <w:tcBorders>
              <w:bottom w:val="single" w:sz="8" w:color="auto"/>
              <w:right w:val="single" w:sz="8" w:color="auto"/>
            </w:tcBorders>
          </w:tcPr>
          <w:p>
            <w:pPr>
              <w:spacing w:after="0"/>
              <w:rPr>
                <w:sz w:val="10"/>
                <w:szCs w:val="10"/>
                <w:color w:val="auto"/>
              </w:rPr>
            </w:pPr>
          </w:p>
        </w:tc>
        <w:tc>
          <w:tcPr>
            <w:tcW w:w="5080" w:type="dxa"/>
            <w:vAlign w:val="bottom"/>
            <w:tcBorders>
              <w:bottom w:val="single" w:sz="8" w:color="auto"/>
            </w:tcBorders>
            <w:vMerge w:val="continue"/>
          </w:tcPr>
          <w:p>
            <w:pPr>
              <w:spacing w:after="0"/>
              <w:rPr>
                <w:sz w:val="10"/>
                <w:szCs w:val="10"/>
                <w:color w:val="auto"/>
              </w:rPr>
            </w:pPr>
          </w:p>
        </w:tc>
        <w:tc>
          <w:tcPr>
            <w:tcW w:w="46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80" w:type="dxa"/>
            <w:vAlign w:val="bottom"/>
          </w:tcPr>
          <w:p>
            <w:pPr>
              <w:spacing w:after="0"/>
              <w:rPr>
                <w:sz w:val="6"/>
                <w:szCs w:val="6"/>
                <w:color w:val="auto"/>
              </w:rPr>
            </w:pPr>
          </w:p>
        </w:tc>
        <w:tc>
          <w:tcPr>
            <w:tcW w:w="720" w:type="dxa"/>
            <w:vAlign w:val="bottom"/>
            <w:tcBorders>
              <w:right w:val="single" w:sz="8" w:color="auto"/>
            </w:tcBorders>
            <w:gridSpan w:val="2"/>
            <w:vMerge w:val="continue"/>
          </w:tcPr>
          <w:p>
            <w:pPr>
              <w:spacing w:after="0"/>
              <w:rPr>
                <w:sz w:val="6"/>
                <w:szCs w:val="6"/>
                <w:color w:val="auto"/>
              </w:rPr>
            </w:pPr>
          </w:p>
        </w:tc>
        <w:tc>
          <w:tcPr>
            <w:tcW w:w="4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508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4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20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480" w:type="dxa"/>
            <w:vAlign w:val="bottom"/>
            <w:tcBorders>
              <w:right w:val="single" w:sz="8" w:color="auto"/>
            </w:tcBorders>
            <w:vMerge w:val="continue"/>
          </w:tcPr>
          <w:p>
            <w:pPr>
              <w:spacing w:after="0"/>
              <w:rPr>
                <w:sz w:val="13"/>
                <w:szCs w:val="13"/>
                <w:color w:val="auto"/>
              </w:rPr>
            </w:pPr>
          </w:p>
        </w:tc>
        <w:tc>
          <w:tcPr>
            <w:tcW w:w="5080" w:type="dxa"/>
            <w:vAlign w:val="bottom"/>
            <w:vMerge w:val="continue"/>
          </w:tcPr>
          <w:p>
            <w:pPr>
              <w:spacing w:after="0"/>
              <w:rPr>
                <w:sz w:val="13"/>
                <w:szCs w:val="13"/>
                <w:color w:val="auto"/>
              </w:rPr>
            </w:pPr>
          </w:p>
        </w:tc>
        <w:tc>
          <w:tcPr>
            <w:tcW w:w="4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00" w:type="dxa"/>
            <w:vAlign w:val="bottom"/>
            <w:tcBorders>
              <w:right w:val="single" w:sz="8" w:color="auto"/>
            </w:tcBorders>
            <w:gridSpan w:val="3"/>
            <w:vMerge w:val="continue"/>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5080" w:type="dxa"/>
            <w:vAlign w:val="bottom"/>
          </w:tcPr>
          <w:p>
            <w:pPr>
              <w:spacing w:after="0"/>
              <w:rPr>
                <w:sz w:val="5"/>
                <w:szCs w:val="5"/>
                <w:color w:val="auto"/>
              </w:rPr>
            </w:pPr>
          </w:p>
        </w:tc>
        <w:tc>
          <w:tcPr>
            <w:tcW w:w="4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7"/>
              </w:rPr>
              <w:t>person</w:t>
            </w:r>
          </w:p>
        </w:tc>
        <w:tc>
          <w:tcPr>
            <w:tcW w:w="480" w:type="dxa"/>
            <w:vAlign w:val="bottom"/>
            <w:tcBorders>
              <w:right w:val="single" w:sz="8" w:color="auto"/>
            </w:tcBorders>
          </w:tcPr>
          <w:p>
            <w:pPr>
              <w:spacing w:after="0"/>
              <w:rPr>
                <w:sz w:val="18"/>
                <w:szCs w:val="18"/>
                <w:color w:val="auto"/>
              </w:rPr>
            </w:pPr>
          </w:p>
        </w:tc>
        <w:tc>
          <w:tcPr>
            <w:tcW w:w="5080" w:type="dxa"/>
            <w:vAlign w:val="bottom"/>
            <w:vMerge w:val="restart"/>
          </w:tcPr>
          <w:p>
            <w:pPr>
              <w:ind w:left="100"/>
              <w:spacing w:after="0"/>
              <w:rPr>
                <w:sz w:val="20"/>
                <w:szCs w:val="20"/>
                <w:color w:val="auto"/>
              </w:rPr>
            </w:pPr>
            <w:r>
              <w:rPr>
                <w:rFonts w:ascii="Arial" w:cs="Arial" w:eastAsia="Arial" w:hAnsi="Arial"/>
                <w:sz w:val="22"/>
                <w:szCs w:val="22"/>
                <w:color w:val="auto"/>
              </w:rPr>
              <w:t>0 shares</w:t>
            </w: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720" w:type="dxa"/>
            <w:vAlign w:val="bottom"/>
            <w:tcBorders>
              <w:right w:val="single" w:sz="8" w:color="auto"/>
            </w:tcBorders>
            <w:gridSpan w:val="2"/>
          </w:tcPr>
          <w:p>
            <w:pPr>
              <w:jc w:val="center"/>
              <w:ind w:right="243"/>
              <w:spacing w:after="0" w:line="203" w:lineRule="exact"/>
              <w:rPr>
                <w:sz w:val="20"/>
                <w:szCs w:val="20"/>
                <w:color w:val="auto"/>
              </w:rPr>
            </w:pPr>
            <w:r>
              <w:rPr>
                <w:rFonts w:ascii="Arial" w:cs="Arial" w:eastAsia="Arial" w:hAnsi="Arial"/>
                <w:sz w:val="18"/>
                <w:szCs w:val="18"/>
                <w:color w:val="auto"/>
              </w:rPr>
              <w:t>with:</w:t>
            </w:r>
          </w:p>
        </w:tc>
        <w:tc>
          <w:tcPr>
            <w:tcW w:w="480" w:type="dxa"/>
            <w:vAlign w:val="bottom"/>
            <w:tcBorders>
              <w:bottom w:val="single" w:sz="8" w:color="auto"/>
              <w:right w:val="single" w:sz="8" w:color="auto"/>
            </w:tcBorders>
          </w:tcPr>
          <w:p>
            <w:pPr>
              <w:spacing w:after="0"/>
              <w:rPr>
                <w:sz w:val="17"/>
                <w:szCs w:val="17"/>
                <w:color w:val="auto"/>
              </w:rPr>
            </w:pPr>
          </w:p>
        </w:tc>
        <w:tc>
          <w:tcPr>
            <w:tcW w:w="5080" w:type="dxa"/>
            <w:vAlign w:val="bottom"/>
            <w:tcBorders>
              <w:bottom w:val="single" w:sz="8" w:color="auto"/>
            </w:tcBorders>
            <w:vMerge w:val="continue"/>
          </w:tcPr>
          <w:p>
            <w:pPr>
              <w:spacing w:after="0"/>
              <w:rPr>
                <w:sz w:val="17"/>
                <w:szCs w:val="17"/>
                <w:color w:val="auto"/>
              </w:rPr>
            </w:pPr>
          </w:p>
        </w:tc>
        <w:tc>
          <w:tcPr>
            <w:tcW w:w="4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50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50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 shares</w:t>
            </w: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0 shares</w:t>
            </w:r>
          </w:p>
        </w:tc>
        <w:tc>
          <w:tcPr>
            <w:tcW w:w="5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4"/>
                <w:szCs w:val="24"/>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w w:val="90"/>
              </w:rPr>
              <w:t>Check if the aggregate amount in Row (11) excludes certain shares (see instructions)</w:t>
            </w:r>
          </w:p>
        </w:tc>
        <w:tc>
          <w:tcPr>
            <w:tcW w:w="46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5080" w:type="dxa"/>
            <w:vAlign w:val="bottom"/>
            <w:tcBorders>
              <w:bottom w:val="single" w:sz="8" w:color="auto"/>
            </w:tcBorders>
          </w:tcPr>
          <w:p>
            <w:pPr>
              <w:spacing w:after="0"/>
              <w:rPr>
                <w:sz w:val="16"/>
                <w:szCs w:val="16"/>
                <w:color w:val="auto"/>
              </w:rPr>
            </w:pPr>
          </w:p>
        </w:tc>
        <w:tc>
          <w:tcPr>
            <w:tcW w:w="4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right w:val="single" w:sz="8" w:color="auto"/>
            </w:tcBorders>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w:t>
            </w:r>
          </w:p>
        </w:tc>
        <w:tc>
          <w:tcPr>
            <w:tcW w:w="4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right w:val="single" w:sz="8" w:color="auto"/>
            </w:tcBorders>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PN</w:t>
            </w:r>
          </w:p>
        </w:tc>
        <w:tc>
          <w:tcPr>
            <w:tcW w:w="4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7520" w:type="dxa"/>
            <w:vAlign w:val="bottom"/>
          </w:tcPr>
          <w:p>
            <w:pPr>
              <w:ind w:left="1300"/>
              <w:spacing w:after="0"/>
              <w:rPr>
                <w:sz w:val="20"/>
                <w:szCs w:val="20"/>
                <w:color w:val="auto"/>
              </w:rPr>
            </w:pPr>
            <w:r>
              <w:rPr>
                <w:rFonts w:ascii="Arial" w:cs="Arial" w:eastAsia="Arial" w:hAnsi="Arial"/>
                <w:sz w:val="18"/>
                <w:szCs w:val="18"/>
                <w:color w:val="auto"/>
              </w:rPr>
              <w:t>SCHEDULE 13D/A</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CUSIP No. 974637100</w:t>
            </w:r>
          </w:p>
        </w:tc>
        <w:tc>
          <w:tcPr>
            <w:tcW w:w="7520" w:type="dxa"/>
            <w:vAlign w:val="bottom"/>
          </w:tcPr>
          <w:p>
            <w:pPr>
              <w:ind w:left="6600"/>
              <w:spacing w:after="0"/>
              <w:rPr>
                <w:sz w:val="20"/>
                <w:szCs w:val="20"/>
                <w:color w:val="auto"/>
              </w:rPr>
            </w:pPr>
            <w:r>
              <w:rPr>
                <w:rFonts w:ascii="Arial" w:cs="Arial" w:eastAsia="Arial" w:hAnsi="Arial"/>
                <w:sz w:val="18"/>
                <w:szCs w:val="18"/>
                <w:color w:val="auto"/>
                <w:w w:val="88"/>
              </w:rPr>
              <w:t>Page 5 of 15</w:t>
            </w:r>
          </w:p>
        </w:tc>
      </w:tr>
      <w:tr>
        <w:trPr>
          <w:trHeight w:val="149"/>
        </w:trPr>
        <w:tc>
          <w:tcPr>
            <w:tcW w:w="3920" w:type="dxa"/>
            <w:vAlign w:val="bottom"/>
            <w:tcBorders>
              <w:bottom w:val="single" w:sz="8" w:color="auto"/>
            </w:tcBorders>
          </w:tcPr>
          <w:p>
            <w:pPr>
              <w:spacing w:after="0"/>
              <w:rPr>
                <w:sz w:val="12"/>
                <w:szCs w:val="12"/>
                <w:color w:val="auto"/>
              </w:rPr>
            </w:pPr>
          </w:p>
        </w:tc>
        <w:tc>
          <w:tcPr>
            <w:tcW w:w="7520" w:type="dxa"/>
            <w:vAlign w:val="bottom"/>
            <w:tcBorders>
              <w:bottom w:val="single" w:sz="8" w:color="auto"/>
            </w:tcBorders>
          </w:tcPr>
          <w:p>
            <w:pPr>
              <w:spacing w:after="0"/>
              <w:rPr>
                <w:sz w:val="12"/>
                <w:szCs w:val="12"/>
                <w:color w:val="auto"/>
              </w:rPr>
            </w:pPr>
          </w:p>
        </w:tc>
      </w:tr>
      <w:tr>
        <w:trPr>
          <w:trHeight w:val="224"/>
        </w:trPr>
        <w:tc>
          <w:tcPr>
            <w:tcW w:w="3920" w:type="dxa"/>
            <w:vAlign w:val="bottom"/>
          </w:tcPr>
          <w:p>
            <w:pPr>
              <w:ind w:left="260"/>
              <w:spacing w:after="0"/>
              <w:rPr>
                <w:sz w:val="20"/>
                <w:szCs w:val="20"/>
                <w:color w:val="auto"/>
              </w:rPr>
            </w:pPr>
            <w:r>
              <w:rPr>
                <w:rFonts w:ascii="Arial" w:cs="Arial" w:eastAsia="Arial" w:hAnsi="Arial"/>
                <w:sz w:val="18"/>
                <w:szCs w:val="18"/>
                <w:color w:val="auto"/>
              </w:rPr>
              <w:t>(1)  Names of reporting persons</w:t>
            </w:r>
          </w:p>
        </w:tc>
        <w:tc>
          <w:tcPr>
            <w:tcW w:w="75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6011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6011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-154305</wp:posOffset>
            </wp:positionV>
            <wp:extent cx="8890" cy="24612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246126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Summit Partners Growth Equity Fund VIII-A, L.P.</w:t>
            </w: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8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6220" w:type="dxa"/>
            <w:vAlign w:val="bottom"/>
            <w:gridSpan w:val="3"/>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4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(b)</w:t>
            </w:r>
          </w:p>
        </w:tc>
        <w:tc>
          <w:tcPr>
            <w:tcW w:w="50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5080" w:type="dxa"/>
            <w:vAlign w:val="bottom"/>
            <w:tcBorders>
              <w:bottom w:val="single" w:sz="8" w:color="auto"/>
            </w:tcBorders>
          </w:tcPr>
          <w:p>
            <w:pPr>
              <w:spacing w:after="0"/>
              <w:rPr>
                <w:sz w:val="20"/>
                <w:szCs w:val="20"/>
                <w:color w:val="auto"/>
              </w:rPr>
            </w:pPr>
          </w:p>
        </w:tc>
        <w:tc>
          <w:tcPr>
            <w:tcW w:w="4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color w:val="auto"/>
                <w:w w:val="93"/>
              </w:rPr>
              <w:t>SEC use only</w:t>
            </w:r>
          </w:p>
        </w:tc>
        <w:tc>
          <w:tcPr>
            <w:tcW w:w="508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220" w:type="dxa"/>
            <w:vAlign w:val="bottom"/>
            <w:tcBorders>
              <w:bottom w:val="single" w:sz="8" w:color="auto"/>
            </w:tcBorders>
            <w:gridSpan w:val="3"/>
          </w:tcPr>
          <w:p>
            <w:pPr>
              <w:spacing w:after="0"/>
              <w:rPr>
                <w:sz w:val="21"/>
                <w:szCs w:val="21"/>
                <w:color w:val="auto"/>
              </w:rPr>
            </w:pPr>
          </w:p>
        </w:tc>
        <w:tc>
          <w:tcPr>
            <w:tcW w:w="46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Source of funds (see instructions)</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OO</w:t>
            </w:r>
          </w:p>
        </w:tc>
        <w:tc>
          <w:tcPr>
            <w:tcW w:w="4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4"/>
                <w:szCs w:val="24"/>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w w:val="91"/>
              </w:rPr>
              <w:t>Check if Disclosure of Legal Proceedings Is Required Pursuant to Items 2(d) or 2(e)</w:t>
            </w:r>
          </w:p>
        </w:tc>
        <w:tc>
          <w:tcPr>
            <w:tcW w:w="468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220" w:type="dxa"/>
            <w:vAlign w:val="bottom"/>
            <w:tcBorders>
              <w:bottom w:val="single" w:sz="8" w:color="auto"/>
            </w:tcBorders>
            <w:gridSpan w:val="3"/>
          </w:tcPr>
          <w:p>
            <w:pPr>
              <w:spacing w:after="0"/>
              <w:rPr>
                <w:sz w:val="16"/>
                <w:szCs w:val="16"/>
                <w:color w:val="auto"/>
              </w:rPr>
            </w:pPr>
          </w:p>
        </w:tc>
        <w:tc>
          <w:tcPr>
            <w:tcW w:w="4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State of Delaware</w:t>
            </w: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508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Number of</w:t>
            </w:r>
          </w:p>
        </w:tc>
        <w:tc>
          <w:tcPr>
            <w:tcW w:w="480" w:type="dxa"/>
            <w:vAlign w:val="bottom"/>
            <w:tcBorders>
              <w:right w:val="single" w:sz="8" w:color="auto"/>
            </w:tcBorders>
          </w:tcPr>
          <w:p>
            <w:pPr>
              <w:spacing w:after="0"/>
              <w:rPr>
                <w:sz w:val="24"/>
                <w:szCs w:val="24"/>
                <w:color w:val="auto"/>
              </w:rPr>
            </w:pPr>
          </w:p>
        </w:tc>
        <w:tc>
          <w:tcPr>
            <w:tcW w:w="5080" w:type="dxa"/>
            <w:vAlign w:val="bottom"/>
          </w:tcPr>
          <w:p>
            <w:pPr>
              <w:ind w:left="100"/>
              <w:spacing w:after="0"/>
              <w:rPr>
                <w:sz w:val="20"/>
                <w:szCs w:val="20"/>
                <w:color w:val="auto"/>
              </w:rPr>
            </w:pPr>
            <w:r>
              <w:rPr>
                <w:rFonts w:ascii="Arial" w:cs="Arial" w:eastAsia="Arial" w:hAnsi="Arial"/>
                <w:sz w:val="22"/>
                <w:szCs w:val="22"/>
                <w:color w:val="auto"/>
              </w:rPr>
              <w:t>0 shares</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20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85"/>
              </w:rPr>
              <w:t>shares</w:t>
            </w:r>
          </w:p>
        </w:tc>
        <w:tc>
          <w:tcPr>
            <w:tcW w:w="480" w:type="dxa"/>
            <w:vAlign w:val="bottom"/>
            <w:tcBorders>
              <w:bottom w:val="single" w:sz="8" w:color="auto"/>
              <w:right w:val="single" w:sz="8" w:color="auto"/>
            </w:tcBorders>
          </w:tcPr>
          <w:p>
            <w:pPr>
              <w:spacing w:after="0"/>
              <w:rPr>
                <w:sz w:val="3"/>
                <w:szCs w:val="3"/>
                <w:color w:val="auto"/>
              </w:rPr>
            </w:pPr>
          </w:p>
        </w:tc>
        <w:tc>
          <w:tcPr>
            <w:tcW w:w="5080" w:type="dxa"/>
            <w:vAlign w:val="bottom"/>
            <w:tcBorders>
              <w:bottom w:val="single" w:sz="8" w:color="auto"/>
            </w:tcBorders>
          </w:tcPr>
          <w:p>
            <w:pPr>
              <w:spacing w:after="0"/>
              <w:rPr>
                <w:sz w:val="3"/>
                <w:szCs w:val="3"/>
                <w:color w:val="auto"/>
              </w:rPr>
            </w:pP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200" w:type="dxa"/>
            <w:vAlign w:val="bottom"/>
            <w:tcBorders>
              <w:right w:val="single" w:sz="8" w:color="auto"/>
            </w:tcBorders>
            <w:gridSpan w:val="3"/>
            <w:vMerge w:val="continue"/>
          </w:tcPr>
          <w:p>
            <w:pPr>
              <w:spacing w:after="0"/>
              <w:rPr>
                <w:sz w:val="13"/>
                <w:szCs w:val="13"/>
                <w:color w:val="auto"/>
              </w:rPr>
            </w:pPr>
          </w:p>
        </w:tc>
        <w:tc>
          <w:tcPr>
            <w:tcW w:w="48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5080" w:type="dxa"/>
            <w:vAlign w:val="bottom"/>
          </w:tcPr>
          <w:p>
            <w:pPr>
              <w:ind w:left="100"/>
              <w:spacing w:after="0" w:line="156" w:lineRule="exact"/>
              <w:rPr>
                <w:sz w:val="20"/>
                <w:szCs w:val="20"/>
                <w:color w:val="auto"/>
              </w:rPr>
            </w:pPr>
            <w:r>
              <w:rPr>
                <w:rFonts w:ascii="Arial" w:cs="Arial" w:eastAsia="Arial" w:hAnsi="Arial"/>
                <w:sz w:val="18"/>
                <w:szCs w:val="18"/>
                <w:color w:val="auto"/>
              </w:rPr>
              <w:t>Shared voting power</w:t>
            </w:r>
          </w:p>
        </w:tc>
        <w:tc>
          <w:tcPr>
            <w:tcW w:w="4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480" w:type="dxa"/>
            <w:vAlign w:val="bottom"/>
            <w:tcBorders>
              <w:right w:val="single" w:sz="8" w:color="auto"/>
            </w:tcBorders>
          </w:tcPr>
          <w:p>
            <w:pPr>
              <w:spacing w:after="0"/>
              <w:rPr>
                <w:sz w:val="18"/>
                <w:szCs w:val="18"/>
                <w:color w:val="auto"/>
              </w:rPr>
            </w:pPr>
          </w:p>
        </w:tc>
        <w:tc>
          <w:tcPr>
            <w:tcW w:w="50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0"/>
              </w:rPr>
              <w:t>owned by</w:t>
            </w:r>
          </w:p>
        </w:tc>
        <w:tc>
          <w:tcPr>
            <w:tcW w:w="480" w:type="dxa"/>
            <w:vAlign w:val="bottom"/>
            <w:tcBorders>
              <w:right w:val="single" w:sz="8" w:color="auto"/>
            </w:tcBorders>
          </w:tcPr>
          <w:p>
            <w:pPr>
              <w:spacing w:after="0"/>
              <w:rPr>
                <w:sz w:val="18"/>
                <w:szCs w:val="18"/>
                <w:color w:val="auto"/>
              </w:rPr>
            </w:pPr>
          </w:p>
        </w:tc>
        <w:tc>
          <w:tcPr>
            <w:tcW w:w="5080" w:type="dxa"/>
            <w:vAlign w:val="bottom"/>
            <w:vMerge w:val="restart"/>
          </w:tcPr>
          <w:p>
            <w:pPr>
              <w:ind w:left="100"/>
              <w:spacing w:after="0"/>
              <w:rPr>
                <w:sz w:val="20"/>
                <w:szCs w:val="20"/>
                <w:color w:val="auto"/>
              </w:rPr>
            </w:pPr>
            <w:r>
              <w:rPr>
                <w:rFonts w:ascii="Arial" w:cs="Arial" w:eastAsia="Arial" w:hAnsi="Arial"/>
                <w:sz w:val="22"/>
                <w:szCs w:val="22"/>
                <w:color w:val="auto"/>
              </w:rPr>
              <w:t>0 shares</w:t>
            </w: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480" w:type="dxa"/>
            <w:vAlign w:val="bottom"/>
          </w:tcPr>
          <w:p>
            <w:pPr>
              <w:spacing w:after="0"/>
              <w:rPr>
                <w:sz w:val="10"/>
                <w:szCs w:val="10"/>
                <w:color w:val="auto"/>
              </w:rPr>
            </w:pPr>
          </w:p>
        </w:tc>
        <w:tc>
          <w:tcPr>
            <w:tcW w:w="720" w:type="dxa"/>
            <w:vAlign w:val="bottom"/>
            <w:tcBorders>
              <w:right w:val="single" w:sz="8" w:color="auto"/>
            </w:tcBorders>
            <w:gridSpan w:val="2"/>
            <w:vMerge w:val="restart"/>
          </w:tcPr>
          <w:p>
            <w:pPr>
              <w:jc w:val="center"/>
              <w:ind w:right="243"/>
              <w:spacing w:after="0"/>
              <w:rPr>
                <w:sz w:val="20"/>
                <w:szCs w:val="20"/>
                <w:color w:val="auto"/>
              </w:rPr>
            </w:pPr>
            <w:r>
              <w:rPr>
                <w:rFonts w:ascii="Arial" w:cs="Arial" w:eastAsia="Arial" w:hAnsi="Arial"/>
                <w:sz w:val="18"/>
                <w:szCs w:val="18"/>
                <w:color w:val="auto"/>
                <w:w w:val="86"/>
              </w:rPr>
              <w:t>each</w:t>
            </w:r>
          </w:p>
        </w:tc>
        <w:tc>
          <w:tcPr>
            <w:tcW w:w="480" w:type="dxa"/>
            <w:vAlign w:val="bottom"/>
            <w:tcBorders>
              <w:bottom w:val="single" w:sz="8" w:color="auto"/>
              <w:right w:val="single" w:sz="8" w:color="auto"/>
            </w:tcBorders>
          </w:tcPr>
          <w:p>
            <w:pPr>
              <w:spacing w:after="0"/>
              <w:rPr>
                <w:sz w:val="10"/>
                <w:szCs w:val="10"/>
                <w:color w:val="auto"/>
              </w:rPr>
            </w:pPr>
          </w:p>
        </w:tc>
        <w:tc>
          <w:tcPr>
            <w:tcW w:w="5080" w:type="dxa"/>
            <w:vAlign w:val="bottom"/>
            <w:tcBorders>
              <w:bottom w:val="single" w:sz="8" w:color="auto"/>
            </w:tcBorders>
            <w:vMerge w:val="continue"/>
          </w:tcPr>
          <w:p>
            <w:pPr>
              <w:spacing w:after="0"/>
              <w:rPr>
                <w:sz w:val="10"/>
                <w:szCs w:val="10"/>
                <w:color w:val="auto"/>
              </w:rPr>
            </w:pPr>
          </w:p>
        </w:tc>
        <w:tc>
          <w:tcPr>
            <w:tcW w:w="46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80" w:type="dxa"/>
            <w:vAlign w:val="bottom"/>
          </w:tcPr>
          <w:p>
            <w:pPr>
              <w:spacing w:after="0"/>
              <w:rPr>
                <w:sz w:val="6"/>
                <w:szCs w:val="6"/>
                <w:color w:val="auto"/>
              </w:rPr>
            </w:pPr>
          </w:p>
        </w:tc>
        <w:tc>
          <w:tcPr>
            <w:tcW w:w="720" w:type="dxa"/>
            <w:vAlign w:val="bottom"/>
            <w:tcBorders>
              <w:right w:val="single" w:sz="8" w:color="auto"/>
            </w:tcBorders>
            <w:gridSpan w:val="2"/>
            <w:vMerge w:val="continue"/>
          </w:tcPr>
          <w:p>
            <w:pPr>
              <w:spacing w:after="0"/>
              <w:rPr>
                <w:sz w:val="6"/>
                <w:szCs w:val="6"/>
                <w:color w:val="auto"/>
              </w:rPr>
            </w:pPr>
          </w:p>
        </w:tc>
        <w:tc>
          <w:tcPr>
            <w:tcW w:w="4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508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4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20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480" w:type="dxa"/>
            <w:vAlign w:val="bottom"/>
            <w:tcBorders>
              <w:right w:val="single" w:sz="8" w:color="auto"/>
            </w:tcBorders>
            <w:vMerge w:val="continue"/>
          </w:tcPr>
          <w:p>
            <w:pPr>
              <w:spacing w:after="0"/>
              <w:rPr>
                <w:sz w:val="13"/>
                <w:szCs w:val="13"/>
                <w:color w:val="auto"/>
              </w:rPr>
            </w:pPr>
          </w:p>
        </w:tc>
        <w:tc>
          <w:tcPr>
            <w:tcW w:w="5080" w:type="dxa"/>
            <w:vAlign w:val="bottom"/>
            <w:vMerge w:val="continue"/>
          </w:tcPr>
          <w:p>
            <w:pPr>
              <w:spacing w:after="0"/>
              <w:rPr>
                <w:sz w:val="13"/>
                <w:szCs w:val="13"/>
                <w:color w:val="auto"/>
              </w:rPr>
            </w:pPr>
          </w:p>
        </w:tc>
        <w:tc>
          <w:tcPr>
            <w:tcW w:w="4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00" w:type="dxa"/>
            <w:vAlign w:val="bottom"/>
            <w:tcBorders>
              <w:right w:val="single" w:sz="8" w:color="auto"/>
            </w:tcBorders>
            <w:gridSpan w:val="3"/>
            <w:vMerge w:val="continue"/>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5080" w:type="dxa"/>
            <w:vAlign w:val="bottom"/>
          </w:tcPr>
          <w:p>
            <w:pPr>
              <w:spacing w:after="0"/>
              <w:rPr>
                <w:sz w:val="5"/>
                <w:szCs w:val="5"/>
                <w:color w:val="auto"/>
              </w:rPr>
            </w:pPr>
          </w:p>
        </w:tc>
        <w:tc>
          <w:tcPr>
            <w:tcW w:w="4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7"/>
              </w:rPr>
              <w:t>person</w:t>
            </w:r>
          </w:p>
        </w:tc>
        <w:tc>
          <w:tcPr>
            <w:tcW w:w="480" w:type="dxa"/>
            <w:vAlign w:val="bottom"/>
            <w:tcBorders>
              <w:right w:val="single" w:sz="8" w:color="auto"/>
            </w:tcBorders>
          </w:tcPr>
          <w:p>
            <w:pPr>
              <w:spacing w:after="0"/>
              <w:rPr>
                <w:sz w:val="18"/>
                <w:szCs w:val="18"/>
                <w:color w:val="auto"/>
              </w:rPr>
            </w:pPr>
          </w:p>
        </w:tc>
        <w:tc>
          <w:tcPr>
            <w:tcW w:w="5080" w:type="dxa"/>
            <w:vAlign w:val="bottom"/>
            <w:vMerge w:val="restart"/>
          </w:tcPr>
          <w:p>
            <w:pPr>
              <w:ind w:left="100"/>
              <w:spacing w:after="0"/>
              <w:rPr>
                <w:sz w:val="20"/>
                <w:szCs w:val="20"/>
                <w:color w:val="auto"/>
              </w:rPr>
            </w:pPr>
            <w:r>
              <w:rPr>
                <w:rFonts w:ascii="Arial" w:cs="Arial" w:eastAsia="Arial" w:hAnsi="Arial"/>
                <w:sz w:val="22"/>
                <w:szCs w:val="22"/>
                <w:color w:val="auto"/>
              </w:rPr>
              <w:t>0 shares</w:t>
            </w: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720" w:type="dxa"/>
            <w:vAlign w:val="bottom"/>
            <w:tcBorders>
              <w:right w:val="single" w:sz="8" w:color="auto"/>
            </w:tcBorders>
            <w:gridSpan w:val="2"/>
          </w:tcPr>
          <w:p>
            <w:pPr>
              <w:jc w:val="center"/>
              <w:ind w:right="243"/>
              <w:spacing w:after="0" w:line="203" w:lineRule="exact"/>
              <w:rPr>
                <w:sz w:val="20"/>
                <w:szCs w:val="20"/>
                <w:color w:val="auto"/>
              </w:rPr>
            </w:pPr>
            <w:r>
              <w:rPr>
                <w:rFonts w:ascii="Arial" w:cs="Arial" w:eastAsia="Arial" w:hAnsi="Arial"/>
                <w:sz w:val="18"/>
                <w:szCs w:val="18"/>
                <w:color w:val="auto"/>
              </w:rPr>
              <w:t>with:</w:t>
            </w:r>
          </w:p>
        </w:tc>
        <w:tc>
          <w:tcPr>
            <w:tcW w:w="480" w:type="dxa"/>
            <w:vAlign w:val="bottom"/>
            <w:tcBorders>
              <w:bottom w:val="single" w:sz="8" w:color="auto"/>
              <w:right w:val="single" w:sz="8" w:color="auto"/>
            </w:tcBorders>
          </w:tcPr>
          <w:p>
            <w:pPr>
              <w:spacing w:after="0"/>
              <w:rPr>
                <w:sz w:val="17"/>
                <w:szCs w:val="17"/>
                <w:color w:val="auto"/>
              </w:rPr>
            </w:pPr>
          </w:p>
        </w:tc>
        <w:tc>
          <w:tcPr>
            <w:tcW w:w="5080" w:type="dxa"/>
            <w:vAlign w:val="bottom"/>
            <w:tcBorders>
              <w:bottom w:val="single" w:sz="8" w:color="auto"/>
            </w:tcBorders>
            <w:vMerge w:val="continue"/>
          </w:tcPr>
          <w:p>
            <w:pPr>
              <w:spacing w:after="0"/>
              <w:rPr>
                <w:sz w:val="17"/>
                <w:szCs w:val="17"/>
                <w:color w:val="auto"/>
              </w:rPr>
            </w:pPr>
          </w:p>
        </w:tc>
        <w:tc>
          <w:tcPr>
            <w:tcW w:w="4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50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50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 shares</w:t>
            </w: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0 shares</w:t>
            </w:r>
          </w:p>
        </w:tc>
        <w:tc>
          <w:tcPr>
            <w:tcW w:w="5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4"/>
                <w:szCs w:val="24"/>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w w:val="90"/>
              </w:rPr>
              <w:t>Check if the aggregate amount in Row (11) excludes certain shares (see instructions)</w:t>
            </w:r>
          </w:p>
        </w:tc>
        <w:tc>
          <w:tcPr>
            <w:tcW w:w="46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5080" w:type="dxa"/>
            <w:vAlign w:val="bottom"/>
            <w:tcBorders>
              <w:bottom w:val="single" w:sz="8" w:color="auto"/>
            </w:tcBorders>
          </w:tcPr>
          <w:p>
            <w:pPr>
              <w:spacing w:after="0"/>
              <w:rPr>
                <w:sz w:val="16"/>
                <w:szCs w:val="16"/>
                <w:color w:val="auto"/>
              </w:rPr>
            </w:pPr>
          </w:p>
        </w:tc>
        <w:tc>
          <w:tcPr>
            <w:tcW w:w="4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right w:val="single" w:sz="8" w:color="auto"/>
            </w:tcBorders>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w:t>
            </w:r>
          </w:p>
        </w:tc>
        <w:tc>
          <w:tcPr>
            <w:tcW w:w="4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right w:val="single" w:sz="8" w:color="auto"/>
            </w:tcBorders>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PN</w:t>
            </w:r>
          </w:p>
        </w:tc>
        <w:tc>
          <w:tcPr>
            <w:tcW w:w="4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7520" w:type="dxa"/>
            <w:vAlign w:val="bottom"/>
          </w:tcPr>
          <w:p>
            <w:pPr>
              <w:ind w:left="1300"/>
              <w:spacing w:after="0"/>
              <w:rPr>
                <w:sz w:val="20"/>
                <w:szCs w:val="20"/>
                <w:color w:val="auto"/>
              </w:rPr>
            </w:pPr>
            <w:r>
              <w:rPr>
                <w:rFonts w:ascii="Arial" w:cs="Arial" w:eastAsia="Arial" w:hAnsi="Arial"/>
                <w:sz w:val="18"/>
                <w:szCs w:val="18"/>
                <w:color w:val="auto"/>
              </w:rPr>
              <w:t>SCHEDULE 13D/A</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CUSIP No. 974637100</w:t>
            </w:r>
          </w:p>
        </w:tc>
        <w:tc>
          <w:tcPr>
            <w:tcW w:w="7520" w:type="dxa"/>
            <w:vAlign w:val="bottom"/>
          </w:tcPr>
          <w:p>
            <w:pPr>
              <w:ind w:left="6600"/>
              <w:spacing w:after="0"/>
              <w:rPr>
                <w:sz w:val="20"/>
                <w:szCs w:val="20"/>
                <w:color w:val="auto"/>
              </w:rPr>
            </w:pPr>
            <w:r>
              <w:rPr>
                <w:rFonts w:ascii="Arial" w:cs="Arial" w:eastAsia="Arial" w:hAnsi="Arial"/>
                <w:sz w:val="18"/>
                <w:szCs w:val="18"/>
                <w:color w:val="auto"/>
                <w:w w:val="88"/>
              </w:rPr>
              <w:t>Page 6 of 15</w:t>
            </w:r>
          </w:p>
        </w:tc>
      </w:tr>
      <w:tr>
        <w:trPr>
          <w:trHeight w:val="149"/>
        </w:trPr>
        <w:tc>
          <w:tcPr>
            <w:tcW w:w="3920" w:type="dxa"/>
            <w:vAlign w:val="bottom"/>
            <w:tcBorders>
              <w:bottom w:val="single" w:sz="8" w:color="auto"/>
            </w:tcBorders>
          </w:tcPr>
          <w:p>
            <w:pPr>
              <w:spacing w:after="0"/>
              <w:rPr>
                <w:sz w:val="12"/>
                <w:szCs w:val="12"/>
                <w:color w:val="auto"/>
              </w:rPr>
            </w:pPr>
          </w:p>
        </w:tc>
        <w:tc>
          <w:tcPr>
            <w:tcW w:w="7520" w:type="dxa"/>
            <w:vAlign w:val="bottom"/>
            <w:tcBorders>
              <w:bottom w:val="single" w:sz="8" w:color="auto"/>
            </w:tcBorders>
          </w:tcPr>
          <w:p>
            <w:pPr>
              <w:spacing w:after="0"/>
              <w:rPr>
                <w:sz w:val="12"/>
                <w:szCs w:val="12"/>
                <w:color w:val="auto"/>
              </w:rPr>
            </w:pPr>
          </w:p>
        </w:tc>
      </w:tr>
      <w:tr>
        <w:trPr>
          <w:trHeight w:val="224"/>
        </w:trPr>
        <w:tc>
          <w:tcPr>
            <w:tcW w:w="3920" w:type="dxa"/>
            <w:vAlign w:val="bottom"/>
          </w:tcPr>
          <w:p>
            <w:pPr>
              <w:ind w:left="260"/>
              <w:spacing w:after="0"/>
              <w:rPr>
                <w:sz w:val="20"/>
                <w:szCs w:val="20"/>
                <w:color w:val="auto"/>
              </w:rPr>
            </w:pPr>
            <w:r>
              <w:rPr>
                <w:rFonts w:ascii="Arial" w:cs="Arial" w:eastAsia="Arial" w:hAnsi="Arial"/>
                <w:sz w:val="18"/>
                <w:szCs w:val="18"/>
                <w:color w:val="auto"/>
              </w:rPr>
              <w:t>(1)  Names of reporting persons</w:t>
            </w:r>
          </w:p>
        </w:tc>
        <w:tc>
          <w:tcPr>
            <w:tcW w:w="75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6011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6011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-154305</wp:posOffset>
            </wp:positionV>
            <wp:extent cx="8890" cy="24612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246126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Summit Partners Growth Equity Fund VIII-B, L.P.</w:t>
            </w:r>
          </w:p>
        </w:tc>
        <w:tc>
          <w:tcPr>
            <w:tcW w:w="4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8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6180" w:type="dxa"/>
            <w:vAlign w:val="bottom"/>
            <w:gridSpan w:val="3"/>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4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(b)</w:t>
            </w:r>
          </w:p>
        </w:tc>
        <w:tc>
          <w:tcPr>
            <w:tcW w:w="50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5040" w:type="dxa"/>
            <w:vAlign w:val="bottom"/>
            <w:tcBorders>
              <w:bottom w:val="single" w:sz="8" w:color="auto"/>
            </w:tcBorders>
          </w:tcPr>
          <w:p>
            <w:pPr>
              <w:spacing w:after="0"/>
              <w:rPr>
                <w:sz w:val="20"/>
                <w:szCs w:val="20"/>
                <w:color w:val="auto"/>
              </w:rPr>
            </w:pPr>
          </w:p>
        </w:tc>
        <w:tc>
          <w:tcPr>
            <w:tcW w:w="4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color w:val="auto"/>
                <w:w w:val="93"/>
              </w:rPr>
              <w:t>SEC use only</w:t>
            </w:r>
          </w:p>
        </w:tc>
        <w:tc>
          <w:tcPr>
            <w:tcW w:w="504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180" w:type="dxa"/>
            <w:vAlign w:val="bottom"/>
            <w:tcBorders>
              <w:bottom w:val="single" w:sz="8" w:color="auto"/>
            </w:tcBorders>
            <w:gridSpan w:val="3"/>
          </w:tcPr>
          <w:p>
            <w:pPr>
              <w:spacing w:after="0"/>
              <w:rPr>
                <w:sz w:val="21"/>
                <w:szCs w:val="21"/>
                <w:color w:val="auto"/>
              </w:rPr>
            </w:pPr>
          </w:p>
        </w:tc>
        <w:tc>
          <w:tcPr>
            <w:tcW w:w="47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6180" w:type="dxa"/>
            <w:vAlign w:val="bottom"/>
            <w:gridSpan w:val="3"/>
          </w:tcPr>
          <w:p>
            <w:pPr>
              <w:ind w:left="80"/>
              <w:spacing w:after="0"/>
              <w:rPr>
                <w:sz w:val="20"/>
                <w:szCs w:val="20"/>
                <w:color w:val="auto"/>
              </w:rPr>
            </w:pPr>
            <w:r>
              <w:rPr>
                <w:rFonts w:ascii="Arial" w:cs="Arial" w:eastAsia="Arial" w:hAnsi="Arial"/>
                <w:sz w:val="18"/>
                <w:szCs w:val="18"/>
                <w:color w:val="auto"/>
              </w:rPr>
              <w:t>Source of funds (see instructions)</w:t>
            </w:r>
          </w:p>
        </w:tc>
        <w:tc>
          <w:tcPr>
            <w:tcW w:w="4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OO</w:t>
            </w:r>
          </w:p>
        </w:tc>
        <w:tc>
          <w:tcPr>
            <w:tcW w:w="4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4"/>
                <w:szCs w:val="24"/>
                <w:color w:val="auto"/>
              </w:rPr>
            </w:pPr>
          </w:p>
        </w:tc>
        <w:tc>
          <w:tcPr>
            <w:tcW w:w="6180" w:type="dxa"/>
            <w:vAlign w:val="bottom"/>
            <w:gridSpan w:val="3"/>
          </w:tcPr>
          <w:p>
            <w:pPr>
              <w:ind w:left="80"/>
              <w:spacing w:after="0"/>
              <w:rPr>
                <w:sz w:val="20"/>
                <w:szCs w:val="20"/>
                <w:color w:val="auto"/>
              </w:rPr>
            </w:pPr>
            <w:r>
              <w:rPr>
                <w:rFonts w:ascii="Arial" w:cs="Arial" w:eastAsia="Arial" w:hAnsi="Arial"/>
                <w:sz w:val="18"/>
                <w:szCs w:val="18"/>
                <w:color w:val="auto"/>
                <w:w w:val="91"/>
              </w:rPr>
              <w:t>Check if Disclosure of Legal Proceedings Is Required Pursuant to Items 2(d) or 2(e)</w:t>
            </w:r>
          </w:p>
        </w:tc>
        <w:tc>
          <w:tcPr>
            <w:tcW w:w="472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180" w:type="dxa"/>
            <w:vAlign w:val="bottom"/>
            <w:tcBorders>
              <w:bottom w:val="single" w:sz="8" w:color="auto"/>
            </w:tcBorders>
            <w:gridSpan w:val="3"/>
          </w:tcPr>
          <w:p>
            <w:pPr>
              <w:spacing w:after="0"/>
              <w:rPr>
                <w:sz w:val="16"/>
                <w:szCs w:val="16"/>
                <w:color w:val="auto"/>
              </w:rPr>
            </w:pPr>
          </w:p>
        </w:tc>
        <w:tc>
          <w:tcPr>
            <w:tcW w:w="4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618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4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State of Delaware</w:t>
            </w:r>
          </w:p>
        </w:tc>
        <w:tc>
          <w:tcPr>
            <w:tcW w:w="4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504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4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Number of</w:t>
            </w:r>
          </w:p>
        </w:tc>
        <w:tc>
          <w:tcPr>
            <w:tcW w:w="480" w:type="dxa"/>
            <w:vAlign w:val="bottom"/>
            <w:tcBorders>
              <w:right w:val="single" w:sz="8" w:color="auto"/>
            </w:tcBorders>
          </w:tcPr>
          <w:p>
            <w:pPr>
              <w:spacing w:after="0"/>
              <w:rPr>
                <w:sz w:val="24"/>
                <w:szCs w:val="24"/>
                <w:color w:val="auto"/>
              </w:rPr>
            </w:pPr>
          </w:p>
        </w:tc>
        <w:tc>
          <w:tcPr>
            <w:tcW w:w="5040" w:type="dxa"/>
            <w:vAlign w:val="bottom"/>
          </w:tcPr>
          <w:p>
            <w:pPr>
              <w:ind w:left="100"/>
              <w:spacing w:after="0"/>
              <w:rPr>
                <w:sz w:val="20"/>
                <w:szCs w:val="20"/>
                <w:color w:val="auto"/>
              </w:rPr>
            </w:pPr>
            <w:r>
              <w:rPr>
                <w:rFonts w:ascii="Arial" w:cs="Arial" w:eastAsia="Arial" w:hAnsi="Arial"/>
                <w:sz w:val="22"/>
                <w:szCs w:val="22"/>
                <w:color w:val="auto"/>
              </w:rPr>
              <w:t>0 shares</w:t>
            </w:r>
          </w:p>
        </w:tc>
        <w:tc>
          <w:tcPr>
            <w:tcW w:w="4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20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85"/>
              </w:rPr>
              <w:t>shares</w:t>
            </w:r>
          </w:p>
        </w:tc>
        <w:tc>
          <w:tcPr>
            <w:tcW w:w="480" w:type="dxa"/>
            <w:vAlign w:val="bottom"/>
            <w:tcBorders>
              <w:bottom w:val="single" w:sz="8" w:color="auto"/>
              <w:right w:val="single" w:sz="8" w:color="auto"/>
            </w:tcBorders>
          </w:tcPr>
          <w:p>
            <w:pPr>
              <w:spacing w:after="0"/>
              <w:rPr>
                <w:sz w:val="3"/>
                <w:szCs w:val="3"/>
                <w:color w:val="auto"/>
              </w:rPr>
            </w:pPr>
          </w:p>
        </w:tc>
        <w:tc>
          <w:tcPr>
            <w:tcW w:w="5040" w:type="dxa"/>
            <w:vAlign w:val="bottom"/>
            <w:tcBorders>
              <w:bottom w:val="single" w:sz="8" w:color="auto"/>
            </w:tcBorders>
          </w:tcPr>
          <w:p>
            <w:pPr>
              <w:spacing w:after="0"/>
              <w:rPr>
                <w:sz w:val="3"/>
                <w:szCs w:val="3"/>
                <w:color w:val="auto"/>
              </w:rPr>
            </w:pPr>
          </w:p>
        </w:tc>
        <w:tc>
          <w:tcPr>
            <w:tcW w:w="4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200" w:type="dxa"/>
            <w:vAlign w:val="bottom"/>
            <w:tcBorders>
              <w:right w:val="single" w:sz="8" w:color="auto"/>
            </w:tcBorders>
            <w:gridSpan w:val="3"/>
            <w:vMerge w:val="continue"/>
          </w:tcPr>
          <w:p>
            <w:pPr>
              <w:spacing w:after="0"/>
              <w:rPr>
                <w:sz w:val="13"/>
                <w:szCs w:val="13"/>
                <w:color w:val="auto"/>
              </w:rPr>
            </w:pPr>
          </w:p>
        </w:tc>
        <w:tc>
          <w:tcPr>
            <w:tcW w:w="48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5040" w:type="dxa"/>
            <w:vAlign w:val="bottom"/>
          </w:tcPr>
          <w:p>
            <w:pPr>
              <w:ind w:left="100"/>
              <w:spacing w:after="0" w:line="156" w:lineRule="exact"/>
              <w:rPr>
                <w:sz w:val="20"/>
                <w:szCs w:val="20"/>
                <w:color w:val="auto"/>
              </w:rPr>
            </w:pPr>
            <w:r>
              <w:rPr>
                <w:rFonts w:ascii="Arial" w:cs="Arial" w:eastAsia="Arial" w:hAnsi="Arial"/>
                <w:sz w:val="18"/>
                <w:szCs w:val="18"/>
                <w:color w:val="auto"/>
              </w:rPr>
              <w:t>Shared voting power</w:t>
            </w:r>
          </w:p>
        </w:tc>
        <w:tc>
          <w:tcPr>
            <w:tcW w:w="4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480" w:type="dxa"/>
            <w:vAlign w:val="bottom"/>
            <w:tcBorders>
              <w:right w:val="single" w:sz="8" w:color="auto"/>
            </w:tcBorders>
          </w:tcPr>
          <w:p>
            <w:pPr>
              <w:spacing w:after="0"/>
              <w:rPr>
                <w:sz w:val="18"/>
                <w:szCs w:val="18"/>
                <w:color w:val="auto"/>
              </w:rPr>
            </w:pPr>
          </w:p>
        </w:tc>
        <w:tc>
          <w:tcPr>
            <w:tcW w:w="504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0"/>
              </w:rPr>
              <w:t>owned by</w:t>
            </w:r>
          </w:p>
        </w:tc>
        <w:tc>
          <w:tcPr>
            <w:tcW w:w="480" w:type="dxa"/>
            <w:vAlign w:val="bottom"/>
            <w:tcBorders>
              <w:right w:val="single" w:sz="8" w:color="auto"/>
            </w:tcBorders>
          </w:tcPr>
          <w:p>
            <w:pPr>
              <w:spacing w:after="0"/>
              <w:rPr>
                <w:sz w:val="18"/>
                <w:szCs w:val="18"/>
                <w:color w:val="auto"/>
              </w:rPr>
            </w:pPr>
          </w:p>
        </w:tc>
        <w:tc>
          <w:tcPr>
            <w:tcW w:w="5040" w:type="dxa"/>
            <w:vAlign w:val="bottom"/>
            <w:vMerge w:val="restart"/>
          </w:tcPr>
          <w:p>
            <w:pPr>
              <w:ind w:left="100"/>
              <w:spacing w:after="0"/>
              <w:rPr>
                <w:sz w:val="20"/>
                <w:szCs w:val="20"/>
                <w:color w:val="auto"/>
              </w:rPr>
            </w:pPr>
            <w:r>
              <w:rPr>
                <w:rFonts w:ascii="Arial" w:cs="Arial" w:eastAsia="Arial" w:hAnsi="Arial"/>
                <w:sz w:val="22"/>
                <w:szCs w:val="22"/>
                <w:color w:val="auto"/>
              </w:rPr>
              <w:t>0 shares</w:t>
            </w:r>
          </w:p>
        </w:tc>
        <w:tc>
          <w:tcPr>
            <w:tcW w:w="4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480" w:type="dxa"/>
            <w:vAlign w:val="bottom"/>
          </w:tcPr>
          <w:p>
            <w:pPr>
              <w:spacing w:after="0"/>
              <w:rPr>
                <w:sz w:val="10"/>
                <w:szCs w:val="10"/>
                <w:color w:val="auto"/>
              </w:rPr>
            </w:pPr>
          </w:p>
        </w:tc>
        <w:tc>
          <w:tcPr>
            <w:tcW w:w="720" w:type="dxa"/>
            <w:vAlign w:val="bottom"/>
            <w:tcBorders>
              <w:right w:val="single" w:sz="8" w:color="auto"/>
            </w:tcBorders>
            <w:gridSpan w:val="2"/>
            <w:vMerge w:val="restart"/>
          </w:tcPr>
          <w:p>
            <w:pPr>
              <w:jc w:val="center"/>
              <w:ind w:right="243"/>
              <w:spacing w:after="0"/>
              <w:rPr>
                <w:sz w:val="20"/>
                <w:szCs w:val="20"/>
                <w:color w:val="auto"/>
              </w:rPr>
            </w:pPr>
            <w:r>
              <w:rPr>
                <w:rFonts w:ascii="Arial" w:cs="Arial" w:eastAsia="Arial" w:hAnsi="Arial"/>
                <w:sz w:val="18"/>
                <w:szCs w:val="18"/>
                <w:color w:val="auto"/>
                <w:w w:val="86"/>
              </w:rPr>
              <w:t>each</w:t>
            </w:r>
          </w:p>
        </w:tc>
        <w:tc>
          <w:tcPr>
            <w:tcW w:w="480" w:type="dxa"/>
            <w:vAlign w:val="bottom"/>
            <w:tcBorders>
              <w:bottom w:val="single" w:sz="8" w:color="auto"/>
              <w:right w:val="single" w:sz="8" w:color="auto"/>
            </w:tcBorders>
          </w:tcPr>
          <w:p>
            <w:pPr>
              <w:spacing w:after="0"/>
              <w:rPr>
                <w:sz w:val="10"/>
                <w:szCs w:val="10"/>
                <w:color w:val="auto"/>
              </w:rPr>
            </w:pPr>
          </w:p>
        </w:tc>
        <w:tc>
          <w:tcPr>
            <w:tcW w:w="5040" w:type="dxa"/>
            <w:vAlign w:val="bottom"/>
            <w:tcBorders>
              <w:bottom w:val="single" w:sz="8" w:color="auto"/>
            </w:tcBorders>
            <w:vMerge w:val="continue"/>
          </w:tcPr>
          <w:p>
            <w:pPr>
              <w:spacing w:after="0"/>
              <w:rPr>
                <w:sz w:val="10"/>
                <w:szCs w:val="10"/>
                <w:color w:val="auto"/>
              </w:rPr>
            </w:pPr>
          </w:p>
        </w:tc>
        <w:tc>
          <w:tcPr>
            <w:tcW w:w="47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80" w:type="dxa"/>
            <w:vAlign w:val="bottom"/>
          </w:tcPr>
          <w:p>
            <w:pPr>
              <w:spacing w:after="0"/>
              <w:rPr>
                <w:sz w:val="6"/>
                <w:szCs w:val="6"/>
                <w:color w:val="auto"/>
              </w:rPr>
            </w:pPr>
          </w:p>
        </w:tc>
        <w:tc>
          <w:tcPr>
            <w:tcW w:w="720" w:type="dxa"/>
            <w:vAlign w:val="bottom"/>
            <w:tcBorders>
              <w:right w:val="single" w:sz="8" w:color="auto"/>
            </w:tcBorders>
            <w:gridSpan w:val="2"/>
            <w:vMerge w:val="continue"/>
          </w:tcPr>
          <w:p>
            <w:pPr>
              <w:spacing w:after="0"/>
              <w:rPr>
                <w:sz w:val="6"/>
                <w:szCs w:val="6"/>
                <w:color w:val="auto"/>
              </w:rPr>
            </w:pPr>
          </w:p>
        </w:tc>
        <w:tc>
          <w:tcPr>
            <w:tcW w:w="4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504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4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20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480" w:type="dxa"/>
            <w:vAlign w:val="bottom"/>
            <w:tcBorders>
              <w:right w:val="single" w:sz="8" w:color="auto"/>
            </w:tcBorders>
            <w:vMerge w:val="continue"/>
          </w:tcPr>
          <w:p>
            <w:pPr>
              <w:spacing w:after="0"/>
              <w:rPr>
                <w:sz w:val="13"/>
                <w:szCs w:val="13"/>
                <w:color w:val="auto"/>
              </w:rPr>
            </w:pPr>
          </w:p>
        </w:tc>
        <w:tc>
          <w:tcPr>
            <w:tcW w:w="5040" w:type="dxa"/>
            <w:vAlign w:val="bottom"/>
            <w:vMerge w:val="continue"/>
          </w:tcPr>
          <w:p>
            <w:pPr>
              <w:spacing w:after="0"/>
              <w:rPr>
                <w:sz w:val="13"/>
                <w:szCs w:val="13"/>
                <w:color w:val="auto"/>
              </w:rPr>
            </w:pPr>
          </w:p>
        </w:tc>
        <w:tc>
          <w:tcPr>
            <w:tcW w:w="4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00" w:type="dxa"/>
            <w:vAlign w:val="bottom"/>
            <w:tcBorders>
              <w:right w:val="single" w:sz="8" w:color="auto"/>
            </w:tcBorders>
            <w:gridSpan w:val="3"/>
            <w:vMerge w:val="continue"/>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5040" w:type="dxa"/>
            <w:vAlign w:val="bottom"/>
          </w:tcPr>
          <w:p>
            <w:pPr>
              <w:spacing w:after="0"/>
              <w:rPr>
                <w:sz w:val="5"/>
                <w:szCs w:val="5"/>
                <w:color w:val="auto"/>
              </w:rPr>
            </w:pPr>
          </w:p>
        </w:tc>
        <w:tc>
          <w:tcPr>
            <w:tcW w:w="4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7"/>
              </w:rPr>
              <w:t>person</w:t>
            </w:r>
          </w:p>
        </w:tc>
        <w:tc>
          <w:tcPr>
            <w:tcW w:w="480" w:type="dxa"/>
            <w:vAlign w:val="bottom"/>
            <w:tcBorders>
              <w:right w:val="single" w:sz="8" w:color="auto"/>
            </w:tcBorders>
          </w:tcPr>
          <w:p>
            <w:pPr>
              <w:spacing w:after="0"/>
              <w:rPr>
                <w:sz w:val="18"/>
                <w:szCs w:val="18"/>
                <w:color w:val="auto"/>
              </w:rPr>
            </w:pPr>
          </w:p>
        </w:tc>
        <w:tc>
          <w:tcPr>
            <w:tcW w:w="5040" w:type="dxa"/>
            <w:vAlign w:val="bottom"/>
            <w:vMerge w:val="restart"/>
          </w:tcPr>
          <w:p>
            <w:pPr>
              <w:ind w:left="100"/>
              <w:spacing w:after="0"/>
              <w:rPr>
                <w:sz w:val="20"/>
                <w:szCs w:val="20"/>
                <w:color w:val="auto"/>
              </w:rPr>
            </w:pPr>
            <w:r>
              <w:rPr>
                <w:rFonts w:ascii="Arial" w:cs="Arial" w:eastAsia="Arial" w:hAnsi="Arial"/>
                <w:sz w:val="22"/>
                <w:szCs w:val="22"/>
                <w:color w:val="auto"/>
              </w:rPr>
              <w:t>0 shares</w:t>
            </w:r>
          </w:p>
        </w:tc>
        <w:tc>
          <w:tcPr>
            <w:tcW w:w="4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720" w:type="dxa"/>
            <w:vAlign w:val="bottom"/>
            <w:tcBorders>
              <w:right w:val="single" w:sz="8" w:color="auto"/>
            </w:tcBorders>
            <w:gridSpan w:val="2"/>
          </w:tcPr>
          <w:p>
            <w:pPr>
              <w:jc w:val="center"/>
              <w:ind w:right="243"/>
              <w:spacing w:after="0" w:line="203" w:lineRule="exact"/>
              <w:rPr>
                <w:sz w:val="20"/>
                <w:szCs w:val="20"/>
                <w:color w:val="auto"/>
              </w:rPr>
            </w:pPr>
            <w:r>
              <w:rPr>
                <w:rFonts w:ascii="Arial" w:cs="Arial" w:eastAsia="Arial" w:hAnsi="Arial"/>
                <w:sz w:val="18"/>
                <w:szCs w:val="18"/>
                <w:color w:val="auto"/>
              </w:rPr>
              <w:t>with:</w:t>
            </w:r>
          </w:p>
        </w:tc>
        <w:tc>
          <w:tcPr>
            <w:tcW w:w="480" w:type="dxa"/>
            <w:vAlign w:val="bottom"/>
            <w:tcBorders>
              <w:bottom w:val="single" w:sz="8" w:color="auto"/>
              <w:right w:val="single" w:sz="8" w:color="auto"/>
            </w:tcBorders>
          </w:tcPr>
          <w:p>
            <w:pPr>
              <w:spacing w:after="0"/>
              <w:rPr>
                <w:sz w:val="17"/>
                <w:szCs w:val="17"/>
                <w:color w:val="auto"/>
              </w:rPr>
            </w:pPr>
          </w:p>
        </w:tc>
        <w:tc>
          <w:tcPr>
            <w:tcW w:w="5040" w:type="dxa"/>
            <w:vAlign w:val="bottom"/>
            <w:tcBorders>
              <w:bottom w:val="single" w:sz="8" w:color="auto"/>
            </w:tcBorders>
            <w:vMerge w:val="continue"/>
          </w:tcPr>
          <w:p>
            <w:pPr>
              <w:spacing w:after="0"/>
              <w:rPr>
                <w:sz w:val="17"/>
                <w:szCs w:val="17"/>
                <w:color w:val="auto"/>
              </w:rPr>
            </w:pPr>
          </w:p>
        </w:tc>
        <w:tc>
          <w:tcPr>
            <w:tcW w:w="4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504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4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50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 shares</w:t>
            </w:r>
          </w:p>
        </w:tc>
        <w:tc>
          <w:tcPr>
            <w:tcW w:w="4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618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4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0 shares</w:t>
            </w:r>
          </w:p>
        </w:tc>
        <w:tc>
          <w:tcPr>
            <w:tcW w:w="50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4"/>
                <w:szCs w:val="24"/>
                <w:color w:val="auto"/>
              </w:rPr>
            </w:pPr>
          </w:p>
        </w:tc>
        <w:tc>
          <w:tcPr>
            <w:tcW w:w="6180" w:type="dxa"/>
            <w:vAlign w:val="bottom"/>
            <w:gridSpan w:val="3"/>
          </w:tcPr>
          <w:p>
            <w:pPr>
              <w:ind w:left="80"/>
              <w:spacing w:after="0"/>
              <w:rPr>
                <w:sz w:val="20"/>
                <w:szCs w:val="20"/>
                <w:color w:val="auto"/>
              </w:rPr>
            </w:pPr>
            <w:r>
              <w:rPr>
                <w:rFonts w:ascii="Arial" w:cs="Arial" w:eastAsia="Arial" w:hAnsi="Arial"/>
                <w:sz w:val="18"/>
                <w:szCs w:val="18"/>
                <w:color w:val="auto"/>
                <w:w w:val="90"/>
              </w:rPr>
              <w:t>Check if the aggregate amount in Row (9) excludes certain shares (see instructions)</w:t>
            </w:r>
          </w:p>
        </w:tc>
        <w:tc>
          <w:tcPr>
            <w:tcW w:w="472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5040" w:type="dxa"/>
            <w:vAlign w:val="bottom"/>
            <w:tcBorders>
              <w:bottom w:val="single" w:sz="8" w:color="auto"/>
            </w:tcBorders>
          </w:tcPr>
          <w:p>
            <w:pPr>
              <w:spacing w:after="0"/>
              <w:rPr>
                <w:sz w:val="16"/>
                <w:szCs w:val="16"/>
                <w:color w:val="auto"/>
              </w:rPr>
            </w:pPr>
          </w:p>
        </w:tc>
        <w:tc>
          <w:tcPr>
            <w:tcW w:w="4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right w:val="single" w:sz="8" w:color="auto"/>
            </w:tcBorders>
          </w:tcPr>
          <w:p>
            <w:pPr>
              <w:spacing w:after="0"/>
              <w:rPr>
                <w:sz w:val="19"/>
                <w:szCs w:val="19"/>
                <w:color w:val="auto"/>
              </w:rPr>
            </w:pPr>
          </w:p>
        </w:tc>
        <w:tc>
          <w:tcPr>
            <w:tcW w:w="618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4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w:t>
            </w:r>
          </w:p>
        </w:tc>
        <w:tc>
          <w:tcPr>
            <w:tcW w:w="4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right w:val="single" w:sz="8" w:color="auto"/>
            </w:tcBorders>
          </w:tcPr>
          <w:p>
            <w:pPr>
              <w:spacing w:after="0"/>
              <w:rPr>
                <w:sz w:val="19"/>
                <w:szCs w:val="19"/>
                <w:color w:val="auto"/>
              </w:rPr>
            </w:pPr>
          </w:p>
        </w:tc>
        <w:tc>
          <w:tcPr>
            <w:tcW w:w="618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4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PN</w:t>
            </w:r>
          </w:p>
        </w:tc>
        <w:tc>
          <w:tcPr>
            <w:tcW w:w="4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7520" w:type="dxa"/>
            <w:vAlign w:val="bottom"/>
          </w:tcPr>
          <w:p>
            <w:pPr>
              <w:ind w:left="1300"/>
              <w:spacing w:after="0"/>
              <w:rPr>
                <w:sz w:val="20"/>
                <w:szCs w:val="20"/>
                <w:color w:val="auto"/>
              </w:rPr>
            </w:pPr>
            <w:r>
              <w:rPr>
                <w:rFonts w:ascii="Arial" w:cs="Arial" w:eastAsia="Arial" w:hAnsi="Arial"/>
                <w:sz w:val="18"/>
                <w:szCs w:val="18"/>
                <w:color w:val="auto"/>
              </w:rPr>
              <w:t>SCHEDULE 13D/A</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CUSIP No. 974637100</w:t>
            </w:r>
          </w:p>
        </w:tc>
        <w:tc>
          <w:tcPr>
            <w:tcW w:w="7520" w:type="dxa"/>
            <w:vAlign w:val="bottom"/>
          </w:tcPr>
          <w:p>
            <w:pPr>
              <w:ind w:left="6600"/>
              <w:spacing w:after="0"/>
              <w:rPr>
                <w:sz w:val="20"/>
                <w:szCs w:val="20"/>
                <w:color w:val="auto"/>
              </w:rPr>
            </w:pPr>
            <w:r>
              <w:rPr>
                <w:rFonts w:ascii="Arial" w:cs="Arial" w:eastAsia="Arial" w:hAnsi="Arial"/>
                <w:sz w:val="18"/>
                <w:szCs w:val="18"/>
                <w:color w:val="auto"/>
                <w:w w:val="88"/>
              </w:rPr>
              <w:t>Page 7 of 15</w:t>
            </w:r>
          </w:p>
        </w:tc>
      </w:tr>
      <w:tr>
        <w:trPr>
          <w:trHeight w:val="149"/>
        </w:trPr>
        <w:tc>
          <w:tcPr>
            <w:tcW w:w="3920" w:type="dxa"/>
            <w:vAlign w:val="bottom"/>
            <w:tcBorders>
              <w:bottom w:val="single" w:sz="8" w:color="auto"/>
            </w:tcBorders>
          </w:tcPr>
          <w:p>
            <w:pPr>
              <w:spacing w:after="0"/>
              <w:rPr>
                <w:sz w:val="12"/>
                <w:szCs w:val="12"/>
                <w:color w:val="auto"/>
              </w:rPr>
            </w:pPr>
          </w:p>
        </w:tc>
        <w:tc>
          <w:tcPr>
            <w:tcW w:w="7520" w:type="dxa"/>
            <w:vAlign w:val="bottom"/>
            <w:tcBorders>
              <w:bottom w:val="single" w:sz="8" w:color="auto"/>
            </w:tcBorders>
          </w:tcPr>
          <w:p>
            <w:pPr>
              <w:spacing w:after="0"/>
              <w:rPr>
                <w:sz w:val="12"/>
                <w:szCs w:val="12"/>
                <w:color w:val="auto"/>
              </w:rPr>
            </w:pPr>
          </w:p>
        </w:tc>
      </w:tr>
      <w:tr>
        <w:trPr>
          <w:trHeight w:val="224"/>
        </w:trPr>
        <w:tc>
          <w:tcPr>
            <w:tcW w:w="3920" w:type="dxa"/>
            <w:vAlign w:val="bottom"/>
          </w:tcPr>
          <w:p>
            <w:pPr>
              <w:ind w:left="260"/>
              <w:spacing w:after="0"/>
              <w:rPr>
                <w:sz w:val="20"/>
                <w:szCs w:val="20"/>
                <w:color w:val="auto"/>
              </w:rPr>
            </w:pPr>
            <w:r>
              <w:rPr>
                <w:rFonts w:ascii="Arial" w:cs="Arial" w:eastAsia="Arial" w:hAnsi="Arial"/>
                <w:sz w:val="18"/>
                <w:szCs w:val="18"/>
                <w:color w:val="auto"/>
              </w:rPr>
              <w:t>(1)  Names of reporting persons</w:t>
            </w:r>
          </w:p>
        </w:tc>
        <w:tc>
          <w:tcPr>
            <w:tcW w:w="75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6011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6011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-154305</wp:posOffset>
            </wp:positionV>
            <wp:extent cx="8890" cy="24612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246126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SP GE VIII-B GD RV Holdings, L.P.</w:t>
            </w:r>
          </w:p>
        </w:tc>
        <w:tc>
          <w:tcPr>
            <w:tcW w:w="4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8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6180" w:type="dxa"/>
            <w:vAlign w:val="bottom"/>
            <w:gridSpan w:val="3"/>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4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(b)</w:t>
            </w:r>
          </w:p>
        </w:tc>
        <w:tc>
          <w:tcPr>
            <w:tcW w:w="50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5040" w:type="dxa"/>
            <w:vAlign w:val="bottom"/>
            <w:tcBorders>
              <w:bottom w:val="single" w:sz="8" w:color="auto"/>
            </w:tcBorders>
          </w:tcPr>
          <w:p>
            <w:pPr>
              <w:spacing w:after="0"/>
              <w:rPr>
                <w:sz w:val="20"/>
                <w:szCs w:val="20"/>
                <w:color w:val="auto"/>
              </w:rPr>
            </w:pPr>
          </w:p>
        </w:tc>
        <w:tc>
          <w:tcPr>
            <w:tcW w:w="4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color w:val="auto"/>
                <w:w w:val="93"/>
              </w:rPr>
              <w:t>SEC use only</w:t>
            </w:r>
          </w:p>
        </w:tc>
        <w:tc>
          <w:tcPr>
            <w:tcW w:w="504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180" w:type="dxa"/>
            <w:vAlign w:val="bottom"/>
            <w:tcBorders>
              <w:bottom w:val="single" w:sz="8" w:color="auto"/>
            </w:tcBorders>
            <w:gridSpan w:val="3"/>
          </w:tcPr>
          <w:p>
            <w:pPr>
              <w:spacing w:after="0"/>
              <w:rPr>
                <w:sz w:val="21"/>
                <w:szCs w:val="21"/>
                <w:color w:val="auto"/>
              </w:rPr>
            </w:pPr>
          </w:p>
        </w:tc>
        <w:tc>
          <w:tcPr>
            <w:tcW w:w="47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6180" w:type="dxa"/>
            <w:vAlign w:val="bottom"/>
            <w:gridSpan w:val="3"/>
          </w:tcPr>
          <w:p>
            <w:pPr>
              <w:ind w:left="80"/>
              <w:spacing w:after="0"/>
              <w:rPr>
                <w:sz w:val="20"/>
                <w:szCs w:val="20"/>
                <w:color w:val="auto"/>
              </w:rPr>
            </w:pPr>
            <w:r>
              <w:rPr>
                <w:rFonts w:ascii="Arial" w:cs="Arial" w:eastAsia="Arial" w:hAnsi="Arial"/>
                <w:sz w:val="18"/>
                <w:szCs w:val="18"/>
                <w:color w:val="auto"/>
              </w:rPr>
              <w:t>Source of funds (see instructions)</w:t>
            </w:r>
          </w:p>
        </w:tc>
        <w:tc>
          <w:tcPr>
            <w:tcW w:w="4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OO</w:t>
            </w:r>
          </w:p>
        </w:tc>
        <w:tc>
          <w:tcPr>
            <w:tcW w:w="4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4"/>
                <w:szCs w:val="24"/>
                <w:color w:val="auto"/>
              </w:rPr>
            </w:pPr>
          </w:p>
        </w:tc>
        <w:tc>
          <w:tcPr>
            <w:tcW w:w="6180" w:type="dxa"/>
            <w:vAlign w:val="bottom"/>
            <w:gridSpan w:val="3"/>
          </w:tcPr>
          <w:p>
            <w:pPr>
              <w:ind w:left="80"/>
              <w:spacing w:after="0"/>
              <w:rPr>
                <w:sz w:val="20"/>
                <w:szCs w:val="20"/>
                <w:color w:val="auto"/>
              </w:rPr>
            </w:pPr>
            <w:r>
              <w:rPr>
                <w:rFonts w:ascii="Arial" w:cs="Arial" w:eastAsia="Arial" w:hAnsi="Arial"/>
                <w:sz w:val="18"/>
                <w:szCs w:val="18"/>
                <w:color w:val="auto"/>
                <w:w w:val="91"/>
              </w:rPr>
              <w:t>Check if Disclosure of Legal Proceedings Is Required Pursuant to Items 2(d) or 2(e)</w:t>
            </w:r>
          </w:p>
        </w:tc>
        <w:tc>
          <w:tcPr>
            <w:tcW w:w="472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180" w:type="dxa"/>
            <w:vAlign w:val="bottom"/>
            <w:tcBorders>
              <w:bottom w:val="single" w:sz="8" w:color="auto"/>
            </w:tcBorders>
            <w:gridSpan w:val="3"/>
          </w:tcPr>
          <w:p>
            <w:pPr>
              <w:spacing w:after="0"/>
              <w:rPr>
                <w:sz w:val="16"/>
                <w:szCs w:val="16"/>
                <w:color w:val="auto"/>
              </w:rPr>
            </w:pPr>
          </w:p>
        </w:tc>
        <w:tc>
          <w:tcPr>
            <w:tcW w:w="4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618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4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State of Delaware</w:t>
            </w:r>
          </w:p>
        </w:tc>
        <w:tc>
          <w:tcPr>
            <w:tcW w:w="4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504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4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Number of</w:t>
            </w:r>
          </w:p>
        </w:tc>
        <w:tc>
          <w:tcPr>
            <w:tcW w:w="480" w:type="dxa"/>
            <w:vAlign w:val="bottom"/>
            <w:tcBorders>
              <w:right w:val="single" w:sz="8" w:color="auto"/>
            </w:tcBorders>
          </w:tcPr>
          <w:p>
            <w:pPr>
              <w:spacing w:after="0"/>
              <w:rPr>
                <w:sz w:val="24"/>
                <w:szCs w:val="24"/>
                <w:color w:val="auto"/>
              </w:rPr>
            </w:pPr>
          </w:p>
        </w:tc>
        <w:tc>
          <w:tcPr>
            <w:tcW w:w="5040" w:type="dxa"/>
            <w:vAlign w:val="bottom"/>
          </w:tcPr>
          <w:p>
            <w:pPr>
              <w:ind w:left="100"/>
              <w:spacing w:after="0"/>
              <w:rPr>
                <w:sz w:val="20"/>
                <w:szCs w:val="20"/>
                <w:color w:val="auto"/>
              </w:rPr>
            </w:pPr>
            <w:r>
              <w:rPr>
                <w:rFonts w:ascii="Arial" w:cs="Arial" w:eastAsia="Arial" w:hAnsi="Arial"/>
                <w:sz w:val="22"/>
                <w:szCs w:val="22"/>
                <w:color w:val="auto"/>
              </w:rPr>
              <w:t>0 shares</w:t>
            </w:r>
          </w:p>
        </w:tc>
        <w:tc>
          <w:tcPr>
            <w:tcW w:w="4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20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85"/>
              </w:rPr>
              <w:t>shares</w:t>
            </w:r>
          </w:p>
        </w:tc>
        <w:tc>
          <w:tcPr>
            <w:tcW w:w="480" w:type="dxa"/>
            <w:vAlign w:val="bottom"/>
            <w:tcBorders>
              <w:bottom w:val="single" w:sz="8" w:color="auto"/>
              <w:right w:val="single" w:sz="8" w:color="auto"/>
            </w:tcBorders>
          </w:tcPr>
          <w:p>
            <w:pPr>
              <w:spacing w:after="0"/>
              <w:rPr>
                <w:sz w:val="3"/>
                <w:szCs w:val="3"/>
                <w:color w:val="auto"/>
              </w:rPr>
            </w:pPr>
          </w:p>
        </w:tc>
        <w:tc>
          <w:tcPr>
            <w:tcW w:w="5040" w:type="dxa"/>
            <w:vAlign w:val="bottom"/>
            <w:tcBorders>
              <w:bottom w:val="single" w:sz="8" w:color="auto"/>
            </w:tcBorders>
          </w:tcPr>
          <w:p>
            <w:pPr>
              <w:spacing w:after="0"/>
              <w:rPr>
                <w:sz w:val="3"/>
                <w:szCs w:val="3"/>
                <w:color w:val="auto"/>
              </w:rPr>
            </w:pPr>
          </w:p>
        </w:tc>
        <w:tc>
          <w:tcPr>
            <w:tcW w:w="4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200" w:type="dxa"/>
            <w:vAlign w:val="bottom"/>
            <w:tcBorders>
              <w:right w:val="single" w:sz="8" w:color="auto"/>
            </w:tcBorders>
            <w:gridSpan w:val="3"/>
            <w:vMerge w:val="continue"/>
          </w:tcPr>
          <w:p>
            <w:pPr>
              <w:spacing w:after="0"/>
              <w:rPr>
                <w:sz w:val="13"/>
                <w:szCs w:val="13"/>
                <w:color w:val="auto"/>
              </w:rPr>
            </w:pPr>
          </w:p>
        </w:tc>
        <w:tc>
          <w:tcPr>
            <w:tcW w:w="48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5040" w:type="dxa"/>
            <w:vAlign w:val="bottom"/>
          </w:tcPr>
          <w:p>
            <w:pPr>
              <w:ind w:left="100"/>
              <w:spacing w:after="0" w:line="156" w:lineRule="exact"/>
              <w:rPr>
                <w:sz w:val="20"/>
                <w:szCs w:val="20"/>
                <w:color w:val="auto"/>
              </w:rPr>
            </w:pPr>
            <w:r>
              <w:rPr>
                <w:rFonts w:ascii="Arial" w:cs="Arial" w:eastAsia="Arial" w:hAnsi="Arial"/>
                <w:sz w:val="18"/>
                <w:szCs w:val="18"/>
                <w:color w:val="auto"/>
              </w:rPr>
              <w:t>Shared voting power</w:t>
            </w:r>
          </w:p>
        </w:tc>
        <w:tc>
          <w:tcPr>
            <w:tcW w:w="4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480" w:type="dxa"/>
            <w:vAlign w:val="bottom"/>
            <w:tcBorders>
              <w:right w:val="single" w:sz="8" w:color="auto"/>
            </w:tcBorders>
          </w:tcPr>
          <w:p>
            <w:pPr>
              <w:spacing w:after="0"/>
              <w:rPr>
                <w:sz w:val="18"/>
                <w:szCs w:val="18"/>
                <w:color w:val="auto"/>
              </w:rPr>
            </w:pPr>
          </w:p>
        </w:tc>
        <w:tc>
          <w:tcPr>
            <w:tcW w:w="504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0"/>
              </w:rPr>
              <w:t>owned by</w:t>
            </w:r>
          </w:p>
        </w:tc>
        <w:tc>
          <w:tcPr>
            <w:tcW w:w="480" w:type="dxa"/>
            <w:vAlign w:val="bottom"/>
            <w:tcBorders>
              <w:right w:val="single" w:sz="8" w:color="auto"/>
            </w:tcBorders>
          </w:tcPr>
          <w:p>
            <w:pPr>
              <w:spacing w:after="0"/>
              <w:rPr>
                <w:sz w:val="18"/>
                <w:szCs w:val="18"/>
                <w:color w:val="auto"/>
              </w:rPr>
            </w:pPr>
          </w:p>
        </w:tc>
        <w:tc>
          <w:tcPr>
            <w:tcW w:w="5040" w:type="dxa"/>
            <w:vAlign w:val="bottom"/>
            <w:vMerge w:val="restart"/>
          </w:tcPr>
          <w:p>
            <w:pPr>
              <w:ind w:left="100"/>
              <w:spacing w:after="0"/>
              <w:rPr>
                <w:sz w:val="20"/>
                <w:szCs w:val="20"/>
                <w:color w:val="auto"/>
              </w:rPr>
            </w:pPr>
            <w:r>
              <w:rPr>
                <w:rFonts w:ascii="Arial" w:cs="Arial" w:eastAsia="Arial" w:hAnsi="Arial"/>
                <w:sz w:val="22"/>
                <w:szCs w:val="22"/>
                <w:color w:val="auto"/>
              </w:rPr>
              <w:t>0 shares</w:t>
            </w:r>
          </w:p>
        </w:tc>
        <w:tc>
          <w:tcPr>
            <w:tcW w:w="4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480" w:type="dxa"/>
            <w:vAlign w:val="bottom"/>
          </w:tcPr>
          <w:p>
            <w:pPr>
              <w:spacing w:after="0"/>
              <w:rPr>
                <w:sz w:val="10"/>
                <w:szCs w:val="10"/>
                <w:color w:val="auto"/>
              </w:rPr>
            </w:pPr>
          </w:p>
        </w:tc>
        <w:tc>
          <w:tcPr>
            <w:tcW w:w="720" w:type="dxa"/>
            <w:vAlign w:val="bottom"/>
            <w:tcBorders>
              <w:right w:val="single" w:sz="8" w:color="auto"/>
            </w:tcBorders>
            <w:gridSpan w:val="2"/>
            <w:vMerge w:val="restart"/>
          </w:tcPr>
          <w:p>
            <w:pPr>
              <w:jc w:val="center"/>
              <w:ind w:right="243"/>
              <w:spacing w:after="0"/>
              <w:rPr>
                <w:sz w:val="20"/>
                <w:szCs w:val="20"/>
                <w:color w:val="auto"/>
              </w:rPr>
            </w:pPr>
            <w:r>
              <w:rPr>
                <w:rFonts w:ascii="Arial" w:cs="Arial" w:eastAsia="Arial" w:hAnsi="Arial"/>
                <w:sz w:val="18"/>
                <w:szCs w:val="18"/>
                <w:color w:val="auto"/>
                <w:w w:val="86"/>
              </w:rPr>
              <w:t>each</w:t>
            </w:r>
          </w:p>
        </w:tc>
        <w:tc>
          <w:tcPr>
            <w:tcW w:w="480" w:type="dxa"/>
            <w:vAlign w:val="bottom"/>
            <w:tcBorders>
              <w:bottom w:val="single" w:sz="8" w:color="auto"/>
              <w:right w:val="single" w:sz="8" w:color="auto"/>
            </w:tcBorders>
          </w:tcPr>
          <w:p>
            <w:pPr>
              <w:spacing w:after="0"/>
              <w:rPr>
                <w:sz w:val="10"/>
                <w:szCs w:val="10"/>
                <w:color w:val="auto"/>
              </w:rPr>
            </w:pPr>
          </w:p>
        </w:tc>
        <w:tc>
          <w:tcPr>
            <w:tcW w:w="5040" w:type="dxa"/>
            <w:vAlign w:val="bottom"/>
            <w:tcBorders>
              <w:bottom w:val="single" w:sz="8" w:color="auto"/>
            </w:tcBorders>
            <w:vMerge w:val="continue"/>
          </w:tcPr>
          <w:p>
            <w:pPr>
              <w:spacing w:after="0"/>
              <w:rPr>
                <w:sz w:val="10"/>
                <w:szCs w:val="10"/>
                <w:color w:val="auto"/>
              </w:rPr>
            </w:pPr>
          </w:p>
        </w:tc>
        <w:tc>
          <w:tcPr>
            <w:tcW w:w="47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80" w:type="dxa"/>
            <w:vAlign w:val="bottom"/>
          </w:tcPr>
          <w:p>
            <w:pPr>
              <w:spacing w:after="0"/>
              <w:rPr>
                <w:sz w:val="6"/>
                <w:szCs w:val="6"/>
                <w:color w:val="auto"/>
              </w:rPr>
            </w:pPr>
          </w:p>
        </w:tc>
        <w:tc>
          <w:tcPr>
            <w:tcW w:w="720" w:type="dxa"/>
            <w:vAlign w:val="bottom"/>
            <w:tcBorders>
              <w:right w:val="single" w:sz="8" w:color="auto"/>
            </w:tcBorders>
            <w:gridSpan w:val="2"/>
            <w:vMerge w:val="continue"/>
          </w:tcPr>
          <w:p>
            <w:pPr>
              <w:spacing w:after="0"/>
              <w:rPr>
                <w:sz w:val="6"/>
                <w:szCs w:val="6"/>
                <w:color w:val="auto"/>
              </w:rPr>
            </w:pPr>
          </w:p>
        </w:tc>
        <w:tc>
          <w:tcPr>
            <w:tcW w:w="4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504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4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20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480" w:type="dxa"/>
            <w:vAlign w:val="bottom"/>
            <w:tcBorders>
              <w:right w:val="single" w:sz="8" w:color="auto"/>
            </w:tcBorders>
            <w:vMerge w:val="continue"/>
          </w:tcPr>
          <w:p>
            <w:pPr>
              <w:spacing w:after="0"/>
              <w:rPr>
                <w:sz w:val="13"/>
                <w:szCs w:val="13"/>
                <w:color w:val="auto"/>
              </w:rPr>
            </w:pPr>
          </w:p>
        </w:tc>
        <w:tc>
          <w:tcPr>
            <w:tcW w:w="5040" w:type="dxa"/>
            <w:vAlign w:val="bottom"/>
            <w:vMerge w:val="continue"/>
          </w:tcPr>
          <w:p>
            <w:pPr>
              <w:spacing w:after="0"/>
              <w:rPr>
                <w:sz w:val="13"/>
                <w:szCs w:val="13"/>
                <w:color w:val="auto"/>
              </w:rPr>
            </w:pPr>
          </w:p>
        </w:tc>
        <w:tc>
          <w:tcPr>
            <w:tcW w:w="4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00" w:type="dxa"/>
            <w:vAlign w:val="bottom"/>
            <w:tcBorders>
              <w:right w:val="single" w:sz="8" w:color="auto"/>
            </w:tcBorders>
            <w:gridSpan w:val="3"/>
            <w:vMerge w:val="continue"/>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5040" w:type="dxa"/>
            <w:vAlign w:val="bottom"/>
          </w:tcPr>
          <w:p>
            <w:pPr>
              <w:spacing w:after="0"/>
              <w:rPr>
                <w:sz w:val="5"/>
                <w:szCs w:val="5"/>
                <w:color w:val="auto"/>
              </w:rPr>
            </w:pPr>
          </w:p>
        </w:tc>
        <w:tc>
          <w:tcPr>
            <w:tcW w:w="4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7"/>
              </w:rPr>
              <w:t>person</w:t>
            </w:r>
          </w:p>
        </w:tc>
        <w:tc>
          <w:tcPr>
            <w:tcW w:w="480" w:type="dxa"/>
            <w:vAlign w:val="bottom"/>
            <w:tcBorders>
              <w:right w:val="single" w:sz="8" w:color="auto"/>
            </w:tcBorders>
          </w:tcPr>
          <w:p>
            <w:pPr>
              <w:spacing w:after="0"/>
              <w:rPr>
                <w:sz w:val="18"/>
                <w:szCs w:val="18"/>
                <w:color w:val="auto"/>
              </w:rPr>
            </w:pPr>
          </w:p>
        </w:tc>
        <w:tc>
          <w:tcPr>
            <w:tcW w:w="5040" w:type="dxa"/>
            <w:vAlign w:val="bottom"/>
            <w:vMerge w:val="restart"/>
          </w:tcPr>
          <w:p>
            <w:pPr>
              <w:ind w:left="100"/>
              <w:spacing w:after="0"/>
              <w:rPr>
                <w:sz w:val="20"/>
                <w:szCs w:val="20"/>
                <w:color w:val="auto"/>
              </w:rPr>
            </w:pPr>
            <w:r>
              <w:rPr>
                <w:rFonts w:ascii="Arial" w:cs="Arial" w:eastAsia="Arial" w:hAnsi="Arial"/>
                <w:sz w:val="22"/>
                <w:szCs w:val="22"/>
                <w:color w:val="auto"/>
              </w:rPr>
              <w:t>0 shares</w:t>
            </w:r>
          </w:p>
        </w:tc>
        <w:tc>
          <w:tcPr>
            <w:tcW w:w="4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720" w:type="dxa"/>
            <w:vAlign w:val="bottom"/>
            <w:tcBorders>
              <w:right w:val="single" w:sz="8" w:color="auto"/>
            </w:tcBorders>
            <w:gridSpan w:val="2"/>
          </w:tcPr>
          <w:p>
            <w:pPr>
              <w:jc w:val="center"/>
              <w:ind w:right="243"/>
              <w:spacing w:after="0" w:line="203" w:lineRule="exact"/>
              <w:rPr>
                <w:sz w:val="20"/>
                <w:szCs w:val="20"/>
                <w:color w:val="auto"/>
              </w:rPr>
            </w:pPr>
            <w:r>
              <w:rPr>
                <w:rFonts w:ascii="Arial" w:cs="Arial" w:eastAsia="Arial" w:hAnsi="Arial"/>
                <w:sz w:val="18"/>
                <w:szCs w:val="18"/>
                <w:color w:val="auto"/>
              </w:rPr>
              <w:t>with:</w:t>
            </w:r>
          </w:p>
        </w:tc>
        <w:tc>
          <w:tcPr>
            <w:tcW w:w="480" w:type="dxa"/>
            <w:vAlign w:val="bottom"/>
            <w:tcBorders>
              <w:bottom w:val="single" w:sz="8" w:color="auto"/>
              <w:right w:val="single" w:sz="8" w:color="auto"/>
            </w:tcBorders>
          </w:tcPr>
          <w:p>
            <w:pPr>
              <w:spacing w:after="0"/>
              <w:rPr>
                <w:sz w:val="17"/>
                <w:szCs w:val="17"/>
                <w:color w:val="auto"/>
              </w:rPr>
            </w:pPr>
          </w:p>
        </w:tc>
        <w:tc>
          <w:tcPr>
            <w:tcW w:w="5040" w:type="dxa"/>
            <w:vAlign w:val="bottom"/>
            <w:tcBorders>
              <w:bottom w:val="single" w:sz="8" w:color="auto"/>
            </w:tcBorders>
            <w:vMerge w:val="continue"/>
          </w:tcPr>
          <w:p>
            <w:pPr>
              <w:spacing w:after="0"/>
              <w:rPr>
                <w:sz w:val="17"/>
                <w:szCs w:val="17"/>
                <w:color w:val="auto"/>
              </w:rPr>
            </w:pPr>
          </w:p>
        </w:tc>
        <w:tc>
          <w:tcPr>
            <w:tcW w:w="4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504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4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50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 shares</w:t>
            </w:r>
          </w:p>
        </w:tc>
        <w:tc>
          <w:tcPr>
            <w:tcW w:w="4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618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4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0 shares</w:t>
            </w:r>
          </w:p>
        </w:tc>
        <w:tc>
          <w:tcPr>
            <w:tcW w:w="50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4"/>
                <w:szCs w:val="24"/>
                <w:color w:val="auto"/>
              </w:rPr>
            </w:pPr>
          </w:p>
        </w:tc>
        <w:tc>
          <w:tcPr>
            <w:tcW w:w="6180" w:type="dxa"/>
            <w:vAlign w:val="bottom"/>
            <w:gridSpan w:val="3"/>
          </w:tcPr>
          <w:p>
            <w:pPr>
              <w:ind w:left="80"/>
              <w:spacing w:after="0"/>
              <w:rPr>
                <w:sz w:val="20"/>
                <w:szCs w:val="20"/>
                <w:color w:val="auto"/>
              </w:rPr>
            </w:pPr>
            <w:r>
              <w:rPr>
                <w:rFonts w:ascii="Arial" w:cs="Arial" w:eastAsia="Arial" w:hAnsi="Arial"/>
                <w:sz w:val="18"/>
                <w:szCs w:val="18"/>
                <w:color w:val="auto"/>
                <w:w w:val="90"/>
              </w:rPr>
              <w:t>Check if the aggregate amount in Row (9) excludes certain shares (see instructions)</w:t>
            </w:r>
          </w:p>
        </w:tc>
        <w:tc>
          <w:tcPr>
            <w:tcW w:w="472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5040" w:type="dxa"/>
            <w:vAlign w:val="bottom"/>
            <w:tcBorders>
              <w:bottom w:val="single" w:sz="8" w:color="auto"/>
            </w:tcBorders>
          </w:tcPr>
          <w:p>
            <w:pPr>
              <w:spacing w:after="0"/>
              <w:rPr>
                <w:sz w:val="16"/>
                <w:szCs w:val="16"/>
                <w:color w:val="auto"/>
              </w:rPr>
            </w:pPr>
          </w:p>
        </w:tc>
        <w:tc>
          <w:tcPr>
            <w:tcW w:w="4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right w:val="single" w:sz="8" w:color="auto"/>
            </w:tcBorders>
          </w:tcPr>
          <w:p>
            <w:pPr>
              <w:spacing w:after="0"/>
              <w:rPr>
                <w:sz w:val="19"/>
                <w:szCs w:val="19"/>
                <w:color w:val="auto"/>
              </w:rPr>
            </w:pPr>
          </w:p>
        </w:tc>
        <w:tc>
          <w:tcPr>
            <w:tcW w:w="618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4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w:t>
            </w:r>
          </w:p>
        </w:tc>
        <w:tc>
          <w:tcPr>
            <w:tcW w:w="4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right w:val="single" w:sz="8" w:color="auto"/>
            </w:tcBorders>
          </w:tcPr>
          <w:p>
            <w:pPr>
              <w:spacing w:after="0"/>
              <w:rPr>
                <w:sz w:val="19"/>
                <w:szCs w:val="19"/>
                <w:color w:val="auto"/>
              </w:rPr>
            </w:pPr>
          </w:p>
        </w:tc>
        <w:tc>
          <w:tcPr>
            <w:tcW w:w="618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4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PN</w:t>
            </w:r>
          </w:p>
        </w:tc>
        <w:tc>
          <w:tcPr>
            <w:tcW w:w="4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7520" w:type="dxa"/>
            <w:vAlign w:val="bottom"/>
          </w:tcPr>
          <w:p>
            <w:pPr>
              <w:ind w:left="1300"/>
              <w:spacing w:after="0"/>
              <w:rPr>
                <w:sz w:val="20"/>
                <w:szCs w:val="20"/>
                <w:color w:val="auto"/>
              </w:rPr>
            </w:pPr>
            <w:r>
              <w:rPr>
                <w:rFonts w:ascii="Arial" w:cs="Arial" w:eastAsia="Arial" w:hAnsi="Arial"/>
                <w:sz w:val="18"/>
                <w:szCs w:val="18"/>
                <w:color w:val="auto"/>
              </w:rPr>
              <w:t>SCHEDULE 13D/A</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CUSIP No. 974637100</w:t>
            </w:r>
          </w:p>
        </w:tc>
        <w:tc>
          <w:tcPr>
            <w:tcW w:w="7520" w:type="dxa"/>
            <w:vAlign w:val="bottom"/>
          </w:tcPr>
          <w:p>
            <w:pPr>
              <w:ind w:left="6600"/>
              <w:spacing w:after="0"/>
              <w:rPr>
                <w:sz w:val="20"/>
                <w:szCs w:val="20"/>
                <w:color w:val="auto"/>
              </w:rPr>
            </w:pPr>
            <w:r>
              <w:rPr>
                <w:rFonts w:ascii="Arial" w:cs="Arial" w:eastAsia="Arial" w:hAnsi="Arial"/>
                <w:sz w:val="18"/>
                <w:szCs w:val="18"/>
                <w:color w:val="auto"/>
                <w:w w:val="88"/>
              </w:rPr>
              <w:t>Page 8 of 15</w:t>
            </w:r>
          </w:p>
        </w:tc>
      </w:tr>
      <w:tr>
        <w:trPr>
          <w:trHeight w:val="149"/>
        </w:trPr>
        <w:tc>
          <w:tcPr>
            <w:tcW w:w="3920" w:type="dxa"/>
            <w:vAlign w:val="bottom"/>
            <w:tcBorders>
              <w:bottom w:val="single" w:sz="8" w:color="auto"/>
            </w:tcBorders>
          </w:tcPr>
          <w:p>
            <w:pPr>
              <w:spacing w:after="0"/>
              <w:rPr>
                <w:sz w:val="12"/>
                <w:szCs w:val="12"/>
                <w:color w:val="auto"/>
              </w:rPr>
            </w:pPr>
          </w:p>
        </w:tc>
        <w:tc>
          <w:tcPr>
            <w:tcW w:w="7520" w:type="dxa"/>
            <w:vAlign w:val="bottom"/>
            <w:tcBorders>
              <w:bottom w:val="single" w:sz="8" w:color="auto"/>
            </w:tcBorders>
          </w:tcPr>
          <w:p>
            <w:pPr>
              <w:spacing w:after="0"/>
              <w:rPr>
                <w:sz w:val="12"/>
                <w:szCs w:val="12"/>
                <w:color w:val="auto"/>
              </w:rPr>
            </w:pPr>
          </w:p>
        </w:tc>
      </w:tr>
      <w:tr>
        <w:trPr>
          <w:trHeight w:val="224"/>
        </w:trPr>
        <w:tc>
          <w:tcPr>
            <w:tcW w:w="3920" w:type="dxa"/>
            <w:vAlign w:val="bottom"/>
          </w:tcPr>
          <w:p>
            <w:pPr>
              <w:ind w:left="260"/>
              <w:spacing w:after="0"/>
              <w:rPr>
                <w:sz w:val="20"/>
                <w:szCs w:val="20"/>
                <w:color w:val="auto"/>
              </w:rPr>
            </w:pPr>
            <w:r>
              <w:rPr>
                <w:rFonts w:ascii="Arial" w:cs="Arial" w:eastAsia="Arial" w:hAnsi="Arial"/>
                <w:sz w:val="18"/>
                <w:szCs w:val="18"/>
                <w:color w:val="auto"/>
              </w:rPr>
              <w:t>(1)  Names of reporting persons</w:t>
            </w:r>
          </w:p>
        </w:tc>
        <w:tc>
          <w:tcPr>
            <w:tcW w:w="75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6011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6011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-154305</wp:posOffset>
            </wp:positionV>
            <wp:extent cx="8890" cy="24612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246126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Summit Master Company, LLC</w:t>
            </w: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8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6220" w:type="dxa"/>
            <w:vAlign w:val="bottom"/>
            <w:gridSpan w:val="3"/>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4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(b)</w:t>
            </w:r>
          </w:p>
        </w:tc>
        <w:tc>
          <w:tcPr>
            <w:tcW w:w="50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5080" w:type="dxa"/>
            <w:vAlign w:val="bottom"/>
            <w:tcBorders>
              <w:bottom w:val="single" w:sz="8" w:color="auto"/>
            </w:tcBorders>
          </w:tcPr>
          <w:p>
            <w:pPr>
              <w:spacing w:after="0"/>
              <w:rPr>
                <w:sz w:val="20"/>
                <w:szCs w:val="20"/>
                <w:color w:val="auto"/>
              </w:rPr>
            </w:pPr>
          </w:p>
        </w:tc>
        <w:tc>
          <w:tcPr>
            <w:tcW w:w="4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color w:val="auto"/>
                <w:w w:val="93"/>
              </w:rPr>
              <w:t>SEC use only</w:t>
            </w:r>
          </w:p>
        </w:tc>
        <w:tc>
          <w:tcPr>
            <w:tcW w:w="508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220" w:type="dxa"/>
            <w:vAlign w:val="bottom"/>
            <w:tcBorders>
              <w:bottom w:val="single" w:sz="8" w:color="auto"/>
            </w:tcBorders>
            <w:gridSpan w:val="3"/>
          </w:tcPr>
          <w:p>
            <w:pPr>
              <w:spacing w:after="0"/>
              <w:rPr>
                <w:sz w:val="21"/>
                <w:szCs w:val="21"/>
                <w:color w:val="auto"/>
              </w:rPr>
            </w:pPr>
          </w:p>
        </w:tc>
        <w:tc>
          <w:tcPr>
            <w:tcW w:w="46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Source of funds (see instructions)</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OO</w:t>
            </w:r>
          </w:p>
        </w:tc>
        <w:tc>
          <w:tcPr>
            <w:tcW w:w="4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4"/>
                <w:szCs w:val="24"/>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w w:val="91"/>
              </w:rPr>
              <w:t>Check if Disclosure of Legal Proceedings Is Required Pursuant to Items 2(d) or 2(e)</w:t>
            </w:r>
          </w:p>
        </w:tc>
        <w:tc>
          <w:tcPr>
            <w:tcW w:w="468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220" w:type="dxa"/>
            <w:vAlign w:val="bottom"/>
            <w:tcBorders>
              <w:bottom w:val="single" w:sz="8" w:color="auto"/>
            </w:tcBorders>
            <w:gridSpan w:val="3"/>
          </w:tcPr>
          <w:p>
            <w:pPr>
              <w:spacing w:after="0"/>
              <w:rPr>
                <w:sz w:val="16"/>
                <w:szCs w:val="16"/>
                <w:color w:val="auto"/>
              </w:rPr>
            </w:pPr>
          </w:p>
        </w:tc>
        <w:tc>
          <w:tcPr>
            <w:tcW w:w="4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State of Delaware</w:t>
            </w: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508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Number of</w:t>
            </w:r>
          </w:p>
        </w:tc>
        <w:tc>
          <w:tcPr>
            <w:tcW w:w="480" w:type="dxa"/>
            <w:vAlign w:val="bottom"/>
            <w:tcBorders>
              <w:right w:val="single" w:sz="8" w:color="auto"/>
            </w:tcBorders>
          </w:tcPr>
          <w:p>
            <w:pPr>
              <w:spacing w:after="0"/>
              <w:rPr>
                <w:sz w:val="24"/>
                <w:szCs w:val="24"/>
                <w:color w:val="auto"/>
              </w:rPr>
            </w:pPr>
          </w:p>
        </w:tc>
        <w:tc>
          <w:tcPr>
            <w:tcW w:w="5080" w:type="dxa"/>
            <w:vAlign w:val="bottom"/>
          </w:tcPr>
          <w:p>
            <w:pPr>
              <w:ind w:left="100"/>
              <w:spacing w:after="0"/>
              <w:rPr>
                <w:sz w:val="20"/>
                <w:szCs w:val="20"/>
                <w:color w:val="auto"/>
              </w:rPr>
            </w:pPr>
            <w:r>
              <w:rPr>
                <w:rFonts w:ascii="Arial" w:cs="Arial" w:eastAsia="Arial" w:hAnsi="Arial"/>
                <w:sz w:val="22"/>
                <w:szCs w:val="22"/>
                <w:color w:val="auto"/>
              </w:rPr>
              <w:t>0 shares</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20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85"/>
              </w:rPr>
              <w:t>shares</w:t>
            </w:r>
          </w:p>
        </w:tc>
        <w:tc>
          <w:tcPr>
            <w:tcW w:w="480" w:type="dxa"/>
            <w:vAlign w:val="bottom"/>
            <w:tcBorders>
              <w:bottom w:val="single" w:sz="8" w:color="auto"/>
              <w:right w:val="single" w:sz="8" w:color="auto"/>
            </w:tcBorders>
          </w:tcPr>
          <w:p>
            <w:pPr>
              <w:spacing w:after="0"/>
              <w:rPr>
                <w:sz w:val="3"/>
                <w:szCs w:val="3"/>
                <w:color w:val="auto"/>
              </w:rPr>
            </w:pPr>
          </w:p>
        </w:tc>
        <w:tc>
          <w:tcPr>
            <w:tcW w:w="5080" w:type="dxa"/>
            <w:vAlign w:val="bottom"/>
            <w:tcBorders>
              <w:bottom w:val="single" w:sz="8" w:color="auto"/>
            </w:tcBorders>
          </w:tcPr>
          <w:p>
            <w:pPr>
              <w:spacing w:after="0"/>
              <w:rPr>
                <w:sz w:val="3"/>
                <w:szCs w:val="3"/>
                <w:color w:val="auto"/>
              </w:rPr>
            </w:pP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200" w:type="dxa"/>
            <w:vAlign w:val="bottom"/>
            <w:tcBorders>
              <w:right w:val="single" w:sz="8" w:color="auto"/>
            </w:tcBorders>
            <w:gridSpan w:val="3"/>
            <w:vMerge w:val="continue"/>
          </w:tcPr>
          <w:p>
            <w:pPr>
              <w:spacing w:after="0"/>
              <w:rPr>
                <w:sz w:val="13"/>
                <w:szCs w:val="13"/>
                <w:color w:val="auto"/>
              </w:rPr>
            </w:pPr>
          </w:p>
        </w:tc>
        <w:tc>
          <w:tcPr>
            <w:tcW w:w="48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5080" w:type="dxa"/>
            <w:vAlign w:val="bottom"/>
          </w:tcPr>
          <w:p>
            <w:pPr>
              <w:ind w:left="100"/>
              <w:spacing w:after="0" w:line="156" w:lineRule="exact"/>
              <w:rPr>
                <w:sz w:val="20"/>
                <w:szCs w:val="20"/>
                <w:color w:val="auto"/>
              </w:rPr>
            </w:pPr>
            <w:r>
              <w:rPr>
                <w:rFonts w:ascii="Arial" w:cs="Arial" w:eastAsia="Arial" w:hAnsi="Arial"/>
                <w:sz w:val="18"/>
                <w:szCs w:val="18"/>
                <w:color w:val="auto"/>
              </w:rPr>
              <w:t>Shared voting power</w:t>
            </w:r>
          </w:p>
        </w:tc>
        <w:tc>
          <w:tcPr>
            <w:tcW w:w="4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480" w:type="dxa"/>
            <w:vAlign w:val="bottom"/>
            <w:tcBorders>
              <w:right w:val="single" w:sz="8" w:color="auto"/>
            </w:tcBorders>
          </w:tcPr>
          <w:p>
            <w:pPr>
              <w:spacing w:after="0"/>
              <w:rPr>
                <w:sz w:val="18"/>
                <w:szCs w:val="18"/>
                <w:color w:val="auto"/>
              </w:rPr>
            </w:pPr>
          </w:p>
        </w:tc>
        <w:tc>
          <w:tcPr>
            <w:tcW w:w="50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0"/>
              </w:rPr>
              <w:t>owned by</w:t>
            </w:r>
          </w:p>
        </w:tc>
        <w:tc>
          <w:tcPr>
            <w:tcW w:w="480" w:type="dxa"/>
            <w:vAlign w:val="bottom"/>
            <w:tcBorders>
              <w:right w:val="single" w:sz="8" w:color="auto"/>
            </w:tcBorders>
          </w:tcPr>
          <w:p>
            <w:pPr>
              <w:spacing w:after="0"/>
              <w:rPr>
                <w:sz w:val="18"/>
                <w:szCs w:val="18"/>
                <w:color w:val="auto"/>
              </w:rPr>
            </w:pPr>
          </w:p>
        </w:tc>
        <w:tc>
          <w:tcPr>
            <w:tcW w:w="5080" w:type="dxa"/>
            <w:vAlign w:val="bottom"/>
            <w:vMerge w:val="restart"/>
          </w:tcPr>
          <w:p>
            <w:pPr>
              <w:ind w:left="100"/>
              <w:spacing w:after="0"/>
              <w:rPr>
                <w:sz w:val="20"/>
                <w:szCs w:val="20"/>
                <w:color w:val="auto"/>
              </w:rPr>
            </w:pPr>
            <w:r>
              <w:rPr>
                <w:rFonts w:ascii="Arial" w:cs="Arial" w:eastAsia="Arial" w:hAnsi="Arial"/>
                <w:sz w:val="22"/>
                <w:szCs w:val="22"/>
                <w:color w:val="auto"/>
              </w:rPr>
              <w:t>0 shares</w:t>
            </w: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480" w:type="dxa"/>
            <w:vAlign w:val="bottom"/>
          </w:tcPr>
          <w:p>
            <w:pPr>
              <w:spacing w:after="0"/>
              <w:rPr>
                <w:sz w:val="10"/>
                <w:szCs w:val="10"/>
                <w:color w:val="auto"/>
              </w:rPr>
            </w:pPr>
          </w:p>
        </w:tc>
        <w:tc>
          <w:tcPr>
            <w:tcW w:w="720" w:type="dxa"/>
            <w:vAlign w:val="bottom"/>
            <w:tcBorders>
              <w:right w:val="single" w:sz="8" w:color="auto"/>
            </w:tcBorders>
            <w:gridSpan w:val="2"/>
            <w:vMerge w:val="restart"/>
          </w:tcPr>
          <w:p>
            <w:pPr>
              <w:jc w:val="center"/>
              <w:ind w:right="243"/>
              <w:spacing w:after="0"/>
              <w:rPr>
                <w:sz w:val="20"/>
                <w:szCs w:val="20"/>
                <w:color w:val="auto"/>
              </w:rPr>
            </w:pPr>
            <w:r>
              <w:rPr>
                <w:rFonts w:ascii="Arial" w:cs="Arial" w:eastAsia="Arial" w:hAnsi="Arial"/>
                <w:sz w:val="18"/>
                <w:szCs w:val="18"/>
                <w:color w:val="auto"/>
                <w:w w:val="86"/>
              </w:rPr>
              <w:t>each</w:t>
            </w:r>
          </w:p>
        </w:tc>
        <w:tc>
          <w:tcPr>
            <w:tcW w:w="480" w:type="dxa"/>
            <w:vAlign w:val="bottom"/>
            <w:tcBorders>
              <w:bottom w:val="single" w:sz="8" w:color="auto"/>
              <w:right w:val="single" w:sz="8" w:color="auto"/>
            </w:tcBorders>
          </w:tcPr>
          <w:p>
            <w:pPr>
              <w:spacing w:after="0"/>
              <w:rPr>
                <w:sz w:val="10"/>
                <w:szCs w:val="10"/>
                <w:color w:val="auto"/>
              </w:rPr>
            </w:pPr>
          </w:p>
        </w:tc>
        <w:tc>
          <w:tcPr>
            <w:tcW w:w="5080" w:type="dxa"/>
            <w:vAlign w:val="bottom"/>
            <w:tcBorders>
              <w:bottom w:val="single" w:sz="8" w:color="auto"/>
            </w:tcBorders>
            <w:vMerge w:val="continue"/>
          </w:tcPr>
          <w:p>
            <w:pPr>
              <w:spacing w:after="0"/>
              <w:rPr>
                <w:sz w:val="10"/>
                <w:szCs w:val="10"/>
                <w:color w:val="auto"/>
              </w:rPr>
            </w:pPr>
          </w:p>
        </w:tc>
        <w:tc>
          <w:tcPr>
            <w:tcW w:w="46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80" w:type="dxa"/>
            <w:vAlign w:val="bottom"/>
          </w:tcPr>
          <w:p>
            <w:pPr>
              <w:spacing w:after="0"/>
              <w:rPr>
                <w:sz w:val="6"/>
                <w:szCs w:val="6"/>
                <w:color w:val="auto"/>
              </w:rPr>
            </w:pPr>
          </w:p>
        </w:tc>
        <w:tc>
          <w:tcPr>
            <w:tcW w:w="720" w:type="dxa"/>
            <w:vAlign w:val="bottom"/>
            <w:tcBorders>
              <w:right w:val="single" w:sz="8" w:color="auto"/>
            </w:tcBorders>
            <w:gridSpan w:val="2"/>
            <w:vMerge w:val="continue"/>
          </w:tcPr>
          <w:p>
            <w:pPr>
              <w:spacing w:after="0"/>
              <w:rPr>
                <w:sz w:val="6"/>
                <w:szCs w:val="6"/>
                <w:color w:val="auto"/>
              </w:rPr>
            </w:pPr>
          </w:p>
        </w:tc>
        <w:tc>
          <w:tcPr>
            <w:tcW w:w="4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508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4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20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480" w:type="dxa"/>
            <w:vAlign w:val="bottom"/>
            <w:tcBorders>
              <w:right w:val="single" w:sz="8" w:color="auto"/>
            </w:tcBorders>
            <w:vMerge w:val="continue"/>
          </w:tcPr>
          <w:p>
            <w:pPr>
              <w:spacing w:after="0"/>
              <w:rPr>
                <w:sz w:val="13"/>
                <w:szCs w:val="13"/>
                <w:color w:val="auto"/>
              </w:rPr>
            </w:pPr>
          </w:p>
        </w:tc>
        <w:tc>
          <w:tcPr>
            <w:tcW w:w="5080" w:type="dxa"/>
            <w:vAlign w:val="bottom"/>
            <w:vMerge w:val="continue"/>
          </w:tcPr>
          <w:p>
            <w:pPr>
              <w:spacing w:after="0"/>
              <w:rPr>
                <w:sz w:val="13"/>
                <w:szCs w:val="13"/>
                <w:color w:val="auto"/>
              </w:rPr>
            </w:pPr>
          </w:p>
        </w:tc>
        <w:tc>
          <w:tcPr>
            <w:tcW w:w="4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00" w:type="dxa"/>
            <w:vAlign w:val="bottom"/>
            <w:tcBorders>
              <w:right w:val="single" w:sz="8" w:color="auto"/>
            </w:tcBorders>
            <w:gridSpan w:val="3"/>
            <w:vMerge w:val="continue"/>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5080" w:type="dxa"/>
            <w:vAlign w:val="bottom"/>
          </w:tcPr>
          <w:p>
            <w:pPr>
              <w:spacing w:after="0"/>
              <w:rPr>
                <w:sz w:val="5"/>
                <w:szCs w:val="5"/>
                <w:color w:val="auto"/>
              </w:rPr>
            </w:pPr>
          </w:p>
        </w:tc>
        <w:tc>
          <w:tcPr>
            <w:tcW w:w="4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7"/>
              </w:rPr>
              <w:t>person</w:t>
            </w:r>
          </w:p>
        </w:tc>
        <w:tc>
          <w:tcPr>
            <w:tcW w:w="480" w:type="dxa"/>
            <w:vAlign w:val="bottom"/>
            <w:tcBorders>
              <w:right w:val="single" w:sz="8" w:color="auto"/>
            </w:tcBorders>
          </w:tcPr>
          <w:p>
            <w:pPr>
              <w:spacing w:after="0"/>
              <w:rPr>
                <w:sz w:val="18"/>
                <w:szCs w:val="18"/>
                <w:color w:val="auto"/>
              </w:rPr>
            </w:pPr>
          </w:p>
        </w:tc>
        <w:tc>
          <w:tcPr>
            <w:tcW w:w="5080" w:type="dxa"/>
            <w:vAlign w:val="bottom"/>
            <w:vMerge w:val="restart"/>
          </w:tcPr>
          <w:p>
            <w:pPr>
              <w:ind w:left="100"/>
              <w:spacing w:after="0"/>
              <w:rPr>
                <w:sz w:val="20"/>
                <w:szCs w:val="20"/>
                <w:color w:val="auto"/>
              </w:rPr>
            </w:pPr>
            <w:r>
              <w:rPr>
                <w:rFonts w:ascii="Arial" w:cs="Arial" w:eastAsia="Arial" w:hAnsi="Arial"/>
                <w:sz w:val="22"/>
                <w:szCs w:val="22"/>
                <w:color w:val="auto"/>
              </w:rPr>
              <w:t>0</w:t>
            </w: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720" w:type="dxa"/>
            <w:vAlign w:val="bottom"/>
            <w:tcBorders>
              <w:right w:val="single" w:sz="8" w:color="auto"/>
            </w:tcBorders>
            <w:gridSpan w:val="2"/>
          </w:tcPr>
          <w:p>
            <w:pPr>
              <w:jc w:val="center"/>
              <w:ind w:right="243"/>
              <w:spacing w:after="0" w:line="203" w:lineRule="exact"/>
              <w:rPr>
                <w:sz w:val="20"/>
                <w:szCs w:val="20"/>
                <w:color w:val="auto"/>
              </w:rPr>
            </w:pPr>
            <w:r>
              <w:rPr>
                <w:rFonts w:ascii="Arial" w:cs="Arial" w:eastAsia="Arial" w:hAnsi="Arial"/>
                <w:sz w:val="18"/>
                <w:szCs w:val="18"/>
                <w:color w:val="auto"/>
              </w:rPr>
              <w:t>with:</w:t>
            </w:r>
          </w:p>
        </w:tc>
        <w:tc>
          <w:tcPr>
            <w:tcW w:w="480" w:type="dxa"/>
            <w:vAlign w:val="bottom"/>
            <w:tcBorders>
              <w:bottom w:val="single" w:sz="8" w:color="auto"/>
              <w:right w:val="single" w:sz="8" w:color="auto"/>
            </w:tcBorders>
          </w:tcPr>
          <w:p>
            <w:pPr>
              <w:spacing w:after="0"/>
              <w:rPr>
                <w:sz w:val="17"/>
                <w:szCs w:val="17"/>
                <w:color w:val="auto"/>
              </w:rPr>
            </w:pPr>
          </w:p>
        </w:tc>
        <w:tc>
          <w:tcPr>
            <w:tcW w:w="5080" w:type="dxa"/>
            <w:vAlign w:val="bottom"/>
            <w:tcBorders>
              <w:bottom w:val="single" w:sz="8" w:color="auto"/>
            </w:tcBorders>
            <w:vMerge w:val="continue"/>
          </w:tcPr>
          <w:p>
            <w:pPr>
              <w:spacing w:after="0"/>
              <w:rPr>
                <w:sz w:val="17"/>
                <w:szCs w:val="17"/>
                <w:color w:val="auto"/>
              </w:rPr>
            </w:pPr>
          </w:p>
        </w:tc>
        <w:tc>
          <w:tcPr>
            <w:tcW w:w="4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50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50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 shares</w:t>
            </w: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0 shares</w:t>
            </w:r>
          </w:p>
        </w:tc>
        <w:tc>
          <w:tcPr>
            <w:tcW w:w="5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4"/>
                <w:szCs w:val="24"/>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w w:val="90"/>
              </w:rPr>
              <w:t>Check if the aggregate amount in Row (11) excludes certain shares (see instructions)</w:t>
            </w:r>
          </w:p>
        </w:tc>
        <w:tc>
          <w:tcPr>
            <w:tcW w:w="46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5080" w:type="dxa"/>
            <w:vAlign w:val="bottom"/>
            <w:tcBorders>
              <w:bottom w:val="single" w:sz="8" w:color="auto"/>
            </w:tcBorders>
          </w:tcPr>
          <w:p>
            <w:pPr>
              <w:spacing w:after="0"/>
              <w:rPr>
                <w:sz w:val="16"/>
                <w:szCs w:val="16"/>
                <w:color w:val="auto"/>
              </w:rPr>
            </w:pPr>
          </w:p>
        </w:tc>
        <w:tc>
          <w:tcPr>
            <w:tcW w:w="4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right w:val="single" w:sz="8" w:color="auto"/>
            </w:tcBorders>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w:t>
            </w:r>
          </w:p>
        </w:tc>
        <w:tc>
          <w:tcPr>
            <w:tcW w:w="4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right w:val="single" w:sz="8" w:color="auto"/>
            </w:tcBorders>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OO</w:t>
            </w:r>
          </w:p>
        </w:tc>
        <w:tc>
          <w:tcPr>
            <w:tcW w:w="4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7520" w:type="dxa"/>
            <w:vAlign w:val="bottom"/>
          </w:tcPr>
          <w:p>
            <w:pPr>
              <w:ind w:left="1300"/>
              <w:spacing w:after="0"/>
              <w:rPr>
                <w:sz w:val="20"/>
                <w:szCs w:val="20"/>
                <w:color w:val="auto"/>
              </w:rPr>
            </w:pPr>
            <w:r>
              <w:rPr>
                <w:rFonts w:ascii="Arial" w:cs="Arial" w:eastAsia="Arial" w:hAnsi="Arial"/>
                <w:sz w:val="18"/>
                <w:szCs w:val="18"/>
                <w:color w:val="auto"/>
              </w:rPr>
              <w:t>SCHEDULE 13D/A</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CUSIP No. 974637100</w:t>
            </w:r>
          </w:p>
        </w:tc>
        <w:tc>
          <w:tcPr>
            <w:tcW w:w="7520" w:type="dxa"/>
            <w:vAlign w:val="bottom"/>
          </w:tcPr>
          <w:p>
            <w:pPr>
              <w:ind w:left="6600"/>
              <w:spacing w:after="0"/>
              <w:rPr>
                <w:sz w:val="20"/>
                <w:szCs w:val="20"/>
                <w:color w:val="auto"/>
              </w:rPr>
            </w:pPr>
            <w:r>
              <w:rPr>
                <w:rFonts w:ascii="Arial" w:cs="Arial" w:eastAsia="Arial" w:hAnsi="Arial"/>
                <w:sz w:val="18"/>
                <w:szCs w:val="18"/>
                <w:color w:val="auto"/>
                <w:w w:val="88"/>
              </w:rPr>
              <w:t>Page 9 of 15</w:t>
            </w:r>
          </w:p>
        </w:tc>
      </w:tr>
      <w:tr>
        <w:trPr>
          <w:trHeight w:val="149"/>
        </w:trPr>
        <w:tc>
          <w:tcPr>
            <w:tcW w:w="3920" w:type="dxa"/>
            <w:vAlign w:val="bottom"/>
            <w:tcBorders>
              <w:bottom w:val="single" w:sz="8" w:color="auto"/>
            </w:tcBorders>
          </w:tcPr>
          <w:p>
            <w:pPr>
              <w:spacing w:after="0"/>
              <w:rPr>
                <w:sz w:val="12"/>
                <w:szCs w:val="12"/>
                <w:color w:val="auto"/>
              </w:rPr>
            </w:pPr>
          </w:p>
        </w:tc>
        <w:tc>
          <w:tcPr>
            <w:tcW w:w="7520" w:type="dxa"/>
            <w:vAlign w:val="bottom"/>
            <w:tcBorders>
              <w:bottom w:val="single" w:sz="8" w:color="auto"/>
            </w:tcBorders>
          </w:tcPr>
          <w:p>
            <w:pPr>
              <w:spacing w:after="0"/>
              <w:rPr>
                <w:sz w:val="12"/>
                <w:szCs w:val="12"/>
                <w:color w:val="auto"/>
              </w:rPr>
            </w:pPr>
          </w:p>
        </w:tc>
      </w:tr>
      <w:tr>
        <w:trPr>
          <w:trHeight w:val="224"/>
        </w:trPr>
        <w:tc>
          <w:tcPr>
            <w:tcW w:w="3920" w:type="dxa"/>
            <w:vAlign w:val="bottom"/>
          </w:tcPr>
          <w:p>
            <w:pPr>
              <w:ind w:left="260"/>
              <w:spacing w:after="0"/>
              <w:rPr>
                <w:sz w:val="20"/>
                <w:szCs w:val="20"/>
                <w:color w:val="auto"/>
              </w:rPr>
            </w:pPr>
            <w:r>
              <w:rPr>
                <w:rFonts w:ascii="Arial" w:cs="Arial" w:eastAsia="Arial" w:hAnsi="Arial"/>
                <w:sz w:val="18"/>
                <w:szCs w:val="18"/>
                <w:color w:val="auto"/>
              </w:rPr>
              <w:t>(1)  Names of reporting persons</w:t>
            </w:r>
          </w:p>
        </w:tc>
        <w:tc>
          <w:tcPr>
            <w:tcW w:w="75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6011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6011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-154305</wp:posOffset>
            </wp:positionV>
            <wp:extent cx="8890" cy="24612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246126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Summit Partners Entrepreneur Advisors GP, LLC</w:t>
            </w: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8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6220" w:type="dxa"/>
            <w:vAlign w:val="bottom"/>
            <w:gridSpan w:val="3"/>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4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(b)</w:t>
            </w:r>
          </w:p>
        </w:tc>
        <w:tc>
          <w:tcPr>
            <w:tcW w:w="50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5080" w:type="dxa"/>
            <w:vAlign w:val="bottom"/>
            <w:tcBorders>
              <w:bottom w:val="single" w:sz="8" w:color="auto"/>
            </w:tcBorders>
          </w:tcPr>
          <w:p>
            <w:pPr>
              <w:spacing w:after="0"/>
              <w:rPr>
                <w:sz w:val="20"/>
                <w:szCs w:val="20"/>
                <w:color w:val="auto"/>
              </w:rPr>
            </w:pPr>
          </w:p>
        </w:tc>
        <w:tc>
          <w:tcPr>
            <w:tcW w:w="4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color w:val="auto"/>
                <w:w w:val="93"/>
              </w:rPr>
              <w:t>SEC use only</w:t>
            </w:r>
          </w:p>
        </w:tc>
        <w:tc>
          <w:tcPr>
            <w:tcW w:w="508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220" w:type="dxa"/>
            <w:vAlign w:val="bottom"/>
            <w:tcBorders>
              <w:bottom w:val="single" w:sz="8" w:color="auto"/>
            </w:tcBorders>
            <w:gridSpan w:val="3"/>
          </w:tcPr>
          <w:p>
            <w:pPr>
              <w:spacing w:after="0"/>
              <w:rPr>
                <w:sz w:val="21"/>
                <w:szCs w:val="21"/>
                <w:color w:val="auto"/>
              </w:rPr>
            </w:pPr>
          </w:p>
        </w:tc>
        <w:tc>
          <w:tcPr>
            <w:tcW w:w="46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Source of funds (see instructions)</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OO</w:t>
            </w:r>
          </w:p>
        </w:tc>
        <w:tc>
          <w:tcPr>
            <w:tcW w:w="4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4"/>
                <w:szCs w:val="24"/>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w w:val="91"/>
              </w:rPr>
              <w:t>Check if Disclosure of Legal Proceedings Is Required Pursuant to Items 2(d) or 2(e)</w:t>
            </w:r>
          </w:p>
        </w:tc>
        <w:tc>
          <w:tcPr>
            <w:tcW w:w="468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220" w:type="dxa"/>
            <w:vAlign w:val="bottom"/>
            <w:tcBorders>
              <w:bottom w:val="single" w:sz="8" w:color="auto"/>
            </w:tcBorders>
            <w:gridSpan w:val="3"/>
          </w:tcPr>
          <w:p>
            <w:pPr>
              <w:spacing w:after="0"/>
              <w:rPr>
                <w:sz w:val="16"/>
                <w:szCs w:val="16"/>
                <w:color w:val="auto"/>
              </w:rPr>
            </w:pPr>
          </w:p>
        </w:tc>
        <w:tc>
          <w:tcPr>
            <w:tcW w:w="4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State of Delaware</w:t>
            </w: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508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Number of</w:t>
            </w:r>
          </w:p>
        </w:tc>
        <w:tc>
          <w:tcPr>
            <w:tcW w:w="480" w:type="dxa"/>
            <w:vAlign w:val="bottom"/>
            <w:tcBorders>
              <w:right w:val="single" w:sz="8" w:color="auto"/>
            </w:tcBorders>
          </w:tcPr>
          <w:p>
            <w:pPr>
              <w:spacing w:after="0"/>
              <w:rPr>
                <w:sz w:val="24"/>
                <w:szCs w:val="24"/>
                <w:color w:val="auto"/>
              </w:rPr>
            </w:pPr>
          </w:p>
        </w:tc>
        <w:tc>
          <w:tcPr>
            <w:tcW w:w="5080" w:type="dxa"/>
            <w:vAlign w:val="bottom"/>
          </w:tcPr>
          <w:p>
            <w:pPr>
              <w:ind w:left="100"/>
              <w:spacing w:after="0"/>
              <w:rPr>
                <w:sz w:val="20"/>
                <w:szCs w:val="20"/>
                <w:color w:val="auto"/>
              </w:rPr>
            </w:pPr>
            <w:r>
              <w:rPr>
                <w:rFonts w:ascii="Arial" w:cs="Arial" w:eastAsia="Arial" w:hAnsi="Arial"/>
                <w:sz w:val="22"/>
                <w:szCs w:val="22"/>
                <w:color w:val="auto"/>
              </w:rPr>
              <w:t>0 shares</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20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85"/>
              </w:rPr>
              <w:t>shares</w:t>
            </w:r>
          </w:p>
        </w:tc>
        <w:tc>
          <w:tcPr>
            <w:tcW w:w="480" w:type="dxa"/>
            <w:vAlign w:val="bottom"/>
            <w:tcBorders>
              <w:bottom w:val="single" w:sz="8" w:color="auto"/>
              <w:right w:val="single" w:sz="8" w:color="auto"/>
            </w:tcBorders>
          </w:tcPr>
          <w:p>
            <w:pPr>
              <w:spacing w:after="0"/>
              <w:rPr>
                <w:sz w:val="3"/>
                <w:szCs w:val="3"/>
                <w:color w:val="auto"/>
              </w:rPr>
            </w:pPr>
          </w:p>
        </w:tc>
        <w:tc>
          <w:tcPr>
            <w:tcW w:w="5080" w:type="dxa"/>
            <w:vAlign w:val="bottom"/>
            <w:tcBorders>
              <w:bottom w:val="single" w:sz="8" w:color="auto"/>
            </w:tcBorders>
          </w:tcPr>
          <w:p>
            <w:pPr>
              <w:spacing w:after="0"/>
              <w:rPr>
                <w:sz w:val="3"/>
                <w:szCs w:val="3"/>
                <w:color w:val="auto"/>
              </w:rPr>
            </w:pP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200" w:type="dxa"/>
            <w:vAlign w:val="bottom"/>
            <w:tcBorders>
              <w:right w:val="single" w:sz="8" w:color="auto"/>
            </w:tcBorders>
            <w:gridSpan w:val="3"/>
            <w:vMerge w:val="continue"/>
          </w:tcPr>
          <w:p>
            <w:pPr>
              <w:spacing w:after="0"/>
              <w:rPr>
                <w:sz w:val="13"/>
                <w:szCs w:val="13"/>
                <w:color w:val="auto"/>
              </w:rPr>
            </w:pPr>
          </w:p>
        </w:tc>
        <w:tc>
          <w:tcPr>
            <w:tcW w:w="48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5080" w:type="dxa"/>
            <w:vAlign w:val="bottom"/>
          </w:tcPr>
          <w:p>
            <w:pPr>
              <w:ind w:left="100"/>
              <w:spacing w:after="0" w:line="156" w:lineRule="exact"/>
              <w:rPr>
                <w:sz w:val="20"/>
                <w:szCs w:val="20"/>
                <w:color w:val="auto"/>
              </w:rPr>
            </w:pPr>
            <w:r>
              <w:rPr>
                <w:rFonts w:ascii="Arial" w:cs="Arial" w:eastAsia="Arial" w:hAnsi="Arial"/>
                <w:sz w:val="18"/>
                <w:szCs w:val="18"/>
                <w:color w:val="auto"/>
              </w:rPr>
              <w:t>Shared voting power</w:t>
            </w:r>
          </w:p>
        </w:tc>
        <w:tc>
          <w:tcPr>
            <w:tcW w:w="4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480" w:type="dxa"/>
            <w:vAlign w:val="bottom"/>
            <w:tcBorders>
              <w:right w:val="single" w:sz="8" w:color="auto"/>
            </w:tcBorders>
          </w:tcPr>
          <w:p>
            <w:pPr>
              <w:spacing w:after="0"/>
              <w:rPr>
                <w:sz w:val="18"/>
                <w:szCs w:val="18"/>
                <w:color w:val="auto"/>
              </w:rPr>
            </w:pPr>
          </w:p>
        </w:tc>
        <w:tc>
          <w:tcPr>
            <w:tcW w:w="50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0"/>
              </w:rPr>
              <w:t>owned by</w:t>
            </w:r>
          </w:p>
        </w:tc>
        <w:tc>
          <w:tcPr>
            <w:tcW w:w="480" w:type="dxa"/>
            <w:vAlign w:val="bottom"/>
            <w:tcBorders>
              <w:right w:val="single" w:sz="8" w:color="auto"/>
            </w:tcBorders>
          </w:tcPr>
          <w:p>
            <w:pPr>
              <w:spacing w:after="0"/>
              <w:rPr>
                <w:sz w:val="18"/>
                <w:szCs w:val="18"/>
                <w:color w:val="auto"/>
              </w:rPr>
            </w:pPr>
          </w:p>
        </w:tc>
        <w:tc>
          <w:tcPr>
            <w:tcW w:w="5080" w:type="dxa"/>
            <w:vAlign w:val="bottom"/>
            <w:vMerge w:val="restart"/>
          </w:tcPr>
          <w:p>
            <w:pPr>
              <w:ind w:left="100"/>
              <w:spacing w:after="0"/>
              <w:rPr>
                <w:sz w:val="20"/>
                <w:szCs w:val="20"/>
                <w:color w:val="auto"/>
              </w:rPr>
            </w:pPr>
            <w:r>
              <w:rPr>
                <w:rFonts w:ascii="Arial" w:cs="Arial" w:eastAsia="Arial" w:hAnsi="Arial"/>
                <w:sz w:val="22"/>
                <w:szCs w:val="22"/>
                <w:color w:val="auto"/>
              </w:rPr>
              <w:t>0 shares</w:t>
            </w: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480" w:type="dxa"/>
            <w:vAlign w:val="bottom"/>
          </w:tcPr>
          <w:p>
            <w:pPr>
              <w:spacing w:after="0"/>
              <w:rPr>
                <w:sz w:val="10"/>
                <w:szCs w:val="10"/>
                <w:color w:val="auto"/>
              </w:rPr>
            </w:pPr>
          </w:p>
        </w:tc>
        <w:tc>
          <w:tcPr>
            <w:tcW w:w="720" w:type="dxa"/>
            <w:vAlign w:val="bottom"/>
            <w:tcBorders>
              <w:right w:val="single" w:sz="8" w:color="auto"/>
            </w:tcBorders>
            <w:gridSpan w:val="2"/>
            <w:vMerge w:val="restart"/>
          </w:tcPr>
          <w:p>
            <w:pPr>
              <w:jc w:val="center"/>
              <w:ind w:right="243"/>
              <w:spacing w:after="0"/>
              <w:rPr>
                <w:sz w:val="20"/>
                <w:szCs w:val="20"/>
                <w:color w:val="auto"/>
              </w:rPr>
            </w:pPr>
            <w:r>
              <w:rPr>
                <w:rFonts w:ascii="Arial" w:cs="Arial" w:eastAsia="Arial" w:hAnsi="Arial"/>
                <w:sz w:val="18"/>
                <w:szCs w:val="18"/>
                <w:color w:val="auto"/>
                <w:w w:val="86"/>
              </w:rPr>
              <w:t>each</w:t>
            </w:r>
          </w:p>
        </w:tc>
        <w:tc>
          <w:tcPr>
            <w:tcW w:w="480" w:type="dxa"/>
            <w:vAlign w:val="bottom"/>
            <w:tcBorders>
              <w:bottom w:val="single" w:sz="8" w:color="auto"/>
              <w:right w:val="single" w:sz="8" w:color="auto"/>
            </w:tcBorders>
          </w:tcPr>
          <w:p>
            <w:pPr>
              <w:spacing w:after="0"/>
              <w:rPr>
                <w:sz w:val="10"/>
                <w:szCs w:val="10"/>
                <w:color w:val="auto"/>
              </w:rPr>
            </w:pPr>
          </w:p>
        </w:tc>
        <w:tc>
          <w:tcPr>
            <w:tcW w:w="5080" w:type="dxa"/>
            <w:vAlign w:val="bottom"/>
            <w:tcBorders>
              <w:bottom w:val="single" w:sz="8" w:color="auto"/>
            </w:tcBorders>
            <w:vMerge w:val="continue"/>
          </w:tcPr>
          <w:p>
            <w:pPr>
              <w:spacing w:after="0"/>
              <w:rPr>
                <w:sz w:val="10"/>
                <w:szCs w:val="10"/>
                <w:color w:val="auto"/>
              </w:rPr>
            </w:pPr>
          </w:p>
        </w:tc>
        <w:tc>
          <w:tcPr>
            <w:tcW w:w="46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80" w:type="dxa"/>
            <w:vAlign w:val="bottom"/>
          </w:tcPr>
          <w:p>
            <w:pPr>
              <w:spacing w:after="0"/>
              <w:rPr>
                <w:sz w:val="6"/>
                <w:szCs w:val="6"/>
                <w:color w:val="auto"/>
              </w:rPr>
            </w:pPr>
          </w:p>
        </w:tc>
        <w:tc>
          <w:tcPr>
            <w:tcW w:w="720" w:type="dxa"/>
            <w:vAlign w:val="bottom"/>
            <w:tcBorders>
              <w:right w:val="single" w:sz="8" w:color="auto"/>
            </w:tcBorders>
            <w:gridSpan w:val="2"/>
            <w:vMerge w:val="continue"/>
          </w:tcPr>
          <w:p>
            <w:pPr>
              <w:spacing w:after="0"/>
              <w:rPr>
                <w:sz w:val="6"/>
                <w:szCs w:val="6"/>
                <w:color w:val="auto"/>
              </w:rPr>
            </w:pPr>
          </w:p>
        </w:tc>
        <w:tc>
          <w:tcPr>
            <w:tcW w:w="4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508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4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20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480" w:type="dxa"/>
            <w:vAlign w:val="bottom"/>
            <w:tcBorders>
              <w:right w:val="single" w:sz="8" w:color="auto"/>
            </w:tcBorders>
            <w:vMerge w:val="continue"/>
          </w:tcPr>
          <w:p>
            <w:pPr>
              <w:spacing w:after="0"/>
              <w:rPr>
                <w:sz w:val="13"/>
                <w:szCs w:val="13"/>
                <w:color w:val="auto"/>
              </w:rPr>
            </w:pPr>
          </w:p>
        </w:tc>
        <w:tc>
          <w:tcPr>
            <w:tcW w:w="5080" w:type="dxa"/>
            <w:vAlign w:val="bottom"/>
            <w:vMerge w:val="continue"/>
          </w:tcPr>
          <w:p>
            <w:pPr>
              <w:spacing w:after="0"/>
              <w:rPr>
                <w:sz w:val="13"/>
                <w:szCs w:val="13"/>
                <w:color w:val="auto"/>
              </w:rPr>
            </w:pPr>
          </w:p>
        </w:tc>
        <w:tc>
          <w:tcPr>
            <w:tcW w:w="4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00" w:type="dxa"/>
            <w:vAlign w:val="bottom"/>
            <w:tcBorders>
              <w:right w:val="single" w:sz="8" w:color="auto"/>
            </w:tcBorders>
            <w:gridSpan w:val="3"/>
            <w:vMerge w:val="continue"/>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5080" w:type="dxa"/>
            <w:vAlign w:val="bottom"/>
          </w:tcPr>
          <w:p>
            <w:pPr>
              <w:spacing w:after="0"/>
              <w:rPr>
                <w:sz w:val="5"/>
                <w:szCs w:val="5"/>
                <w:color w:val="auto"/>
              </w:rPr>
            </w:pPr>
          </w:p>
        </w:tc>
        <w:tc>
          <w:tcPr>
            <w:tcW w:w="4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7"/>
              </w:rPr>
              <w:t>person</w:t>
            </w:r>
          </w:p>
        </w:tc>
        <w:tc>
          <w:tcPr>
            <w:tcW w:w="480" w:type="dxa"/>
            <w:vAlign w:val="bottom"/>
            <w:tcBorders>
              <w:right w:val="single" w:sz="8" w:color="auto"/>
            </w:tcBorders>
          </w:tcPr>
          <w:p>
            <w:pPr>
              <w:spacing w:after="0"/>
              <w:rPr>
                <w:sz w:val="18"/>
                <w:szCs w:val="18"/>
                <w:color w:val="auto"/>
              </w:rPr>
            </w:pPr>
          </w:p>
        </w:tc>
        <w:tc>
          <w:tcPr>
            <w:tcW w:w="5080" w:type="dxa"/>
            <w:vAlign w:val="bottom"/>
            <w:vMerge w:val="restart"/>
          </w:tcPr>
          <w:p>
            <w:pPr>
              <w:ind w:left="100"/>
              <w:spacing w:after="0"/>
              <w:rPr>
                <w:sz w:val="20"/>
                <w:szCs w:val="20"/>
                <w:color w:val="auto"/>
              </w:rPr>
            </w:pPr>
            <w:r>
              <w:rPr>
                <w:rFonts w:ascii="Arial" w:cs="Arial" w:eastAsia="Arial" w:hAnsi="Arial"/>
                <w:sz w:val="22"/>
                <w:szCs w:val="22"/>
                <w:color w:val="auto"/>
              </w:rPr>
              <w:t>0 shares</w:t>
            </w: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720" w:type="dxa"/>
            <w:vAlign w:val="bottom"/>
            <w:tcBorders>
              <w:right w:val="single" w:sz="8" w:color="auto"/>
            </w:tcBorders>
            <w:gridSpan w:val="2"/>
          </w:tcPr>
          <w:p>
            <w:pPr>
              <w:jc w:val="center"/>
              <w:ind w:right="243"/>
              <w:spacing w:after="0" w:line="203" w:lineRule="exact"/>
              <w:rPr>
                <w:sz w:val="20"/>
                <w:szCs w:val="20"/>
                <w:color w:val="auto"/>
              </w:rPr>
            </w:pPr>
            <w:r>
              <w:rPr>
                <w:rFonts w:ascii="Arial" w:cs="Arial" w:eastAsia="Arial" w:hAnsi="Arial"/>
                <w:sz w:val="18"/>
                <w:szCs w:val="18"/>
                <w:color w:val="auto"/>
              </w:rPr>
              <w:t>with:</w:t>
            </w:r>
          </w:p>
        </w:tc>
        <w:tc>
          <w:tcPr>
            <w:tcW w:w="480" w:type="dxa"/>
            <w:vAlign w:val="bottom"/>
            <w:tcBorders>
              <w:bottom w:val="single" w:sz="8" w:color="auto"/>
              <w:right w:val="single" w:sz="8" w:color="auto"/>
            </w:tcBorders>
          </w:tcPr>
          <w:p>
            <w:pPr>
              <w:spacing w:after="0"/>
              <w:rPr>
                <w:sz w:val="17"/>
                <w:szCs w:val="17"/>
                <w:color w:val="auto"/>
              </w:rPr>
            </w:pPr>
          </w:p>
        </w:tc>
        <w:tc>
          <w:tcPr>
            <w:tcW w:w="5080" w:type="dxa"/>
            <w:vAlign w:val="bottom"/>
            <w:tcBorders>
              <w:bottom w:val="single" w:sz="8" w:color="auto"/>
            </w:tcBorders>
            <w:vMerge w:val="continue"/>
          </w:tcPr>
          <w:p>
            <w:pPr>
              <w:spacing w:after="0"/>
              <w:rPr>
                <w:sz w:val="17"/>
                <w:szCs w:val="17"/>
                <w:color w:val="auto"/>
              </w:rPr>
            </w:pPr>
          </w:p>
        </w:tc>
        <w:tc>
          <w:tcPr>
            <w:tcW w:w="4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50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50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 shares</w:t>
            </w: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0 shares</w:t>
            </w:r>
          </w:p>
        </w:tc>
        <w:tc>
          <w:tcPr>
            <w:tcW w:w="5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4"/>
                <w:szCs w:val="24"/>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w w:val="90"/>
              </w:rPr>
              <w:t>Check if the aggregate amount in Row (11) excludes certain shares (see instructions)</w:t>
            </w:r>
          </w:p>
        </w:tc>
        <w:tc>
          <w:tcPr>
            <w:tcW w:w="46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5080" w:type="dxa"/>
            <w:vAlign w:val="bottom"/>
            <w:tcBorders>
              <w:bottom w:val="single" w:sz="8" w:color="auto"/>
            </w:tcBorders>
          </w:tcPr>
          <w:p>
            <w:pPr>
              <w:spacing w:after="0"/>
              <w:rPr>
                <w:sz w:val="16"/>
                <w:szCs w:val="16"/>
                <w:color w:val="auto"/>
              </w:rPr>
            </w:pPr>
          </w:p>
        </w:tc>
        <w:tc>
          <w:tcPr>
            <w:tcW w:w="4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right w:val="single" w:sz="8" w:color="auto"/>
            </w:tcBorders>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w:t>
            </w:r>
          </w:p>
        </w:tc>
        <w:tc>
          <w:tcPr>
            <w:tcW w:w="4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right w:val="single" w:sz="8" w:color="auto"/>
            </w:tcBorders>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OO</w:t>
            </w:r>
          </w:p>
        </w:tc>
        <w:tc>
          <w:tcPr>
            <w:tcW w:w="4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7520" w:type="dxa"/>
            <w:vAlign w:val="bottom"/>
          </w:tcPr>
          <w:p>
            <w:pPr>
              <w:ind w:left="1300"/>
              <w:spacing w:after="0"/>
              <w:rPr>
                <w:sz w:val="20"/>
                <w:szCs w:val="20"/>
                <w:color w:val="auto"/>
              </w:rPr>
            </w:pPr>
            <w:r>
              <w:rPr>
                <w:rFonts w:ascii="Arial" w:cs="Arial" w:eastAsia="Arial" w:hAnsi="Arial"/>
                <w:sz w:val="18"/>
                <w:szCs w:val="18"/>
                <w:color w:val="auto"/>
              </w:rPr>
              <w:t>SCHEDULE 13D/A</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CUSIP No. 974637100</w:t>
            </w:r>
          </w:p>
        </w:tc>
        <w:tc>
          <w:tcPr>
            <w:tcW w:w="7520" w:type="dxa"/>
            <w:vAlign w:val="bottom"/>
          </w:tcPr>
          <w:p>
            <w:pPr>
              <w:ind w:left="6500"/>
              <w:spacing w:after="0"/>
              <w:rPr>
                <w:sz w:val="20"/>
                <w:szCs w:val="20"/>
                <w:color w:val="auto"/>
              </w:rPr>
            </w:pPr>
            <w:r>
              <w:rPr>
                <w:rFonts w:ascii="Arial" w:cs="Arial" w:eastAsia="Arial" w:hAnsi="Arial"/>
                <w:sz w:val="18"/>
                <w:szCs w:val="18"/>
                <w:color w:val="auto"/>
                <w:w w:val="89"/>
              </w:rPr>
              <w:t>Page 10 of 15</w:t>
            </w:r>
          </w:p>
        </w:tc>
      </w:tr>
      <w:tr>
        <w:trPr>
          <w:trHeight w:val="149"/>
        </w:trPr>
        <w:tc>
          <w:tcPr>
            <w:tcW w:w="3920" w:type="dxa"/>
            <w:vAlign w:val="bottom"/>
            <w:tcBorders>
              <w:bottom w:val="single" w:sz="8" w:color="auto"/>
            </w:tcBorders>
          </w:tcPr>
          <w:p>
            <w:pPr>
              <w:spacing w:after="0"/>
              <w:rPr>
                <w:sz w:val="12"/>
                <w:szCs w:val="12"/>
                <w:color w:val="auto"/>
              </w:rPr>
            </w:pPr>
          </w:p>
        </w:tc>
        <w:tc>
          <w:tcPr>
            <w:tcW w:w="7520" w:type="dxa"/>
            <w:vAlign w:val="bottom"/>
            <w:tcBorders>
              <w:bottom w:val="single" w:sz="8" w:color="auto"/>
            </w:tcBorders>
          </w:tcPr>
          <w:p>
            <w:pPr>
              <w:spacing w:after="0"/>
              <w:rPr>
                <w:sz w:val="12"/>
                <w:szCs w:val="12"/>
                <w:color w:val="auto"/>
              </w:rPr>
            </w:pPr>
          </w:p>
        </w:tc>
      </w:tr>
      <w:tr>
        <w:trPr>
          <w:trHeight w:val="224"/>
        </w:trPr>
        <w:tc>
          <w:tcPr>
            <w:tcW w:w="3920" w:type="dxa"/>
            <w:vAlign w:val="bottom"/>
          </w:tcPr>
          <w:p>
            <w:pPr>
              <w:ind w:left="260"/>
              <w:spacing w:after="0"/>
              <w:rPr>
                <w:sz w:val="20"/>
                <w:szCs w:val="20"/>
                <w:color w:val="auto"/>
              </w:rPr>
            </w:pPr>
            <w:r>
              <w:rPr>
                <w:rFonts w:ascii="Arial" w:cs="Arial" w:eastAsia="Arial" w:hAnsi="Arial"/>
                <w:sz w:val="18"/>
                <w:szCs w:val="18"/>
                <w:color w:val="auto"/>
              </w:rPr>
              <w:t>(1)  Names of reporting persons</w:t>
            </w:r>
          </w:p>
        </w:tc>
        <w:tc>
          <w:tcPr>
            <w:tcW w:w="75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6011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6011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-154305</wp:posOffset>
            </wp:positionV>
            <wp:extent cx="8890" cy="24612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246126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Summit Partners Entrepreneur Advisors Fund I, L.P.</w:t>
            </w: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8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6220" w:type="dxa"/>
            <w:vAlign w:val="bottom"/>
            <w:gridSpan w:val="3"/>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4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(b)</w:t>
            </w:r>
          </w:p>
        </w:tc>
        <w:tc>
          <w:tcPr>
            <w:tcW w:w="50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5080" w:type="dxa"/>
            <w:vAlign w:val="bottom"/>
            <w:tcBorders>
              <w:bottom w:val="single" w:sz="8" w:color="auto"/>
            </w:tcBorders>
          </w:tcPr>
          <w:p>
            <w:pPr>
              <w:spacing w:after="0"/>
              <w:rPr>
                <w:sz w:val="20"/>
                <w:szCs w:val="20"/>
                <w:color w:val="auto"/>
              </w:rPr>
            </w:pPr>
          </w:p>
        </w:tc>
        <w:tc>
          <w:tcPr>
            <w:tcW w:w="4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color w:val="auto"/>
                <w:w w:val="93"/>
              </w:rPr>
              <w:t>SEC use only</w:t>
            </w:r>
          </w:p>
        </w:tc>
        <w:tc>
          <w:tcPr>
            <w:tcW w:w="508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220" w:type="dxa"/>
            <w:vAlign w:val="bottom"/>
            <w:tcBorders>
              <w:bottom w:val="single" w:sz="8" w:color="auto"/>
            </w:tcBorders>
            <w:gridSpan w:val="3"/>
          </w:tcPr>
          <w:p>
            <w:pPr>
              <w:spacing w:after="0"/>
              <w:rPr>
                <w:sz w:val="21"/>
                <w:szCs w:val="21"/>
                <w:color w:val="auto"/>
              </w:rPr>
            </w:pPr>
          </w:p>
        </w:tc>
        <w:tc>
          <w:tcPr>
            <w:tcW w:w="46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Source of funds (see instructions)</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OO</w:t>
            </w:r>
          </w:p>
        </w:tc>
        <w:tc>
          <w:tcPr>
            <w:tcW w:w="4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4"/>
                <w:szCs w:val="24"/>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w w:val="91"/>
              </w:rPr>
              <w:t>Check if Disclosure of Legal Proceedings Is Required Pursuant to Items 2(d) or 2(e)</w:t>
            </w:r>
          </w:p>
        </w:tc>
        <w:tc>
          <w:tcPr>
            <w:tcW w:w="468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220" w:type="dxa"/>
            <w:vAlign w:val="bottom"/>
            <w:tcBorders>
              <w:bottom w:val="single" w:sz="8" w:color="auto"/>
            </w:tcBorders>
            <w:gridSpan w:val="3"/>
          </w:tcPr>
          <w:p>
            <w:pPr>
              <w:spacing w:after="0"/>
              <w:rPr>
                <w:sz w:val="16"/>
                <w:szCs w:val="16"/>
                <w:color w:val="auto"/>
              </w:rPr>
            </w:pPr>
          </w:p>
        </w:tc>
        <w:tc>
          <w:tcPr>
            <w:tcW w:w="4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State of Delaware</w:t>
            </w: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508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Number of</w:t>
            </w:r>
          </w:p>
        </w:tc>
        <w:tc>
          <w:tcPr>
            <w:tcW w:w="480" w:type="dxa"/>
            <w:vAlign w:val="bottom"/>
            <w:tcBorders>
              <w:right w:val="single" w:sz="8" w:color="auto"/>
            </w:tcBorders>
          </w:tcPr>
          <w:p>
            <w:pPr>
              <w:spacing w:after="0"/>
              <w:rPr>
                <w:sz w:val="24"/>
                <w:szCs w:val="24"/>
                <w:color w:val="auto"/>
              </w:rPr>
            </w:pPr>
          </w:p>
        </w:tc>
        <w:tc>
          <w:tcPr>
            <w:tcW w:w="5080" w:type="dxa"/>
            <w:vAlign w:val="bottom"/>
          </w:tcPr>
          <w:p>
            <w:pPr>
              <w:ind w:left="100"/>
              <w:spacing w:after="0"/>
              <w:rPr>
                <w:sz w:val="20"/>
                <w:szCs w:val="20"/>
                <w:color w:val="auto"/>
              </w:rPr>
            </w:pPr>
            <w:r>
              <w:rPr>
                <w:rFonts w:ascii="Arial" w:cs="Arial" w:eastAsia="Arial" w:hAnsi="Arial"/>
                <w:sz w:val="22"/>
                <w:szCs w:val="22"/>
                <w:color w:val="auto"/>
              </w:rPr>
              <w:t>0 shares</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20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85"/>
              </w:rPr>
              <w:t>shares</w:t>
            </w:r>
          </w:p>
        </w:tc>
        <w:tc>
          <w:tcPr>
            <w:tcW w:w="480" w:type="dxa"/>
            <w:vAlign w:val="bottom"/>
            <w:tcBorders>
              <w:bottom w:val="single" w:sz="8" w:color="auto"/>
              <w:right w:val="single" w:sz="8" w:color="auto"/>
            </w:tcBorders>
          </w:tcPr>
          <w:p>
            <w:pPr>
              <w:spacing w:after="0"/>
              <w:rPr>
                <w:sz w:val="3"/>
                <w:szCs w:val="3"/>
                <w:color w:val="auto"/>
              </w:rPr>
            </w:pPr>
          </w:p>
        </w:tc>
        <w:tc>
          <w:tcPr>
            <w:tcW w:w="5080" w:type="dxa"/>
            <w:vAlign w:val="bottom"/>
            <w:tcBorders>
              <w:bottom w:val="single" w:sz="8" w:color="auto"/>
            </w:tcBorders>
          </w:tcPr>
          <w:p>
            <w:pPr>
              <w:spacing w:after="0"/>
              <w:rPr>
                <w:sz w:val="3"/>
                <w:szCs w:val="3"/>
                <w:color w:val="auto"/>
              </w:rPr>
            </w:pP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200" w:type="dxa"/>
            <w:vAlign w:val="bottom"/>
            <w:tcBorders>
              <w:right w:val="single" w:sz="8" w:color="auto"/>
            </w:tcBorders>
            <w:gridSpan w:val="3"/>
            <w:vMerge w:val="continue"/>
          </w:tcPr>
          <w:p>
            <w:pPr>
              <w:spacing w:after="0"/>
              <w:rPr>
                <w:sz w:val="13"/>
                <w:szCs w:val="13"/>
                <w:color w:val="auto"/>
              </w:rPr>
            </w:pPr>
          </w:p>
        </w:tc>
        <w:tc>
          <w:tcPr>
            <w:tcW w:w="48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5080" w:type="dxa"/>
            <w:vAlign w:val="bottom"/>
          </w:tcPr>
          <w:p>
            <w:pPr>
              <w:ind w:left="100"/>
              <w:spacing w:after="0" w:line="156" w:lineRule="exact"/>
              <w:rPr>
                <w:sz w:val="20"/>
                <w:szCs w:val="20"/>
                <w:color w:val="auto"/>
              </w:rPr>
            </w:pPr>
            <w:r>
              <w:rPr>
                <w:rFonts w:ascii="Arial" w:cs="Arial" w:eastAsia="Arial" w:hAnsi="Arial"/>
                <w:sz w:val="18"/>
                <w:szCs w:val="18"/>
                <w:color w:val="auto"/>
              </w:rPr>
              <w:t>Shared voting power</w:t>
            </w:r>
          </w:p>
        </w:tc>
        <w:tc>
          <w:tcPr>
            <w:tcW w:w="4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480" w:type="dxa"/>
            <w:vAlign w:val="bottom"/>
            <w:tcBorders>
              <w:right w:val="single" w:sz="8" w:color="auto"/>
            </w:tcBorders>
          </w:tcPr>
          <w:p>
            <w:pPr>
              <w:spacing w:after="0"/>
              <w:rPr>
                <w:sz w:val="18"/>
                <w:szCs w:val="18"/>
                <w:color w:val="auto"/>
              </w:rPr>
            </w:pPr>
          </w:p>
        </w:tc>
        <w:tc>
          <w:tcPr>
            <w:tcW w:w="50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0"/>
              </w:rPr>
              <w:t>owned by</w:t>
            </w:r>
          </w:p>
        </w:tc>
        <w:tc>
          <w:tcPr>
            <w:tcW w:w="480" w:type="dxa"/>
            <w:vAlign w:val="bottom"/>
            <w:tcBorders>
              <w:right w:val="single" w:sz="8" w:color="auto"/>
            </w:tcBorders>
          </w:tcPr>
          <w:p>
            <w:pPr>
              <w:spacing w:after="0"/>
              <w:rPr>
                <w:sz w:val="18"/>
                <w:szCs w:val="18"/>
                <w:color w:val="auto"/>
              </w:rPr>
            </w:pPr>
          </w:p>
        </w:tc>
        <w:tc>
          <w:tcPr>
            <w:tcW w:w="5080" w:type="dxa"/>
            <w:vAlign w:val="bottom"/>
            <w:vMerge w:val="restart"/>
          </w:tcPr>
          <w:p>
            <w:pPr>
              <w:ind w:left="100"/>
              <w:spacing w:after="0"/>
              <w:rPr>
                <w:sz w:val="20"/>
                <w:szCs w:val="20"/>
                <w:color w:val="auto"/>
              </w:rPr>
            </w:pPr>
            <w:r>
              <w:rPr>
                <w:rFonts w:ascii="Arial" w:cs="Arial" w:eastAsia="Arial" w:hAnsi="Arial"/>
                <w:sz w:val="22"/>
                <w:szCs w:val="22"/>
                <w:color w:val="auto"/>
              </w:rPr>
              <w:t>0 shares</w:t>
            </w: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480" w:type="dxa"/>
            <w:vAlign w:val="bottom"/>
          </w:tcPr>
          <w:p>
            <w:pPr>
              <w:spacing w:after="0"/>
              <w:rPr>
                <w:sz w:val="10"/>
                <w:szCs w:val="10"/>
                <w:color w:val="auto"/>
              </w:rPr>
            </w:pPr>
          </w:p>
        </w:tc>
        <w:tc>
          <w:tcPr>
            <w:tcW w:w="720" w:type="dxa"/>
            <w:vAlign w:val="bottom"/>
            <w:tcBorders>
              <w:right w:val="single" w:sz="8" w:color="auto"/>
            </w:tcBorders>
            <w:gridSpan w:val="2"/>
            <w:vMerge w:val="restart"/>
          </w:tcPr>
          <w:p>
            <w:pPr>
              <w:jc w:val="center"/>
              <w:ind w:right="243"/>
              <w:spacing w:after="0"/>
              <w:rPr>
                <w:sz w:val="20"/>
                <w:szCs w:val="20"/>
                <w:color w:val="auto"/>
              </w:rPr>
            </w:pPr>
            <w:r>
              <w:rPr>
                <w:rFonts w:ascii="Arial" w:cs="Arial" w:eastAsia="Arial" w:hAnsi="Arial"/>
                <w:sz w:val="18"/>
                <w:szCs w:val="18"/>
                <w:color w:val="auto"/>
                <w:w w:val="86"/>
              </w:rPr>
              <w:t>each</w:t>
            </w:r>
          </w:p>
        </w:tc>
        <w:tc>
          <w:tcPr>
            <w:tcW w:w="480" w:type="dxa"/>
            <w:vAlign w:val="bottom"/>
            <w:tcBorders>
              <w:bottom w:val="single" w:sz="8" w:color="auto"/>
              <w:right w:val="single" w:sz="8" w:color="auto"/>
            </w:tcBorders>
          </w:tcPr>
          <w:p>
            <w:pPr>
              <w:spacing w:after="0"/>
              <w:rPr>
                <w:sz w:val="10"/>
                <w:szCs w:val="10"/>
                <w:color w:val="auto"/>
              </w:rPr>
            </w:pPr>
          </w:p>
        </w:tc>
        <w:tc>
          <w:tcPr>
            <w:tcW w:w="5080" w:type="dxa"/>
            <w:vAlign w:val="bottom"/>
            <w:tcBorders>
              <w:bottom w:val="single" w:sz="8" w:color="auto"/>
            </w:tcBorders>
            <w:vMerge w:val="continue"/>
          </w:tcPr>
          <w:p>
            <w:pPr>
              <w:spacing w:after="0"/>
              <w:rPr>
                <w:sz w:val="10"/>
                <w:szCs w:val="10"/>
                <w:color w:val="auto"/>
              </w:rPr>
            </w:pPr>
          </w:p>
        </w:tc>
        <w:tc>
          <w:tcPr>
            <w:tcW w:w="46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80" w:type="dxa"/>
            <w:vAlign w:val="bottom"/>
          </w:tcPr>
          <w:p>
            <w:pPr>
              <w:spacing w:after="0"/>
              <w:rPr>
                <w:sz w:val="6"/>
                <w:szCs w:val="6"/>
                <w:color w:val="auto"/>
              </w:rPr>
            </w:pPr>
          </w:p>
        </w:tc>
        <w:tc>
          <w:tcPr>
            <w:tcW w:w="720" w:type="dxa"/>
            <w:vAlign w:val="bottom"/>
            <w:tcBorders>
              <w:right w:val="single" w:sz="8" w:color="auto"/>
            </w:tcBorders>
            <w:gridSpan w:val="2"/>
            <w:vMerge w:val="continue"/>
          </w:tcPr>
          <w:p>
            <w:pPr>
              <w:spacing w:after="0"/>
              <w:rPr>
                <w:sz w:val="6"/>
                <w:szCs w:val="6"/>
                <w:color w:val="auto"/>
              </w:rPr>
            </w:pPr>
          </w:p>
        </w:tc>
        <w:tc>
          <w:tcPr>
            <w:tcW w:w="4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508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4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20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480" w:type="dxa"/>
            <w:vAlign w:val="bottom"/>
            <w:tcBorders>
              <w:right w:val="single" w:sz="8" w:color="auto"/>
            </w:tcBorders>
            <w:vMerge w:val="continue"/>
          </w:tcPr>
          <w:p>
            <w:pPr>
              <w:spacing w:after="0"/>
              <w:rPr>
                <w:sz w:val="13"/>
                <w:szCs w:val="13"/>
                <w:color w:val="auto"/>
              </w:rPr>
            </w:pPr>
          </w:p>
        </w:tc>
        <w:tc>
          <w:tcPr>
            <w:tcW w:w="5080" w:type="dxa"/>
            <w:vAlign w:val="bottom"/>
            <w:vMerge w:val="continue"/>
          </w:tcPr>
          <w:p>
            <w:pPr>
              <w:spacing w:after="0"/>
              <w:rPr>
                <w:sz w:val="13"/>
                <w:szCs w:val="13"/>
                <w:color w:val="auto"/>
              </w:rPr>
            </w:pPr>
          </w:p>
        </w:tc>
        <w:tc>
          <w:tcPr>
            <w:tcW w:w="4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00" w:type="dxa"/>
            <w:vAlign w:val="bottom"/>
            <w:tcBorders>
              <w:right w:val="single" w:sz="8" w:color="auto"/>
            </w:tcBorders>
            <w:gridSpan w:val="3"/>
            <w:vMerge w:val="continue"/>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5080" w:type="dxa"/>
            <w:vAlign w:val="bottom"/>
          </w:tcPr>
          <w:p>
            <w:pPr>
              <w:spacing w:after="0"/>
              <w:rPr>
                <w:sz w:val="5"/>
                <w:szCs w:val="5"/>
                <w:color w:val="auto"/>
              </w:rPr>
            </w:pPr>
          </w:p>
        </w:tc>
        <w:tc>
          <w:tcPr>
            <w:tcW w:w="4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7"/>
              </w:rPr>
              <w:t>person</w:t>
            </w:r>
          </w:p>
        </w:tc>
        <w:tc>
          <w:tcPr>
            <w:tcW w:w="480" w:type="dxa"/>
            <w:vAlign w:val="bottom"/>
            <w:tcBorders>
              <w:right w:val="single" w:sz="8" w:color="auto"/>
            </w:tcBorders>
          </w:tcPr>
          <w:p>
            <w:pPr>
              <w:spacing w:after="0"/>
              <w:rPr>
                <w:sz w:val="18"/>
                <w:szCs w:val="18"/>
                <w:color w:val="auto"/>
              </w:rPr>
            </w:pPr>
          </w:p>
        </w:tc>
        <w:tc>
          <w:tcPr>
            <w:tcW w:w="5080" w:type="dxa"/>
            <w:vAlign w:val="bottom"/>
            <w:vMerge w:val="restart"/>
          </w:tcPr>
          <w:p>
            <w:pPr>
              <w:ind w:left="100"/>
              <w:spacing w:after="0"/>
              <w:rPr>
                <w:sz w:val="20"/>
                <w:szCs w:val="20"/>
                <w:color w:val="auto"/>
              </w:rPr>
            </w:pPr>
            <w:r>
              <w:rPr>
                <w:rFonts w:ascii="Arial" w:cs="Arial" w:eastAsia="Arial" w:hAnsi="Arial"/>
                <w:sz w:val="22"/>
                <w:szCs w:val="22"/>
                <w:color w:val="auto"/>
              </w:rPr>
              <w:t>0 shares</w:t>
            </w: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720" w:type="dxa"/>
            <w:vAlign w:val="bottom"/>
            <w:tcBorders>
              <w:right w:val="single" w:sz="8" w:color="auto"/>
            </w:tcBorders>
            <w:gridSpan w:val="2"/>
          </w:tcPr>
          <w:p>
            <w:pPr>
              <w:jc w:val="center"/>
              <w:ind w:right="243"/>
              <w:spacing w:after="0" w:line="203" w:lineRule="exact"/>
              <w:rPr>
                <w:sz w:val="20"/>
                <w:szCs w:val="20"/>
                <w:color w:val="auto"/>
              </w:rPr>
            </w:pPr>
            <w:r>
              <w:rPr>
                <w:rFonts w:ascii="Arial" w:cs="Arial" w:eastAsia="Arial" w:hAnsi="Arial"/>
                <w:sz w:val="18"/>
                <w:szCs w:val="18"/>
                <w:color w:val="auto"/>
              </w:rPr>
              <w:t>with:</w:t>
            </w:r>
          </w:p>
        </w:tc>
        <w:tc>
          <w:tcPr>
            <w:tcW w:w="480" w:type="dxa"/>
            <w:vAlign w:val="bottom"/>
            <w:tcBorders>
              <w:bottom w:val="single" w:sz="8" w:color="auto"/>
              <w:right w:val="single" w:sz="8" w:color="auto"/>
            </w:tcBorders>
          </w:tcPr>
          <w:p>
            <w:pPr>
              <w:spacing w:after="0"/>
              <w:rPr>
                <w:sz w:val="17"/>
                <w:szCs w:val="17"/>
                <w:color w:val="auto"/>
              </w:rPr>
            </w:pPr>
          </w:p>
        </w:tc>
        <w:tc>
          <w:tcPr>
            <w:tcW w:w="5080" w:type="dxa"/>
            <w:vAlign w:val="bottom"/>
            <w:tcBorders>
              <w:bottom w:val="single" w:sz="8" w:color="auto"/>
            </w:tcBorders>
            <w:vMerge w:val="continue"/>
          </w:tcPr>
          <w:p>
            <w:pPr>
              <w:spacing w:after="0"/>
              <w:rPr>
                <w:sz w:val="17"/>
                <w:szCs w:val="17"/>
                <w:color w:val="auto"/>
              </w:rPr>
            </w:pPr>
          </w:p>
        </w:tc>
        <w:tc>
          <w:tcPr>
            <w:tcW w:w="4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50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50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 shares</w:t>
            </w: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0 shares</w:t>
            </w:r>
          </w:p>
        </w:tc>
        <w:tc>
          <w:tcPr>
            <w:tcW w:w="5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4"/>
                <w:szCs w:val="24"/>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w w:val="90"/>
              </w:rPr>
              <w:t>Check if the aggregate amount in Row (11) excludes certain shares (see instructions)</w:t>
            </w:r>
          </w:p>
        </w:tc>
        <w:tc>
          <w:tcPr>
            <w:tcW w:w="46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5080" w:type="dxa"/>
            <w:vAlign w:val="bottom"/>
            <w:tcBorders>
              <w:bottom w:val="single" w:sz="8" w:color="auto"/>
            </w:tcBorders>
          </w:tcPr>
          <w:p>
            <w:pPr>
              <w:spacing w:after="0"/>
              <w:rPr>
                <w:sz w:val="16"/>
                <w:szCs w:val="16"/>
                <w:color w:val="auto"/>
              </w:rPr>
            </w:pPr>
          </w:p>
        </w:tc>
        <w:tc>
          <w:tcPr>
            <w:tcW w:w="4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right w:val="single" w:sz="8" w:color="auto"/>
            </w:tcBorders>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w:t>
            </w:r>
          </w:p>
        </w:tc>
        <w:tc>
          <w:tcPr>
            <w:tcW w:w="4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right w:val="single" w:sz="8" w:color="auto"/>
            </w:tcBorders>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PN</w:t>
            </w:r>
          </w:p>
        </w:tc>
        <w:tc>
          <w:tcPr>
            <w:tcW w:w="4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7520" w:type="dxa"/>
            <w:vAlign w:val="bottom"/>
          </w:tcPr>
          <w:p>
            <w:pPr>
              <w:ind w:left="1300"/>
              <w:spacing w:after="0"/>
              <w:rPr>
                <w:sz w:val="20"/>
                <w:szCs w:val="20"/>
                <w:color w:val="auto"/>
              </w:rPr>
            </w:pPr>
            <w:r>
              <w:rPr>
                <w:rFonts w:ascii="Arial" w:cs="Arial" w:eastAsia="Arial" w:hAnsi="Arial"/>
                <w:sz w:val="18"/>
                <w:szCs w:val="18"/>
                <w:color w:val="auto"/>
              </w:rPr>
              <w:t>SCHEDULE 13D/A</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CUSIP No. 974637100</w:t>
            </w:r>
          </w:p>
        </w:tc>
        <w:tc>
          <w:tcPr>
            <w:tcW w:w="7520" w:type="dxa"/>
            <w:vAlign w:val="bottom"/>
          </w:tcPr>
          <w:p>
            <w:pPr>
              <w:ind w:left="6520"/>
              <w:spacing w:after="0"/>
              <w:rPr>
                <w:sz w:val="20"/>
                <w:szCs w:val="20"/>
                <w:color w:val="auto"/>
              </w:rPr>
            </w:pPr>
            <w:r>
              <w:rPr>
                <w:rFonts w:ascii="Arial" w:cs="Arial" w:eastAsia="Arial" w:hAnsi="Arial"/>
                <w:sz w:val="18"/>
                <w:szCs w:val="18"/>
                <w:color w:val="auto"/>
                <w:w w:val="87"/>
              </w:rPr>
              <w:t>Page 11 of 15</w:t>
            </w:r>
          </w:p>
        </w:tc>
      </w:tr>
      <w:tr>
        <w:trPr>
          <w:trHeight w:val="149"/>
        </w:trPr>
        <w:tc>
          <w:tcPr>
            <w:tcW w:w="3920" w:type="dxa"/>
            <w:vAlign w:val="bottom"/>
            <w:tcBorders>
              <w:bottom w:val="single" w:sz="8" w:color="auto"/>
            </w:tcBorders>
          </w:tcPr>
          <w:p>
            <w:pPr>
              <w:spacing w:after="0"/>
              <w:rPr>
                <w:sz w:val="12"/>
                <w:szCs w:val="12"/>
                <w:color w:val="auto"/>
              </w:rPr>
            </w:pPr>
          </w:p>
        </w:tc>
        <w:tc>
          <w:tcPr>
            <w:tcW w:w="7520" w:type="dxa"/>
            <w:vAlign w:val="bottom"/>
            <w:tcBorders>
              <w:bottom w:val="single" w:sz="8" w:color="auto"/>
            </w:tcBorders>
          </w:tcPr>
          <w:p>
            <w:pPr>
              <w:spacing w:after="0"/>
              <w:rPr>
                <w:sz w:val="12"/>
                <w:szCs w:val="12"/>
                <w:color w:val="auto"/>
              </w:rPr>
            </w:pPr>
          </w:p>
        </w:tc>
      </w:tr>
      <w:tr>
        <w:trPr>
          <w:trHeight w:val="224"/>
        </w:trPr>
        <w:tc>
          <w:tcPr>
            <w:tcW w:w="3920" w:type="dxa"/>
            <w:vAlign w:val="bottom"/>
          </w:tcPr>
          <w:p>
            <w:pPr>
              <w:ind w:left="260"/>
              <w:spacing w:after="0"/>
              <w:rPr>
                <w:sz w:val="20"/>
                <w:szCs w:val="20"/>
                <w:color w:val="auto"/>
              </w:rPr>
            </w:pPr>
            <w:r>
              <w:rPr>
                <w:rFonts w:ascii="Arial" w:cs="Arial" w:eastAsia="Arial" w:hAnsi="Arial"/>
                <w:sz w:val="18"/>
                <w:szCs w:val="18"/>
                <w:color w:val="auto"/>
              </w:rPr>
              <w:t>(1)  Names of reporting persons</w:t>
            </w:r>
          </w:p>
        </w:tc>
        <w:tc>
          <w:tcPr>
            <w:tcW w:w="75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6011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6011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-154305</wp:posOffset>
            </wp:positionV>
            <wp:extent cx="8890" cy="24612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246126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Summit Investors Management, LLC</w:t>
            </w: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8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6220" w:type="dxa"/>
            <w:vAlign w:val="bottom"/>
            <w:gridSpan w:val="3"/>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4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(b)</w:t>
            </w:r>
          </w:p>
        </w:tc>
        <w:tc>
          <w:tcPr>
            <w:tcW w:w="50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5080" w:type="dxa"/>
            <w:vAlign w:val="bottom"/>
            <w:tcBorders>
              <w:bottom w:val="single" w:sz="8" w:color="auto"/>
            </w:tcBorders>
          </w:tcPr>
          <w:p>
            <w:pPr>
              <w:spacing w:after="0"/>
              <w:rPr>
                <w:sz w:val="20"/>
                <w:szCs w:val="20"/>
                <w:color w:val="auto"/>
              </w:rPr>
            </w:pPr>
          </w:p>
        </w:tc>
        <w:tc>
          <w:tcPr>
            <w:tcW w:w="4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color w:val="auto"/>
                <w:w w:val="93"/>
              </w:rPr>
              <w:t>SEC use only</w:t>
            </w:r>
          </w:p>
        </w:tc>
        <w:tc>
          <w:tcPr>
            <w:tcW w:w="508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220" w:type="dxa"/>
            <w:vAlign w:val="bottom"/>
            <w:tcBorders>
              <w:bottom w:val="single" w:sz="8" w:color="auto"/>
            </w:tcBorders>
            <w:gridSpan w:val="3"/>
          </w:tcPr>
          <w:p>
            <w:pPr>
              <w:spacing w:after="0"/>
              <w:rPr>
                <w:sz w:val="21"/>
                <w:szCs w:val="21"/>
                <w:color w:val="auto"/>
              </w:rPr>
            </w:pPr>
          </w:p>
        </w:tc>
        <w:tc>
          <w:tcPr>
            <w:tcW w:w="46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Source of funds (see instructions)</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OO</w:t>
            </w:r>
          </w:p>
        </w:tc>
        <w:tc>
          <w:tcPr>
            <w:tcW w:w="4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4"/>
                <w:szCs w:val="24"/>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w w:val="91"/>
              </w:rPr>
              <w:t>Check if Disclosure of Legal Proceedings Is Required Pursuant to Items 2(d) or 2(e)</w:t>
            </w:r>
          </w:p>
        </w:tc>
        <w:tc>
          <w:tcPr>
            <w:tcW w:w="468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220" w:type="dxa"/>
            <w:vAlign w:val="bottom"/>
            <w:tcBorders>
              <w:bottom w:val="single" w:sz="8" w:color="auto"/>
            </w:tcBorders>
            <w:gridSpan w:val="3"/>
          </w:tcPr>
          <w:p>
            <w:pPr>
              <w:spacing w:after="0"/>
              <w:rPr>
                <w:sz w:val="16"/>
                <w:szCs w:val="16"/>
                <w:color w:val="auto"/>
              </w:rPr>
            </w:pPr>
          </w:p>
        </w:tc>
        <w:tc>
          <w:tcPr>
            <w:tcW w:w="4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State of Delaware</w:t>
            </w: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508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Number of</w:t>
            </w:r>
          </w:p>
        </w:tc>
        <w:tc>
          <w:tcPr>
            <w:tcW w:w="480" w:type="dxa"/>
            <w:vAlign w:val="bottom"/>
            <w:tcBorders>
              <w:right w:val="single" w:sz="8" w:color="auto"/>
            </w:tcBorders>
          </w:tcPr>
          <w:p>
            <w:pPr>
              <w:spacing w:after="0"/>
              <w:rPr>
                <w:sz w:val="24"/>
                <w:szCs w:val="24"/>
                <w:color w:val="auto"/>
              </w:rPr>
            </w:pPr>
          </w:p>
        </w:tc>
        <w:tc>
          <w:tcPr>
            <w:tcW w:w="5080" w:type="dxa"/>
            <w:vAlign w:val="bottom"/>
          </w:tcPr>
          <w:p>
            <w:pPr>
              <w:ind w:left="100"/>
              <w:spacing w:after="0"/>
              <w:rPr>
                <w:sz w:val="20"/>
                <w:szCs w:val="20"/>
                <w:color w:val="auto"/>
              </w:rPr>
            </w:pPr>
            <w:r>
              <w:rPr>
                <w:rFonts w:ascii="Arial" w:cs="Arial" w:eastAsia="Arial" w:hAnsi="Arial"/>
                <w:sz w:val="22"/>
                <w:szCs w:val="22"/>
                <w:color w:val="auto"/>
              </w:rPr>
              <w:t>0 shares</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20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85"/>
              </w:rPr>
              <w:t>shares</w:t>
            </w:r>
          </w:p>
        </w:tc>
        <w:tc>
          <w:tcPr>
            <w:tcW w:w="480" w:type="dxa"/>
            <w:vAlign w:val="bottom"/>
            <w:tcBorders>
              <w:bottom w:val="single" w:sz="8" w:color="auto"/>
              <w:right w:val="single" w:sz="8" w:color="auto"/>
            </w:tcBorders>
          </w:tcPr>
          <w:p>
            <w:pPr>
              <w:spacing w:after="0"/>
              <w:rPr>
                <w:sz w:val="3"/>
                <w:szCs w:val="3"/>
                <w:color w:val="auto"/>
              </w:rPr>
            </w:pPr>
          </w:p>
        </w:tc>
        <w:tc>
          <w:tcPr>
            <w:tcW w:w="5080" w:type="dxa"/>
            <w:vAlign w:val="bottom"/>
            <w:tcBorders>
              <w:bottom w:val="single" w:sz="8" w:color="auto"/>
            </w:tcBorders>
          </w:tcPr>
          <w:p>
            <w:pPr>
              <w:spacing w:after="0"/>
              <w:rPr>
                <w:sz w:val="3"/>
                <w:szCs w:val="3"/>
                <w:color w:val="auto"/>
              </w:rPr>
            </w:pP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200" w:type="dxa"/>
            <w:vAlign w:val="bottom"/>
            <w:tcBorders>
              <w:right w:val="single" w:sz="8" w:color="auto"/>
            </w:tcBorders>
            <w:gridSpan w:val="3"/>
            <w:vMerge w:val="continue"/>
          </w:tcPr>
          <w:p>
            <w:pPr>
              <w:spacing w:after="0"/>
              <w:rPr>
                <w:sz w:val="13"/>
                <w:szCs w:val="13"/>
                <w:color w:val="auto"/>
              </w:rPr>
            </w:pPr>
          </w:p>
        </w:tc>
        <w:tc>
          <w:tcPr>
            <w:tcW w:w="48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5080" w:type="dxa"/>
            <w:vAlign w:val="bottom"/>
          </w:tcPr>
          <w:p>
            <w:pPr>
              <w:ind w:left="100"/>
              <w:spacing w:after="0" w:line="156" w:lineRule="exact"/>
              <w:rPr>
                <w:sz w:val="20"/>
                <w:szCs w:val="20"/>
                <w:color w:val="auto"/>
              </w:rPr>
            </w:pPr>
            <w:r>
              <w:rPr>
                <w:rFonts w:ascii="Arial" w:cs="Arial" w:eastAsia="Arial" w:hAnsi="Arial"/>
                <w:sz w:val="18"/>
                <w:szCs w:val="18"/>
                <w:color w:val="auto"/>
              </w:rPr>
              <w:t>Shared voting power</w:t>
            </w:r>
          </w:p>
        </w:tc>
        <w:tc>
          <w:tcPr>
            <w:tcW w:w="4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480" w:type="dxa"/>
            <w:vAlign w:val="bottom"/>
            <w:tcBorders>
              <w:right w:val="single" w:sz="8" w:color="auto"/>
            </w:tcBorders>
          </w:tcPr>
          <w:p>
            <w:pPr>
              <w:spacing w:after="0"/>
              <w:rPr>
                <w:sz w:val="18"/>
                <w:szCs w:val="18"/>
                <w:color w:val="auto"/>
              </w:rPr>
            </w:pPr>
          </w:p>
        </w:tc>
        <w:tc>
          <w:tcPr>
            <w:tcW w:w="50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0"/>
              </w:rPr>
              <w:t>owned by</w:t>
            </w:r>
          </w:p>
        </w:tc>
        <w:tc>
          <w:tcPr>
            <w:tcW w:w="480" w:type="dxa"/>
            <w:vAlign w:val="bottom"/>
            <w:tcBorders>
              <w:right w:val="single" w:sz="8" w:color="auto"/>
            </w:tcBorders>
          </w:tcPr>
          <w:p>
            <w:pPr>
              <w:spacing w:after="0"/>
              <w:rPr>
                <w:sz w:val="18"/>
                <w:szCs w:val="18"/>
                <w:color w:val="auto"/>
              </w:rPr>
            </w:pPr>
          </w:p>
        </w:tc>
        <w:tc>
          <w:tcPr>
            <w:tcW w:w="5080" w:type="dxa"/>
            <w:vAlign w:val="bottom"/>
            <w:vMerge w:val="restart"/>
          </w:tcPr>
          <w:p>
            <w:pPr>
              <w:ind w:left="100"/>
              <w:spacing w:after="0"/>
              <w:rPr>
                <w:sz w:val="20"/>
                <w:szCs w:val="20"/>
                <w:color w:val="auto"/>
              </w:rPr>
            </w:pPr>
            <w:r>
              <w:rPr>
                <w:rFonts w:ascii="Arial" w:cs="Arial" w:eastAsia="Arial" w:hAnsi="Arial"/>
                <w:sz w:val="22"/>
                <w:szCs w:val="22"/>
                <w:color w:val="auto"/>
              </w:rPr>
              <w:t>0 shares</w:t>
            </w: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480" w:type="dxa"/>
            <w:vAlign w:val="bottom"/>
          </w:tcPr>
          <w:p>
            <w:pPr>
              <w:spacing w:after="0"/>
              <w:rPr>
                <w:sz w:val="10"/>
                <w:szCs w:val="10"/>
                <w:color w:val="auto"/>
              </w:rPr>
            </w:pPr>
          </w:p>
        </w:tc>
        <w:tc>
          <w:tcPr>
            <w:tcW w:w="720" w:type="dxa"/>
            <w:vAlign w:val="bottom"/>
            <w:tcBorders>
              <w:right w:val="single" w:sz="8" w:color="auto"/>
            </w:tcBorders>
            <w:gridSpan w:val="2"/>
            <w:vMerge w:val="restart"/>
          </w:tcPr>
          <w:p>
            <w:pPr>
              <w:jc w:val="center"/>
              <w:ind w:right="243"/>
              <w:spacing w:after="0"/>
              <w:rPr>
                <w:sz w:val="20"/>
                <w:szCs w:val="20"/>
                <w:color w:val="auto"/>
              </w:rPr>
            </w:pPr>
            <w:r>
              <w:rPr>
                <w:rFonts w:ascii="Arial" w:cs="Arial" w:eastAsia="Arial" w:hAnsi="Arial"/>
                <w:sz w:val="18"/>
                <w:szCs w:val="18"/>
                <w:color w:val="auto"/>
                <w:w w:val="86"/>
              </w:rPr>
              <w:t>each</w:t>
            </w:r>
          </w:p>
        </w:tc>
        <w:tc>
          <w:tcPr>
            <w:tcW w:w="480" w:type="dxa"/>
            <w:vAlign w:val="bottom"/>
            <w:tcBorders>
              <w:bottom w:val="single" w:sz="8" w:color="auto"/>
              <w:right w:val="single" w:sz="8" w:color="auto"/>
            </w:tcBorders>
          </w:tcPr>
          <w:p>
            <w:pPr>
              <w:spacing w:after="0"/>
              <w:rPr>
                <w:sz w:val="10"/>
                <w:szCs w:val="10"/>
                <w:color w:val="auto"/>
              </w:rPr>
            </w:pPr>
          </w:p>
        </w:tc>
        <w:tc>
          <w:tcPr>
            <w:tcW w:w="5080" w:type="dxa"/>
            <w:vAlign w:val="bottom"/>
            <w:tcBorders>
              <w:bottom w:val="single" w:sz="8" w:color="auto"/>
            </w:tcBorders>
            <w:vMerge w:val="continue"/>
          </w:tcPr>
          <w:p>
            <w:pPr>
              <w:spacing w:after="0"/>
              <w:rPr>
                <w:sz w:val="10"/>
                <w:szCs w:val="10"/>
                <w:color w:val="auto"/>
              </w:rPr>
            </w:pPr>
          </w:p>
        </w:tc>
        <w:tc>
          <w:tcPr>
            <w:tcW w:w="46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80" w:type="dxa"/>
            <w:vAlign w:val="bottom"/>
          </w:tcPr>
          <w:p>
            <w:pPr>
              <w:spacing w:after="0"/>
              <w:rPr>
                <w:sz w:val="6"/>
                <w:szCs w:val="6"/>
                <w:color w:val="auto"/>
              </w:rPr>
            </w:pPr>
          </w:p>
        </w:tc>
        <w:tc>
          <w:tcPr>
            <w:tcW w:w="720" w:type="dxa"/>
            <w:vAlign w:val="bottom"/>
            <w:tcBorders>
              <w:right w:val="single" w:sz="8" w:color="auto"/>
            </w:tcBorders>
            <w:gridSpan w:val="2"/>
            <w:vMerge w:val="continue"/>
          </w:tcPr>
          <w:p>
            <w:pPr>
              <w:spacing w:after="0"/>
              <w:rPr>
                <w:sz w:val="6"/>
                <w:szCs w:val="6"/>
                <w:color w:val="auto"/>
              </w:rPr>
            </w:pPr>
          </w:p>
        </w:tc>
        <w:tc>
          <w:tcPr>
            <w:tcW w:w="4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508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4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20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480" w:type="dxa"/>
            <w:vAlign w:val="bottom"/>
            <w:tcBorders>
              <w:right w:val="single" w:sz="8" w:color="auto"/>
            </w:tcBorders>
            <w:vMerge w:val="continue"/>
          </w:tcPr>
          <w:p>
            <w:pPr>
              <w:spacing w:after="0"/>
              <w:rPr>
                <w:sz w:val="13"/>
                <w:szCs w:val="13"/>
                <w:color w:val="auto"/>
              </w:rPr>
            </w:pPr>
          </w:p>
        </w:tc>
        <w:tc>
          <w:tcPr>
            <w:tcW w:w="5080" w:type="dxa"/>
            <w:vAlign w:val="bottom"/>
            <w:vMerge w:val="continue"/>
          </w:tcPr>
          <w:p>
            <w:pPr>
              <w:spacing w:after="0"/>
              <w:rPr>
                <w:sz w:val="13"/>
                <w:szCs w:val="13"/>
                <w:color w:val="auto"/>
              </w:rPr>
            </w:pPr>
          </w:p>
        </w:tc>
        <w:tc>
          <w:tcPr>
            <w:tcW w:w="4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00" w:type="dxa"/>
            <w:vAlign w:val="bottom"/>
            <w:tcBorders>
              <w:right w:val="single" w:sz="8" w:color="auto"/>
            </w:tcBorders>
            <w:gridSpan w:val="3"/>
            <w:vMerge w:val="continue"/>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5080" w:type="dxa"/>
            <w:vAlign w:val="bottom"/>
          </w:tcPr>
          <w:p>
            <w:pPr>
              <w:spacing w:after="0"/>
              <w:rPr>
                <w:sz w:val="5"/>
                <w:szCs w:val="5"/>
                <w:color w:val="auto"/>
              </w:rPr>
            </w:pPr>
          </w:p>
        </w:tc>
        <w:tc>
          <w:tcPr>
            <w:tcW w:w="4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7"/>
              </w:rPr>
              <w:t>person</w:t>
            </w:r>
          </w:p>
        </w:tc>
        <w:tc>
          <w:tcPr>
            <w:tcW w:w="480" w:type="dxa"/>
            <w:vAlign w:val="bottom"/>
            <w:tcBorders>
              <w:right w:val="single" w:sz="8" w:color="auto"/>
            </w:tcBorders>
          </w:tcPr>
          <w:p>
            <w:pPr>
              <w:spacing w:after="0"/>
              <w:rPr>
                <w:sz w:val="18"/>
                <w:szCs w:val="18"/>
                <w:color w:val="auto"/>
              </w:rPr>
            </w:pPr>
          </w:p>
        </w:tc>
        <w:tc>
          <w:tcPr>
            <w:tcW w:w="5080" w:type="dxa"/>
            <w:vAlign w:val="bottom"/>
            <w:vMerge w:val="restart"/>
          </w:tcPr>
          <w:p>
            <w:pPr>
              <w:ind w:left="100"/>
              <w:spacing w:after="0"/>
              <w:rPr>
                <w:sz w:val="20"/>
                <w:szCs w:val="20"/>
                <w:color w:val="auto"/>
              </w:rPr>
            </w:pPr>
            <w:r>
              <w:rPr>
                <w:rFonts w:ascii="Arial" w:cs="Arial" w:eastAsia="Arial" w:hAnsi="Arial"/>
                <w:sz w:val="22"/>
                <w:szCs w:val="22"/>
                <w:color w:val="auto"/>
              </w:rPr>
              <w:t>0 shares</w:t>
            </w: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720" w:type="dxa"/>
            <w:vAlign w:val="bottom"/>
            <w:tcBorders>
              <w:right w:val="single" w:sz="8" w:color="auto"/>
            </w:tcBorders>
            <w:gridSpan w:val="2"/>
          </w:tcPr>
          <w:p>
            <w:pPr>
              <w:jc w:val="center"/>
              <w:ind w:right="243"/>
              <w:spacing w:after="0" w:line="203" w:lineRule="exact"/>
              <w:rPr>
                <w:sz w:val="20"/>
                <w:szCs w:val="20"/>
                <w:color w:val="auto"/>
              </w:rPr>
            </w:pPr>
            <w:r>
              <w:rPr>
                <w:rFonts w:ascii="Arial" w:cs="Arial" w:eastAsia="Arial" w:hAnsi="Arial"/>
                <w:sz w:val="18"/>
                <w:szCs w:val="18"/>
                <w:color w:val="auto"/>
              </w:rPr>
              <w:t>with:</w:t>
            </w:r>
          </w:p>
        </w:tc>
        <w:tc>
          <w:tcPr>
            <w:tcW w:w="480" w:type="dxa"/>
            <w:vAlign w:val="bottom"/>
            <w:tcBorders>
              <w:bottom w:val="single" w:sz="8" w:color="auto"/>
              <w:right w:val="single" w:sz="8" w:color="auto"/>
            </w:tcBorders>
          </w:tcPr>
          <w:p>
            <w:pPr>
              <w:spacing w:after="0"/>
              <w:rPr>
                <w:sz w:val="17"/>
                <w:szCs w:val="17"/>
                <w:color w:val="auto"/>
              </w:rPr>
            </w:pPr>
          </w:p>
        </w:tc>
        <w:tc>
          <w:tcPr>
            <w:tcW w:w="5080" w:type="dxa"/>
            <w:vAlign w:val="bottom"/>
            <w:tcBorders>
              <w:bottom w:val="single" w:sz="8" w:color="auto"/>
            </w:tcBorders>
            <w:vMerge w:val="continue"/>
          </w:tcPr>
          <w:p>
            <w:pPr>
              <w:spacing w:after="0"/>
              <w:rPr>
                <w:sz w:val="17"/>
                <w:szCs w:val="17"/>
                <w:color w:val="auto"/>
              </w:rPr>
            </w:pPr>
          </w:p>
        </w:tc>
        <w:tc>
          <w:tcPr>
            <w:tcW w:w="4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50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50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 shares</w:t>
            </w: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0 shares</w:t>
            </w:r>
          </w:p>
        </w:tc>
        <w:tc>
          <w:tcPr>
            <w:tcW w:w="5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4"/>
                <w:szCs w:val="24"/>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w w:val="90"/>
              </w:rPr>
              <w:t>Check if the aggregate amount in Row (11) excludes certain shares (see instructions)</w:t>
            </w:r>
          </w:p>
        </w:tc>
        <w:tc>
          <w:tcPr>
            <w:tcW w:w="46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5080" w:type="dxa"/>
            <w:vAlign w:val="bottom"/>
            <w:tcBorders>
              <w:bottom w:val="single" w:sz="8" w:color="auto"/>
            </w:tcBorders>
          </w:tcPr>
          <w:p>
            <w:pPr>
              <w:spacing w:after="0"/>
              <w:rPr>
                <w:sz w:val="16"/>
                <w:szCs w:val="16"/>
                <w:color w:val="auto"/>
              </w:rPr>
            </w:pPr>
          </w:p>
        </w:tc>
        <w:tc>
          <w:tcPr>
            <w:tcW w:w="4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right w:val="single" w:sz="8" w:color="auto"/>
            </w:tcBorders>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w:t>
            </w:r>
          </w:p>
        </w:tc>
        <w:tc>
          <w:tcPr>
            <w:tcW w:w="4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right w:val="single" w:sz="8" w:color="auto"/>
            </w:tcBorders>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OO</w:t>
            </w:r>
          </w:p>
        </w:tc>
        <w:tc>
          <w:tcPr>
            <w:tcW w:w="4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7520" w:type="dxa"/>
            <w:vAlign w:val="bottom"/>
          </w:tcPr>
          <w:p>
            <w:pPr>
              <w:ind w:left="1300"/>
              <w:spacing w:after="0"/>
              <w:rPr>
                <w:sz w:val="20"/>
                <w:szCs w:val="20"/>
                <w:color w:val="auto"/>
              </w:rPr>
            </w:pPr>
            <w:r>
              <w:rPr>
                <w:rFonts w:ascii="Arial" w:cs="Arial" w:eastAsia="Arial" w:hAnsi="Arial"/>
                <w:sz w:val="18"/>
                <w:szCs w:val="18"/>
                <w:color w:val="auto"/>
              </w:rPr>
              <w:t>SCHEDULE 13D/A</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CUSIP No. 974637100</w:t>
            </w:r>
          </w:p>
        </w:tc>
        <w:tc>
          <w:tcPr>
            <w:tcW w:w="7520" w:type="dxa"/>
            <w:vAlign w:val="bottom"/>
          </w:tcPr>
          <w:p>
            <w:pPr>
              <w:ind w:left="6500"/>
              <w:spacing w:after="0"/>
              <w:rPr>
                <w:sz w:val="20"/>
                <w:szCs w:val="20"/>
                <w:color w:val="auto"/>
              </w:rPr>
            </w:pPr>
            <w:r>
              <w:rPr>
                <w:rFonts w:ascii="Arial" w:cs="Arial" w:eastAsia="Arial" w:hAnsi="Arial"/>
                <w:sz w:val="18"/>
                <w:szCs w:val="18"/>
                <w:color w:val="auto"/>
                <w:w w:val="89"/>
              </w:rPr>
              <w:t>Page 12 of 15</w:t>
            </w:r>
          </w:p>
        </w:tc>
      </w:tr>
      <w:tr>
        <w:trPr>
          <w:trHeight w:val="149"/>
        </w:trPr>
        <w:tc>
          <w:tcPr>
            <w:tcW w:w="3920" w:type="dxa"/>
            <w:vAlign w:val="bottom"/>
            <w:tcBorders>
              <w:bottom w:val="single" w:sz="8" w:color="auto"/>
            </w:tcBorders>
          </w:tcPr>
          <w:p>
            <w:pPr>
              <w:spacing w:after="0"/>
              <w:rPr>
                <w:sz w:val="12"/>
                <w:szCs w:val="12"/>
                <w:color w:val="auto"/>
              </w:rPr>
            </w:pPr>
          </w:p>
        </w:tc>
        <w:tc>
          <w:tcPr>
            <w:tcW w:w="7520" w:type="dxa"/>
            <w:vAlign w:val="bottom"/>
            <w:tcBorders>
              <w:bottom w:val="single" w:sz="8" w:color="auto"/>
            </w:tcBorders>
          </w:tcPr>
          <w:p>
            <w:pPr>
              <w:spacing w:after="0"/>
              <w:rPr>
                <w:sz w:val="12"/>
                <w:szCs w:val="12"/>
                <w:color w:val="auto"/>
              </w:rPr>
            </w:pPr>
          </w:p>
        </w:tc>
      </w:tr>
      <w:tr>
        <w:trPr>
          <w:trHeight w:val="224"/>
        </w:trPr>
        <w:tc>
          <w:tcPr>
            <w:tcW w:w="3920" w:type="dxa"/>
            <w:vAlign w:val="bottom"/>
          </w:tcPr>
          <w:p>
            <w:pPr>
              <w:ind w:left="260"/>
              <w:spacing w:after="0"/>
              <w:rPr>
                <w:sz w:val="20"/>
                <w:szCs w:val="20"/>
                <w:color w:val="auto"/>
              </w:rPr>
            </w:pPr>
            <w:r>
              <w:rPr>
                <w:rFonts w:ascii="Arial" w:cs="Arial" w:eastAsia="Arial" w:hAnsi="Arial"/>
                <w:sz w:val="18"/>
                <w:szCs w:val="18"/>
                <w:color w:val="auto"/>
              </w:rPr>
              <w:t>(1)  Names of reporting persons</w:t>
            </w:r>
          </w:p>
        </w:tc>
        <w:tc>
          <w:tcPr>
            <w:tcW w:w="75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6011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6011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-154305</wp:posOffset>
            </wp:positionV>
            <wp:extent cx="8890" cy="24612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246126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Summit Investors I, LLC</w:t>
            </w: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8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6220" w:type="dxa"/>
            <w:vAlign w:val="bottom"/>
            <w:gridSpan w:val="3"/>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4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(b)</w:t>
            </w:r>
          </w:p>
        </w:tc>
        <w:tc>
          <w:tcPr>
            <w:tcW w:w="50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5080" w:type="dxa"/>
            <w:vAlign w:val="bottom"/>
            <w:tcBorders>
              <w:bottom w:val="single" w:sz="8" w:color="auto"/>
            </w:tcBorders>
          </w:tcPr>
          <w:p>
            <w:pPr>
              <w:spacing w:after="0"/>
              <w:rPr>
                <w:sz w:val="20"/>
                <w:szCs w:val="20"/>
                <w:color w:val="auto"/>
              </w:rPr>
            </w:pPr>
          </w:p>
        </w:tc>
        <w:tc>
          <w:tcPr>
            <w:tcW w:w="4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color w:val="auto"/>
                <w:w w:val="93"/>
              </w:rPr>
              <w:t>SEC use only</w:t>
            </w:r>
          </w:p>
        </w:tc>
        <w:tc>
          <w:tcPr>
            <w:tcW w:w="508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220" w:type="dxa"/>
            <w:vAlign w:val="bottom"/>
            <w:tcBorders>
              <w:bottom w:val="single" w:sz="8" w:color="auto"/>
            </w:tcBorders>
            <w:gridSpan w:val="3"/>
          </w:tcPr>
          <w:p>
            <w:pPr>
              <w:spacing w:after="0"/>
              <w:rPr>
                <w:sz w:val="21"/>
                <w:szCs w:val="21"/>
                <w:color w:val="auto"/>
              </w:rPr>
            </w:pPr>
          </w:p>
        </w:tc>
        <w:tc>
          <w:tcPr>
            <w:tcW w:w="46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Source of funds (see instructions)</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OO</w:t>
            </w:r>
          </w:p>
        </w:tc>
        <w:tc>
          <w:tcPr>
            <w:tcW w:w="4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4"/>
                <w:szCs w:val="24"/>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w w:val="91"/>
              </w:rPr>
              <w:t>Check if Disclosure of Legal Proceedings Is Required Pursuant to Items 2(d) or 2(e)</w:t>
            </w:r>
          </w:p>
        </w:tc>
        <w:tc>
          <w:tcPr>
            <w:tcW w:w="468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220" w:type="dxa"/>
            <w:vAlign w:val="bottom"/>
            <w:tcBorders>
              <w:bottom w:val="single" w:sz="8" w:color="auto"/>
            </w:tcBorders>
            <w:gridSpan w:val="3"/>
          </w:tcPr>
          <w:p>
            <w:pPr>
              <w:spacing w:after="0"/>
              <w:rPr>
                <w:sz w:val="16"/>
                <w:szCs w:val="16"/>
                <w:color w:val="auto"/>
              </w:rPr>
            </w:pPr>
          </w:p>
        </w:tc>
        <w:tc>
          <w:tcPr>
            <w:tcW w:w="4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State of Delaware</w:t>
            </w: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508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Number of</w:t>
            </w:r>
          </w:p>
        </w:tc>
        <w:tc>
          <w:tcPr>
            <w:tcW w:w="480" w:type="dxa"/>
            <w:vAlign w:val="bottom"/>
            <w:tcBorders>
              <w:right w:val="single" w:sz="8" w:color="auto"/>
            </w:tcBorders>
          </w:tcPr>
          <w:p>
            <w:pPr>
              <w:spacing w:after="0"/>
              <w:rPr>
                <w:sz w:val="24"/>
                <w:szCs w:val="24"/>
                <w:color w:val="auto"/>
              </w:rPr>
            </w:pPr>
          </w:p>
        </w:tc>
        <w:tc>
          <w:tcPr>
            <w:tcW w:w="5080" w:type="dxa"/>
            <w:vAlign w:val="bottom"/>
          </w:tcPr>
          <w:p>
            <w:pPr>
              <w:ind w:left="100"/>
              <w:spacing w:after="0"/>
              <w:rPr>
                <w:sz w:val="20"/>
                <w:szCs w:val="20"/>
                <w:color w:val="auto"/>
              </w:rPr>
            </w:pPr>
            <w:r>
              <w:rPr>
                <w:rFonts w:ascii="Arial" w:cs="Arial" w:eastAsia="Arial" w:hAnsi="Arial"/>
                <w:sz w:val="22"/>
                <w:szCs w:val="22"/>
                <w:color w:val="auto"/>
              </w:rPr>
              <w:t>0 shares</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20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85"/>
              </w:rPr>
              <w:t>shares</w:t>
            </w:r>
          </w:p>
        </w:tc>
        <w:tc>
          <w:tcPr>
            <w:tcW w:w="480" w:type="dxa"/>
            <w:vAlign w:val="bottom"/>
            <w:tcBorders>
              <w:bottom w:val="single" w:sz="8" w:color="auto"/>
              <w:right w:val="single" w:sz="8" w:color="auto"/>
            </w:tcBorders>
          </w:tcPr>
          <w:p>
            <w:pPr>
              <w:spacing w:after="0"/>
              <w:rPr>
                <w:sz w:val="3"/>
                <w:szCs w:val="3"/>
                <w:color w:val="auto"/>
              </w:rPr>
            </w:pPr>
          </w:p>
        </w:tc>
        <w:tc>
          <w:tcPr>
            <w:tcW w:w="5080" w:type="dxa"/>
            <w:vAlign w:val="bottom"/>
            <w:tcBorders>
              <w:bottom w:val="single" w:sz="8" w:color="auto"/>
            </w:tcBorders>
          </w:tcPr>
          <w:p>
            <w:pPr>
              <w:spacing w:after="0"/>
              <w:rPr>
                <w:sz w:val="3"/>
                <w:szCs w:val="3"/>
                <w:color w:val="auto"/>
              </w:rPr>
            </w:pP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200" w:type="dxa"/>
            <w:vAlign w:val="bottom"/>
            <w:tcBorders>
              <w:right w:val="single" w:sz="8" w:color="auto"/>
            </w:tcBorders>
            <w:gridSpan w:val="3"/>
            <w:vMerge w:val="continue"/>
          </w:tcPr>
          <w:p>
            <w:pPr>
              <w:spacing w:after="0"/>
              <w:rPr>
                <w:sz w:val="13"/>
                <w:szCs w:val="13"/>
                <w:color w:val="auto"/>
              </w:rPr>
            </w:pPr>
          </w:p>
        </w:tc>
        <w:tc>
          <w:tcPr>
            <w:tcW w:w="48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5080" w:type="dxa"/>
            <w:vAlign w:val="bottom"/>
          </w:tcPr>
          <w:p>
            <w:pPr>
              <w:ind w:left="100"/>
              <w:spacing w:after="0" w:line="156" w:lineRule="exact"/>
              <w:rPr>
                <w:sz w:val="20"/>
                <w:szCs w:val="20"/>
                <w:color w:val="auto"/>
              </w:rPr>
            </w:pPr>
            <w:r>
              <w:rPr>
                <w:rFonts w:ascii="Arial" w:cs="Arial" w:eastAsia="Arial" w:hAnsi="Arial"/>
                <w:sz w:val="18"/>
                <w:szCs w:val="18"/>
                <w:color w:val="auto"/>
              </w:rPr>
              <w:t>Shared voting power</w:t>
            </w:r>
          </w:p>
        </w:tc>
        <w:tc>
          <w:tcPr>
            <w:tcW w:w="4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480" w:type="dxa"/>
            <w:vAlign w:val="bottom"/>
            <w:tcBorders>
              <w:right w:val="single" w:sz="8" w:color="auto"/>
            </w:tcBorders>
          </w:tcPr>
          <w:p>
            <w:pPr>
              <w:spacing w:after="0"/>
              <w:rPr>
                <w:sz w:val="18"/>
                <w:szCs w:val="18"/>
                <w:color w:val="auto"/>
              </w:rPr>
            </w:pPr>
          </w:p>
        </w:tc>
        <w:tc>
          <w:tcPr>
            <w:tcW w:w="50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0"/>
              </w:rPr>
              <w:t>owned by</w:t>
            </w:r>
          </w:p>
        </w:tc>
        <w:tc>
          <w:tcPr>
            <w:tcW w:w="480" w:type="dxa"/>
            <w:vAlign w:val="bottom"/>
            <w:tcBorders>
              <w:right w:val="single" w:sz="8" w:color="auto"/>
            </w:tcBorders>
          </w:tcPr>
          <w:p>
            <w:pPr>
              <w:spacing w:after="0"/>
              <w:rPr>
                <w:sz w:val="18"/>
                <w:szCs w:val="18"/>
                <w:color w:val="auto"/>
              </w:rPr>
            </w:pPr>
          </w:p>
        </w:tc>
        <w:tc>
          <w:tcPr>
            <w:tcW w:w="5080" w:type="dxa"/>
            <w:vAlign w:val="bottom"/>
            <w:vMerge w:val="restart"/>
          </w:tcPr>
          <w:p>
            <w:pPr>
              <w:ind w:left="100"/>
              <w:spacing w:after="0"/>
              <w:rPr>
                <w:sz w:val="20"/>
                <w:szCs w:val="20"/>
                <w:color w:val="auto"/>
              </w:rPr>
            </w:pPr>
            <w:r>
              <w:rPr>
                <w:rFonts w:ascii="Arial" w:cs="Arial" w:eastAsia="Arial" w:hAnsi="Arial"/>
                <w:sz w:val="22"/>
                <w:szCs w:val="22"/>
                <w:color w:val="auto"/>
              </w:rPr>
              <w:t>0 shares</w:t>
            </w: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480" w:type="dxa"/>
            <w:vAlign w:val="bottom"/>
          </w:tcPr>
          <w:p>
            <w:pPr>
              <w:spacing w:after="0"/>
              <w:rPr>
                <w:sz w:val="10"/>
                <w:szCs w:val="10"/>
                <w:color w:val="auto"/>
              </w:rPr>
            </w:pPr>
          </w:p>
        </w:tc>
        <w:tc>
          <w:tcPr>
            <w:tcW w:w="720" w:type="dxa"/>
            <w:vAlign w:val="bottom"/>
            <w:tcBorders>
              <w:right w:val="single" w:sz="8" w:color="auto"/>
            </w:tcBorders>
            <w:gridSpan w:val="2"/>
            <w:vMerge w:val="restart"/>
          </w:tcPr>
          <w:p>
            <w:pPr>
              <w:jc w:val="center"/>
              <w:ind w:right="243"/>
              <w:spacing w:after="0"/>
              <w:rPr>
                <w:sz w:val="20"/>
                <w:szCs w:val="20"/>
                <w:color w:val="auto"/>
              </w:rPr>
            </w:pPr>
            <w:r>
              <w:rPr>
                <w:rFonts w:ascii="Arial" w:cs="Arial" w:eastAsia="Arial" w:hAnsi="Arial"/>
                <w:sz w:val="18"/>
                <w:szCs w:val="18"/>
                <w:color w:val="auto"/>
                <w:w w:val="86"/>
              </w:rPr>
              <w:t>each</w:t>
            </w:r>
          </w:p>
        </w:tc>
        <w:tc>
          <w:tcPr>
            <w:tcW w:w="480" w:type="dxa"/>
            <w:vAlign w:val="bottom"/>
            <w:tcBorders>
              <w:bottom w:val="single" w:sz="8" w:color="auto"/>
              <w:right w:val="single" w:sz="8" w:color="auto"/>
            </w:tcBorders>
          </w:tcPr>
          <w:p>
            <w:pPr>
              <w:spacing w:after="0"/>
              <w:rPr>
                <w:sz w:val="10"/>
                <w:szCs w:val="10"/>
                <w:color w:val="auto"/>
              </w:rPr>
            </w:pPr>
          </w:p>
        </w:tc>
        <w:tc>
          <w:tcPr>
            <w:tcW w:w="5080" w:type="dxa"/>
            <w:vAlign w:val="bottom"/>
            <w:tcBorders>
              <w:bottom w:val="single" w:sz="8" w:color="auto"/>
            </w:tcBorders>
            <w:vMerge w:val="continue"/>
          </w:tcPr>
          <w:p>
            <w:pPr>
              <w:spacing w:after="0"/>
              <w:rPr>
                <w:sz w:val="10"/>
                <w:szCs w:val="10"/>
                <w:color w:val="auto"/>
              </w:rPr>
            </w:pPr>
          </w:p>
        </w:tc>
        <w:tc>
          <w:tcPr>
            <w:tcW w:w="46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80" w:type="dxa"/>
            <w:vAlign w:val="bottom"/>
          </w:tcPr>
          <w:p>
            <w:pPr>
              <w:spacing w:after="0"/>
              <w:rPr>
                <w:sz w:val="6"/>
                <w:szCs w:val="6"/>
                <w:color w:val="auto"/>
              </w:rPr>
            </w:pPr>
          </w:p>
        </w:tc>
        <w:tc>
          <w:tcPr>
            <w:tcW w:w="720" w:type="dxa"/>
            <w:vAlign w:val="bottom"/>
            <w:tcBorders>
              <w:right w:val="single" w:sz="8" w:color="auto"/>
            </w:tcBorders>
            <w:gridSpan w:val="2"/>
            <w:vMerge w:val="continue"/>
          </w:tcPr>
          <w:p>
            <w:pPr>
              <w:spacing w:after="0"/>
              <w:rPr>
                <w:sz w:val="6"/>
                <w:szCs w:val="6"/>
                <w:color w:val="auto"/>
              </w:rPr>
            </w:pPr>
          </w:p>
        </w:tc>
        <w:tc>
          <w:tcPr>
            <w:tcW w:w="4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508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4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20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480" w:type="dxa"/>
            <w:vAlign w:val="bottom"/>
            <w:tcBorders>
              <w:right w:val="single" w:sz="8" w:color="auto"/>
            </w:tcBorders>
            <w:vMerge w:val="continue"/>
          </w:tcPr>
          <w:p>
            <w:pPr>
              <w:spacing w:after="0"/>
              <w:rPr>
                <w:sz w:val="13"/>
                <w:szCs w:val="13"/>
                <w:color w:val="auto"/>
              </w:rPr>
            </w:pPr>
          </w:p>
        </w:tc>
        <w:tc>
          <w:tcPr>
            <w:tcW w:w="5080" w:type="dxa"/>
            <w:vAlign w:val="bottom"/>
            <w:vMerge w:val="continue"/>
          </w:tcPr>
          <w:p>
            <w:pPr>
              <w:spacing w:after="0"/>
              <w:rPr>
                <w:sz w:val="13"/>
                <w:szCs w:val="13"/>
                <w:color w:val="auto"/>
              </w:rPr>
            </w:pPr>
          </w:p>
        </w:tc>
        <w:tc>
          <w:tcPr>
            <w:tcW w:w="4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00" w:type="dxa"/>
            <w:vAlign w:val="bottom"/>
            <w:tcBorders>
              <w:right w:val="single" w:sz="8" w:color="auto"/>
            </w:tcBorders>
            <w:gridSpan w:val="3"/>
            <w:vMerge w:val="continue"/>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5080" w:type="dxa"/>
            <w:vAlign w:val="bottom"/>
          </w:tcPr>
          <w:p>
            <w:pPr>
              <w:spacing w:after="0"/>
              <w:rPr>
                <w:sz w:val="5"/>
                <w:szCs w:val="5"/>
                <w:color w:val="auto"/>
              </w:rPr>
            </w:pPr>
          </w:p>
        </w:tc>
        <w:tc>
          <w:tcPr>
            <w:tcW w:w="4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7"/>
              </w:rPr>
              <w:t>person</w:t>
            </w:r>
          </w:p>
        </w:tc>
        <w:tc>
          <w:tcPr>
            <w:tcW w:w="480" w:type="dxa"/>
            <w:vAlign w:val="bottom"/>
            <w:tcBorders>
              <w:right w:val="single" w:sz="8" w:color="auto"/>
            </w:tcBorders>
          </w:tcPr>
          <w:p>
            <w:pPr>
              <w:spacing w:after="0"/>
              <w:rPr>
                <w:sz w:val="18"/>
                <w:szCs w:val="18"/>
                <w:color w:val="auto"/>
              </w:rPr>
            </w:pPr>
          </w:p>
        </w:tc>
        <w:tc>
          <w:tcPr>
            <w:tcW w:w="5080" w:type="dxa"/>
            <w:vAlign w:val="bottom"/>
            <w:vMerge w:val="restart"/>
          </w:tcPr>
          <w:p>
            <w:pPr>
              <w:ind w:left="100"/>
              <w:spacing w:after="0"/>
              <w:rPr>
                <w:sz w:val="20"/>
                <w:szCs w:val="20"/>
                <w:color w:val="auto"/>
              </w:rPr>
            </w:pPr>
            <w:r>
              <w:rPr>
                <w:rFonts w:ascii="Arial" w:cs="Arial" w:eastAsia="Arial" w:hAnsi="Arial"/>
                <w:sz w:val="22"/>
                <w:szCs w:val="22"/>
                <w:color w:val="auto"/>
              </w:rPr>
              <w:t>0 shares</w:t>
            </w: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720" w:type="dxa"/>
            <w:vAlign w:val="bottom"/>
            <w:tcBorders>
              <w:right w:val="single" w:sz="8" w:color="auto"/>
            </w:tcBorders>
            <w:gridSpan w:val="2"/>
          </w:tcPr>
          <w:p>
            <w:pPr>
              <w:jc w:val="center"/>
              <w:ind w:right="243"/>
              <w:spacing w:after="0" w:line="203" w:lineRule="exact"/>
              <w:rPr>
                <w:sz w:val="20"/>
                <w:szCs w:val="20"/>
                <w:color w:val="auto"/>
              </w:rPr>
            </w:pPr>
            <w:r>
              <w:rPr>
                <w:rFonts w:ascii="Arial" w:cs="Arial" w:eastAsia="Arial" w:hAnsi="Arial"/>
                <w:sz w:val="18"/>
                <w:szCs w:val="18"/>
                <w:color w:val="auto"/>
              </w:rPr>
              <w:t>with:</w:t>
            </w:r>
          </w:p>
        </w:tc>
        <w:tc>
          <w:tcPr>
            <w:tcW w:w="480" w:type="dxa"/>
            <w:vAlign w:val="bottom"/>
            <w:tcBorders>
              <w:bottom w:val="single" w:sz="8" w:color="auto"/>
              <w:right w:val="single" w:sz="8" w:color="auto"/>
            </w:tcBorders>
          </w:tcPr>
          <w:p>
            <w:pPr>
              <w:spacing w:after="0"/>
              <w:rPr>
                <w:sz w:val="17"/>
                <w:szCs w:val="17"/>
                <w:color w:val="auto"/>
              </w:rPr>
            </w:pPr>
          </w:p>
        </w:tc>
        <w:tc>
          <w:tcPr>
            <w:tcW w:w="5080" w:type="dxa"/>
            <w:vAlign w:val="bottom"/>
            <w:tcBorders>
              <w:bottom w:val="single" w:sz="8" w:color="auto"/>
            </w:tcBorders>
            <w:vMerge w:val="continue"/>
          </w:tcPr>
          <w:p>
            <w:pPr>
              <w:spacing w:after="0"/>
              <w:rPr>
                <w:sz w:val="17"/>
                <w:szCs w:val="17"/>
                <w:color w:val="auto"/>
              </w:rPr>
            </w:pPr>
          </w:p>
        </w:tc>
        <w:tc>
          <w:tcPr>
            <w:tcW w:w="4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50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50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 shares</w:t>
            </w: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0 shares</w:t>
            </w:r>
          </w:p>
        </w:tc>
        <w:tc>
          <w:tcPr>
            <w:tcW w:w="5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4"/>
                <w:szCs w:val="24"/>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w w:val="90"/>
              </w:rPr>
              <w:t>Check if the aggregate amount in Row (11) excludes certain shares (see instructions)</w:t>
            </w:r>
          </w:p>
        </w:tc>
        <w:tc>
          <w:tcPr>
            <w:tcW w:w="46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5080" w:type="dxa"/>
            <w:vAlign w:val="bottom"/>
            <w:tcBorders>
              <w:bottom w:val="single" w:sz="8" w:color="auto"/>
            </w:tcBorders>
          </w:tcPr>
          <w:p>
            <w:pPr>
              <w:spacing w:after="0"/>
              <w:rPr>
                <w:sz w:val="16"/>
                <w:szCs w:val="16"/>
                <w:color w:val="auto"/>
              </w:rPr>
            </w:pPr>
          </w:p>
        </w:tc>
        <w:tc>
          <w:tcPr>
            <w:tcW w:w="4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right w:val="single" w:sz="8" w:color="auto"/>
            </w:tcBorders>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w:t>
            </w:r>
          </w:p>
        </w:tc>
        <w:tc>
          <w:tcPr>
            <w:tcW w:w="4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right w:val="single" w:sz="8" w:color="auto"/>
            </w:tcBorders>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OO</w:t>
            </w:r>
          </w:p>
        </w:tc>
        <w:tc>
          <w:tcPr>
            <w:tcW w:w="4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12" w:name="page13"/>
    <w:bookmarkEnd w:id="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7520" w:type="dxa"/>
            <w:vAlign w:val="bottom"/>
          </w:tcPr>
          <w:p>
            <w:pPr>
              <w:ind w:left="1300"/>
              <w:spacing w:after="0"/>
              <w:rPr>
                <w:sz w:val="20"/>
                <w:szCs w:val="20"/>
                <w:color w:val="auto"/>
              </w:rPr>
            </w:pPr>
            <w:r>
              <w:rPr>
                <w:rFonts w:ascii="Arial" w:cs="Arial" w:eastAsia="Arial" w:hAnsi="Arial"/>
                <w:sz w:val="18"/>
                <w:szCs w:val="18"/>
                <w:color w:val="auto"/>
              </w:rPr>
              <w:t>SCHEDULE 13D/A</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CUSIP No. 974637100</w:t>
            </w:r>
          </w:p>
        </w:tc>
        <w:tc>
          <w:tcPr>
            <w:tcW w:w="7520" w:type="dxa"/>
            <w:vAlign w:val="bottom"/>
          </w:tcPr>
          <w:p>
            <w:pPr>
              <w:ind w:left="6500"/>
              <w:spacing w:after="0"/>
              <w:rPr>
                <w:sz w:val="20"/>
                <w:szCs w:val="20"/>
                <w:color w:val="auto"/>
              </w:rPr>
            </w:pPr>
            <w:r>
              <w:rPr>
                <w:rFonts w:ascii="Arial" w:cs="Arial" w:eastAsia="Arial" w:hAnsi="Arial"/>
                <w:sz w:val="18"/>
                <w:szCs w:val="18"/>
                <w:color w:val="auto"/>
                <w:w w:val="89"/>
              </w:rPr>
              <w:t>Page 13 of 15</w:t>
            </w:r>
          </w:p>
        </w:tc>
      </w:tr>
      <w:tr>
        <w:trPr>
          <w:trHeight w:val="149"/>
        </w:trPr>
        <w:tc>
          <w:tcPr>
            <w:tcW w:w="3920" w:type="dxa"/>
            <w:vAlign w:val="bottom"/>
            <w:tcBorders>
              <w:bottom w:val="single" w:sz="8" w:color="auto"/>
            </w:tcBorders>
          </w:tcPr>
          <w:p>
            <w:pPr>
              <w:spacing w:after="0"/>
              <w:rPr>
                <w:sz w:val="12"/>
                <w:szCs w:val="12"/>
                <w:color w:val="auto"/>
              </w:rPr>
            </w:pPr>
          </w:p>
        </w:tc>
        <w:tc>
          <w:tcPr>
            <w:tcW w:w="7520" w:type="dxa"/>
            <w:vAlign w:val="bottom"/>
            <w:tcBorders>
              <w:bottom w:val="single" w:sz="8" w:color="auto"/>
            </w:tcBorders>
          </w:tcPr>
          <w:p>
            <w:pPr>
              <w:spacing w:after="0"/>
              <w:rPr>
                <w:sz w:val="12"/>
                <w:szCs w:val="12"/>
                <w:color w:val="auto"/>
              </w:rPr>
            </w:pPr>
          </w:p>
        </w:tc>
      </w:tr>
      <w:tr>
        <w:trPr>
          <w:trHeight w:val="224"/>
        </w:trPr>
        <w:tc>
          <w:tcPr>
            <w:tcW w:w="3920" w:type="dxa"/>
            <w:vAlign w:val="bottom"/>
          </w:tcPr>
          <w:p>
            <w:pPr>
              <w:ind w:left="260"/>
              <w:spacing w:after="0"/>
              <w:rPr>
                <w:sz w:val="20"/>
                <w:szCs w:val="20"/>
                <w:color w:val="auto"/>
              </w:rPr>
            </w:pPr>
            <w:r>
              <w:rPr>
                <w:rFonts w:ascii="Arial" w:cs="Arial" w:eastAsia="Arial" w:hAnsi="Arial"/>
                <w:sz w:val="18"/>
                <w:szCs w:val="18"/>
                <w:color w:val="auto"/>
              </w:rPr>
              <w:t>(1)  Names of reporting persons</w:t>
            </w:r>
          </w:p>
        </w:tc>
        <w:tc>
          <w:tcPr>
            <w:tcW w:w="75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6011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6011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-154305</wp:posOffset>
            </wp:positionV>
            <wp:extent cx="8890" cy="24612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246126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Summit Investors I (UK), L.P.</w:t>
            </w:r>
          </w:p>
        </w:tc>
        <w:tc>
          <w:tcPr>
            <w:tcW w:w="4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8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6180" w:type="dxa"/>
            <w:vAlign w:val="bottom"/>
            <w:gridSpan w:val="3"/>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4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(b)</w:t>
            </w:r>
          </w:p>
        </w:tc>
        <w:tc>
          <w:tcPr>
            <w:tcW w:w="50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5040" w:type="dxa"/>
            <w:vAlign w:val="bottom"/>
            <w:tcBorders>
              <w:bottom w:val="single" w:sz="8" w:color="auto"/>
            </w:tcBorders>
          </w:tcPr>
          <w:p>
            <w:pPr>
              <w:spacing w:after="0"/>
              <w:rPr>
                <w:sz w:val="20"/>
                <w:szCs w:val="20"/>
                <w:color w:val="auto"/>
              </w:rPr>
            </w:pPr>
          </w:p>
        </w:tc>
        <w:tc>
          <w:tcPr>
            <w:tcW w:w="4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color w:val="auto"/>
                <w:w w:val="93"/>
              </w:rPr>
              <w:t>SEC use only</w:t>
            </w:r>
          </w:p>
        </w:tc>
        <w:tc>
          <w:tcPr>
            <w:tcW w:w="504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180" w:type="dxa"/>
            <w:vAlign w:val="bottom"/>
            <w:tcBorders>
              <w:bottom w:val="single" w:sz="8" w:color="auto"/>
            </w:tcBorders>
            <w:gridSpan w:val="3"/>
          </w:tcPr>
          <w:p>
            <w:pPr>
              <w:spacing w:after="0"/>
              <w:rPr>
                <w:sz w:val="21"/>
                <w:szCs w:val="21"/>
                <w:color w:val="auto"/>
              </w:rPr>
            </w:pPr>
          </w:p>
        </w:tc>
        <w:tc>
          <w:tcPr>
            <w:tcW w:w="47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6180" w:type="dxa"/>
            <w:vAlign w:val="bottom"/>
            <w:gridSpan w:val="3"/>
          </w:tcPr>
          <w:p>
            <w:pPr>
              <w:ind w:left="80"/>
              <w:spacing w:after="0"/>
              <w:rPr>
                <w:sz w:val="20"/>
                <w:szCs w:val="20"/>
                <w:color w:val="auto"/>
              </w:rPr>
            </w:pPr>
            <w:r>
              <w:rPr>
                <w:rFonts w:ascii="Arial" w:cs="Arial" w:eastAsia="Arial" w:hAnsi="Arial"/>
                <w:sz w:val="18"/>
                <w:szCs w:val="18"/>
                <w:color w:val="auto"/>
              </w:rPr>
              <w:t>Source of funds (see instructions)</w:t>
            </w:r>
          </w:p>
        </w:tc>
        <w:tc>
          <w:tcPr>
            <w:tcW w:w="4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OO</w:t>
            </w:r>
          </w:p>
        </w:tc>
        <w:tc>
          <w:tcPr>
            <w:tcW w:w="4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4"/>
                <w:szCs w:val="24"/>
                <w:color w:val="auto"/>
              </w:rPr>
            </w:pPr>
          </w:p>
        </w:tc>
        <w:tc>
          <w:tcPr>
            <w:tcW w:w="6180" w:type="dxa"/>
            <w:vAlign w:val="bottom"/>
            <w:gridSpan w:val="3"/>
          </w:tcPr>
          <w:p>
            <w:pPr>
              <w:ind w:left="80"/>
              <w:spacing w:after="0"/>
              <w:rPr>
                <w:sz w:val="20"/>
                <w:szCs w:val="20"/>
                <w:color w:val="auto"/>
              </w:rPr>
            </w:pPr>
            <w:r>
              <w:rPr>
                <w:rFonts w:ascii="Arial" w:cs="Arial" w:eastAsia="Arial" w:hAnsi="Arial"/>
                <w:sz w:val="18"/>
                <w:szCs w:val="18"/>
                <w:color w:val="auto"/>
                <w:w w:val="91"/>
              </w:rPr>
              <w:t>Check if Disclosure of Legal Proceedings Is Required Pursuant to Items 2(d) or 2(e)</w:t>
            </w:r>
          </w:p>
        </w:tc>
        <w:tc>
          <w:tcPr>
            <w:tcW w:w="472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180" w:type="dxa"/>
            <w:vAlign w:val="bottom"/>
            <w:tcBorders>
              <w:bottom w:val="single" w:sz="8" w:color="auto"/>
            </w:tcBorders>
            <w:gridSpan w:val="3"/>
          </w:tcPr>
          <w:p>
            <w:pPr>
              <w:spacing w:after="0"/>
              <w:rPr>
                <w:sz w:val="16"/>
                <w:szCs w:val="16"/>
                <w:color w:val="auto"/>
              </w:rPr>
            </w:pPr>
          </w:p>
        </w:tc>
        <w:tc>
          <w:tcPr>
            <w:tcW w:w="4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618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4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Cayman Islands</w:t>
            </w:r>
          </w:p>
        </w:tc>
        <w:tc>
          <w:tcPr>
            <w:tcW w:w="4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504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4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Number of</w:t>
            </w:r>
          </w:p>
        </w:tc>
        <w:tc>
          <w:tcPr>
            <w:tcW w:w="480" w:type="dxa"/>
            <w:vAlign w:val="bottom"/>
            <w:tcBorders>
              <w:right w:val="single" w:sz="8" w:color="auto"/>
            </w:tcBorders>
          </w:tcPr>
          <w:p>
            <w:pPr>
              <w:spacing w:after="0"/>
              <w:rPr>
                <w:sz w:val="24"/>
                <w:szCs w:val="24"/>
                <w:color w:val="auto"/>
              </w:rPr>
            </w:pPr>
          </w:p>
        </w:tc>
        <w:tc>
          <w:tcPr>
            <w:tcW w:w="5040" w:type="dxa"/>
            <w:vAlign w:val="bottom"/>
          </w:tcPr>
          <w:p>
            <w:pPr>
              <w:ind w:left="100"/>
              <w:spacing w:after="0"/>
              <w:rPr>
                <w:sz w:val="20"/>
                <w:szCs w:val="20"/>
                <w:color w:val="auto"/>
              </w:rPr>
            </w:pPr>
            <w:r>
              <w:rPr>
                <w:rFonts w:ascii="Arial" w:cs="Arial" w:eastAsia="Arial" w:hAnsi="Arial"/>
                <w:sz w:val="22"/>
                <w:szCs w:val="22"/>
                <w:color w:val="auto"/>
              </w:rPr>
              <w:t>0 shares</w:t>
            </w:r>
          </w:p>
        </w:tc>
        <w:tc>
          <w:tcPr>
            <w:tcW w:w="4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20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85"/>
              </w:rPr>
              <w:t>shares</w:t>
            </w:r>
          </w:p>
        </w:tc>
        <w:tc>
          <w:tcPr>
            <w:tcW w:w="480" w:type="dxa"/>
            <w:vAlign w:val="bottom"/>
            <w:tcBorders>
              <w:bottom w:val="single" w:sz="8" w:color="auto"/>
              <w:right w:val="single" w:sz="8" w:color="auto"/>
            </w:tcBorders>
          </w:tcPr>
          <w:p>
            <w:pPr>
              <w:spacing w:after="0"/>
              <w:rPr>
                <w:sz w:val="3"/>
                <w:szCs w:val="3"/>
                <w:color w:val="auto"/>
              </w:rPr>
            </w:pPr>
          </w:p>
        </w:tc>
        <w:tc>
          <w:tcPr>
            <w:tcW w:w="5040" w:type="dxa"/>
            <w:vAlign w:val="bottom"/>
            <w:tcBorders>
              <w:bottom w:val="single" w:sz="8" w:color="auto"/>
            </w:tcBorders>
          </w:tcPr>
          <w:p>
            <w:pPr>
              <w:spacing w:after="0"/>
              <w:rPr>
                <w:sz w:val="3"/>
                <w:szCs w:val="3"/>
                <w:color w:val="auto"/>
              </w:rPr>
            </w:pPr>
          </w:p>
        </w:tc>
        <w:tc>
          <w:tcPr>
            <w:tcW w:w="4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200" w:type="dxa"/>
            <w:vAlign w:val="bottom"/>
            <w:tcBorders>
              <w:right w:val="single" w:sz="8" w:color="auto"/>
            </w:tcBorders>
            <w:gridSpan w:val="3"/>
            <w:vMerge w:val="continue"/>
          </w:tcPr>
          <w:p>
            <w:pPr>
              <w:spacing w:after="0"/>
              <w:rPr>
                <w:sz w:val="13"/>
                <w:szCs w:val="13"/>
                <w:color w:val="auto"/>
              </w:rPr>
            </w:pPr>
          </w:p>
        </w:tc>
        <w:tc>
          <w:tcPr>
            <w:tcW w:w="48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5040" w:type="dxa"/>
            <w:vAlign w:val="bottom"/>
          </w:tcPr>
          <w:p>
            <w:pPr>
              <w:ind w:left="100"/>
              <w:spacing w:after="0" w:line="156" w:lineRule="exact"/>
              <w:rPr>
                <w:sz w:val="20"/>
                <w:szCs w:val="20"/>
                <w:color w:val="auto"/>
              </w:rPr>
            </w:pPr>
            <w:r>
              <w:rPr>
                <w:rFonts w:ascii="Arial" w:cs="Arial" w:eastAsia="Arial" w:hAnsi="Arial"/>
                <w:sz w:val="18"/>
                <w:szCs w:val="18"/>
                <w:color w:val="auto"/>
              </w:rPr>
              <w:t>Shared voting power</w:t>
            </w:r>
          </w:p>
        </w:tc>
        <w:tc>
          <w:tcPr>
            <w:tcW w:w="4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480" w:type="dxa"/>
            <w:vAlign w:val="bottom"/>
            <w:tcBorders>
              <w:right w:val="single" w:sz="8" w:color="auto"/>
            </w:tcBorders>
          </w:tcPr>
          <w:p>
            <w:pPr>
              <w:spacing w:after="0"/>
              <w:rPr>
                <w:sz w:val="18"/>
                <w:szCs w:val="18"/>
                <w:color w:val="auto"/>
              </w:rPr>
            </w:pPr>
          </w:p>
        </w:tc>
        <w:tc>
          <w:tcPr>
            <w:tcW w:w="504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0"/>
              </w:rPr>
              <w:t>owned by</w:t>
            </w:r>
          </w:p>
        </w:tc>
        <w:tc>
          <w:tcPr>
            <w:tcW w:w="480" w:type="dxa"/>
            <w:vAlign w:val="bottom"/>
            <w:tcBorders>
              <w:right w:val="single" w:sz="8" w:color="auto"/>
            </w:tcBorders>
          </w:tcPr>
          <w:p>
            <w:pPr>
              <w:spacing w:after="0"/>
              <w:rPr>
                <w:sz w:val="18"/>
                <w:szCs w:val="18"/>
                <w:color w:val="auto"/>
              </w:rPr>
            </w:pPr>
          </w:p>
        </w:tc>
        <w:tc>
          <w:tcPr>
            <w:tcW w:w="5040" w:type="dxa"/>
            <w:vAlign w:val="bottom"/>
            <w:vMerge w:val="restart"/>
          </w:tcPr>
          <w:p>
            <w:pPr>
              <w:ind w:left="100"/>
              <w:spacing w:after="0"/>
              <w:rPr>
                <w:sz w:val="20"/>
                <w:szCs w:val="20"/>
                <w:color w:val="auto"/>
              </w:rPr>
            </w:pPr>
            <w:r>
              <w:rPr>
                <w:rFonts w:ascii="Arial" w:cs="Arial" w:eastAsia="Arial" w:hAnsi="Arial"/>
                <w:sz w:val="22"/>
                <w:szCs w:val="22"/>
                <w:color w:val="auto"/>
              </w:rPr>
              <w:t>0 shares</w:t>
            </w:r>
          </w:p>
        </w:tc>
        <w:tc>
          <w:tcPr>
            <w:tcW w:w="4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480" w:type="dxa"/>
            <w:vAlign w:val="bottom"/>
          </w:tcPr>
          <w:p>
            <w:pPr>
              <w:spacing w:after="0"/>
              <w:rPr>
                <w:sz w:val="10"/>
                <w:szCs w:val="10"/>
                <w:color w:val="auto"/>
              </w:rPr>
            </w:pPr>
          </w:p>
        </w:tc>
        <w:tc>
          <w:tcPr>
            <w:tcW w:w="720" w:type="dxa"/>
            <w:vAlign w:val="bottom"/>
            <w:tcBorders>
              <w:right w:val="single" w:sz="8" w:color="auto"/>
            </w:tcBorders>
            <w:gridSpan w:val="2"/>
            <w:vMerge w:val="restart"/>
          </w:tcPr>
          <w:p>
            <w:pPr>
              <w:jc w:val="center"/>
              <w:ind w:right="243"/>
              <w:spacing w:after="0"/>
              <w:rPr>
                <w:sz w:val="20"/>
                <w:szCs w:val="20"/>
                <w:color w:val="auto"/>
              </w:rPr>
            </w:pPr>
            <w:r>
              <w:rPr>
                <w:rFonts w:ascii="Arial" w:cs="Arial" w:eastAsia="Arial" w:hAnsi="Arial"/>
                <w:sz w:val="18"/>
                <w:szCs w:val="18"/>
                <w:color w:val="auto"/>
                <w:w w:val="86"/>
              </w:rPr>
              <w:t>each</w:t>
            </w:r>
          </w:p>
        </w:tc>
        <w:tc>
          <w:tcPr>
            <w:tcW w:w="480" w:type="dxa"/>
            <w:vAlign w:val="bottom"/>
            <w:tcBorders>
              <w:bottom w:val="single" w:sz="8" w:color="auto"/>
              <w:right w:val="single" w:sz="8" w:color="auto"/>
            </w:tcBorders>
          </w:tcPr>
          <w:p>
            <w:pPr>
              <w:spacing w:after="0"/>
              <w:rPr>
                <w:sz w:val="10"/>
                <w:szCs w:val="10"/>
                <w:color w:val="auto"/>
              </w:rPr>
            </w:pPr>
          </w:p>
        </w:tc>
        <w:tc>
          <w:tcPr>
            <w:tcW w:w="5040" w:type="dxa"/>
            <w:vAlign w:val="bottom"/>
            <w:tcBorders>
              <w:bottom w:val="single" w:sz="8" w:color="auto"/>
            </w:tcBorders>
            <w:vMerge w:val="continue"/>
          </w:tcPr>
          <w:p>
            <w:pPr>
              <w:spacing w:after="0"/>
              <w:rPr>
                <w:sz w:val="10"/>
                <w:szCs w:val="10"/>
                <w:color w:val="auto"/>
              </w:rPr>
            </w:pPr>
          </w:p>
        </w:tc>
        <w:tc>
          <w:tcPr>
            <w:tcW w:w="47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80" w:type="dxa"/>
            <w:vAlign w:val="bottom"/>
          </w:tcPr>
          <w:p>
            <w:pPr>
              <w:spacing w:after="0"/>
              <w:rPr>
                <w:sz w:val="6"/>
                <w:szCs w:val="6"/>
                <w:color w:val="auto"/>
              </w:rPr>
            </w:pPr>
          </w:p>
        </w:tc>
        <w:tc>
          <w:tcPr>
            <w:tcW w:w="720" w:type="dxa"/>
            <w:vAlign w:val="bottom"/>
            <w:tcBorders>
              <w:right w:val="single" w:sz="8" w:color="auto"/>
            </w:tcBorders>
            <w:gridSpan w:val="2"/>
            <w:vMerge w:val="continue"/>
          </w:tcPr>
          <w:p>
            <w:pPr>
              <w:spacing w:after="0"/>
              <w:rPr>
                <w:sz w:val="6"/>
                <w:szCs w:val="6"/>
                <w:color w:val="auto"/>
              </w:rPr>
            </w:pPr>
          </w:p>
        </w:tc>
        <w:tc>
          <w:tcPr>
            <w:tcW w:w="4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504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4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20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480" w:type="dxa"/>
            <w:vAlign w:val="bottom"/>
            <w:tcBorders>
              <w:right w:val="single" w:sz="8" w:color="auto"/>
            </w:tcBorders>
            <w:vMerge w:val="continue"/>
          </w:tcPr>
          <w:p>
            <w:pPr>
              <w:spacing w:after="0"/>
              <w:rPr>
                <w:sz w:val="13"/>
                <w:szCs w:val="13"/>
                <w:color w:val="auto"/>
              </w:rPr>
            </w:pPr>
          </w:p>
        </w:tc>
        <w:tc>
          <w:tcPr>
            <w:tcW w:w="5040" w:type="dxa"/>
            <w:vAlign w:val="bottom"/>
            <w:vMerge w:val="continue"/>
          </w:tcPr>
          <w:p>
            <w:pPr>
              <w:spacing w:after="0"/>
              <w:rPr>
                <w:sz w:val="13"/>
                <w:szCs w:val="13"/>
                <w:color w:val="auto"/>
              </w:rPr>
            </w:pPr>
          </w:p>
        </w:tc>
        <w:tc>
          <w:tcPr>
            <w:tcW w:w="4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00" w:type="dxa"/>
            <w:vAlign w:val="bottom"/>
            <w:tcBorders>
              <w:right w:val="single" w:sz="8" w:color="auto"/>
            </w:tcBorders>
            <w:gridSpan w:val="3"/>
            <w:vMerge w:val="continue"/>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5040" w:type="dxa"/>
            <w:vAlign w:val="bottom"/>
          </w:tcPr>
          <w:p>
            <w:pPr>
              <w:spacing w:after="0"/>
              <w:rPr>
                <w:sz w:val="5"/>
                <w:szCs w:val="5"/>
                <w:color w:val="auto"/>
              </w:rPr>
            </w:pPr>
          </w:p>
        </w:tc>
        <w:tc>
          <w:tcPr>
            <w:tcW w:w="4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7"/>
              </w:rPr>
              <w:t>person</w:t>
            </w:r>
          </w:p>
        </w:tc>
        <w:tc>
          <w:tcPr>
            <w:tcW w:w="480" w:type="dxa"/>
            <w:vAlign w:val="bottom"/>
            <w:tcBorders>
              <w:right w:val="single" w:sz="8" w:color="auto"/>
            </w:tcBorders>
          </w:tcPr>
          <w:p>
            <w:pPr>
              <w:spacing w:after="0"/>
              <w:rPr>
                <w:sz w:val="18"/>
                <w:szCs w:val="18"/>
                <w:color w:val="auto"/>
              </w:rPr>
            </w:pPr>
          </w:p>
        </w:tc>
        <w:tc>
          <w:tcPr>
            <w:tcW w:w="5040" w:type="dxa"/>
            <w:vAlign w:val="bottom"/>
            <w:vMerge w:val="restart"/>
          </w:tcPr>
          <w:p>
            <w:pPr>
              <w:ind w:left="100"/>
              <w:spacing w:after="0"/>
              <w:rPr>
                <w:sz w:val="20"/>
                <w:szCs w:val="20"/>
                <w:color w:val="auto"/>
              </w:rPr>
            </w:pPr>
            <w:r>
              <w:rPr>
                <w:rFonts w:ascii="Arial" w:cs="Arial" w:eastAsia="Arial" w:hAnsi="Arial"/>
                <w:sz w:val="22"/>
                <w:szCs w:val="22"/>
                <w:color w:val="auto"/>
              </w:rPr>
              <w:t>0 shares</w:t>
            </w:r>
          </w:p>
        </w:tc>
        <w:tc>
          <w:tcPr>
            <w:tcW w:w="4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720" w:type="dxa"/>
            <w:vAlign w:val="bottom"/>
            <w:tcBorders>
              <w:right w:val="single" w:sz="8" w:color="auto"/>
            </w:tcBorders>
            <w:gridSpan w:val="2"/>
          </w:tcPr>
          <w:p>
            <w:pPr>
              <w:jc w:val="center"/>
              <w:ind w:right="243"/>
              <w:spacing w:after="0" w:line="203" w:lineRule="exact"/>
              <w:rPr>
                <w:sz w:val="20"/>
                <w:szCs w:val="20"/>
                <w:color w:val="auto"/>
              </w:rPr>
            </w:pPr>
            <w:r>
              <w:rPr>
                <w:rFonts w:ascii="Arial" w:cs="Arial" w:eastAsia="Arial" w:hAnsi="Arial"/>
                <w:sz w:val="18"/>
                <w:szCs w:val="18"/>
                <w:color w:val="auto"/>
              </w:rPr>
              <w:t>with:</w:t>
            </w:r>
          </w:p>
        </w:tc>
        <w:tc>
          <w:tcPr>
            <w:tcW w:w="480" w:type="dxa"/>
            <w:vAlign w:val="bottom"/>
            <w:tcBorders>
              <w:bottom w:val="single" w:sz="8" w:color="auto"/>
              <w:right w:val="single" w:sz="8" w:color="auto"/>
            </w:tcBorders>
          </w:tcPr>
          <w:p>
            <w:pPr>
              <w:spacing w:after="0"/>
              <w:rPr>
                <w:sz w:val="17"/>
                <w:szCs w:val="17"/>
                <w:color w:val="auto"/>
              </w:rPr>
            </w:pPr>
          </w:p>
        </w:tc>
        <w:tc>
          <w:tcPr>
            <w:tcW w:w="5040" w:type="dxa"/>
            <w:vAlign w:val="bottom"/>
            <w:tcBorders>
              <w:bottom w:val="single" w:sz="8" w:color="auto"/>
            </w:tcBorders>
            <w:vMerge w:val="continue"/>
          </w:tcPr>
          <w:p>
            <w:pPr>
              <w:spacing w:after="0"/>
              <w:rPr>
                <w:sz w:val="17"/>
                <w:szCs w:val="17"/>
                <w:color w:val="auto"/>
              </w:rPr>
            </w:pPr>
          </w:p>
        </w:tc>
        <w:tc>
          <w:tcPr>
            <w:tcW w:w="4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504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4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50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 shares</w:t>
            </w:r>
          </w:p>
        </w:tc>
        <w:tc>
          <w:tcPr>
            <w:tcW w:w="4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618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4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0 shares</w:t>
            </w:r>
          </w:p>
        </w:tc>
        <w:tc>
          <w:tcPr>
            <w:tcW w:w="50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4"/>
                <w:szCs w:val="24"/>
                <w:color w:val="auto"/>
              </w:rPr>
            </w:pPr>
          </w:p>
        </w:tc>
        <w:tc>
          <w:tcPr>
            <w:tcW w:w="6180" w:type="dxa"/>
            <w:vAlign w:val="bottom"/>
            <w:gridSpan w:val="3"/>
          </w:tcPr>
          <w:p>
            <w:pPr>
              <w:ind w:left="80"/>
              <w:spacing w:after="0"/>
              <w:rPr>
                <w:sz w:val="20"/>
                <w:szCs w:val="20"/>
                <w:color w:val="auto"/>
              </w:rPr>
            </w:pPr>
            <w:r>
              <w:rPr>
                <w:rFonts w:ascii="Arial" w:cs="Arial" w:eastAsia="Arial" w:hAnsi="Arial"/>
                <w:sz w:val="18"/>
                <w:szCs w:val="18"/>
                <w:color w:val="auto"/>
                <w:w w:val="90"/>
              </w:rPr>
              <w:t>Check if the aggregate amount in Row (9) excludes certain shares (see instructions)</w:t>
            </w:r>
          </w:p>
        </w:tc>
        <w:tc>
          <w:tcPr>
            <w:tcW w:w="472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5040" w:type="dxa"/>
            <w:vAlign w:val="bottom"/>
            <w:tcBorders>
              <w:bottom w:val="single" w:sz="8" w:color="auto"/>
            </w:tcBorders>
          </w:tcPr>
          <w:p>
            <w:pPr>
              <w:spacing w:after="0"/>
              <w:rPr>
                <w:sz w:val="16"/>
                <w:szCs w:val="16"/>
                <w:color w:val="auto"/>
              </w:rPr>
            </w:pPr>
          </w:p>
        </w:tc>
        <w:tc>
          <w:tcPr>
            <w:tcW w:w="4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right w:val="single" w:sz="8" w:color="auto"/>
            </w:tcBorders>
          </w:tcPr>
          <w:p>
            <w:pPr>
              <w:spacing w:after="0"/>
              <w:rPr>
                <w:sz w:val="19"/>
                <w:szCs w:val="19"/>
                <w:color w:val="auto"/>
              </w:rPr>
            </w:pPr>
          </w:p>
        </w:tc>
        <w:tc>
          <w:tcPr>
            <w:tcW w:w="618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4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w:t>
            </w:r>
          </w:p>
        </w:tc>
        <w:tc>
          <w:tcPr>
            <w:tcW w:w="4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right w:val="single" w:sz="8" w:color="auto"/>
            </w:tcBorders>
          </w:tcPr>
          <w:p>
            <w:pPr>
              <w:spacing w:after="0"/>
              <w:rPr>
                <w:sz w:val="19"/>
                <w:szCs w:val="19"/>
                <w:color w:val="auto"/>
              </w:rPr>
            </w:pPr>
          </w:p>
        </w:tc>
        <w:tc>
          <w:tcPr>
            <w:tcW w:w="618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4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PN</w:t>
            </w:r>
          </w:p>
        </w:tc>
        <w:tc>
          <w:tcPr>
            <w:tcW w:w="4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13" w:name="page14"/>
    <w:bookmarkEnd w:id="13"/>
    <w:p>
      <w:pPr>
        <w:jc w:val="center"/>
        <w:ind w:left="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13D/A</w:t>
      </w:r>
    </w:p>
    <w:p>
      <w:pPr>
        <w:spacing w:after="0" w:line="23" w:lineRule="exact"/>
        <w:rPr>
          <w:sz w:val="20"/>
          <w:szCs w:val="20"/>
          <w:color w:val="auto"/>
        </w:rPr>
      </w:pPr>
    </w:p>
    <w:p>
      <w:pPr>
        <w:spacing w:after="0"/>
        <w:tabs>
          <w:tab w:leader="none" w:pos="10400" w:val="left"/>
        </w:tabs>
        <w:rPr>
          <w:sz w:val="20"/>
          <w:szCs w:val="20"/>
          <w:color w:val="auto"/>
        </w:rPr>
      </w:pPr>
      <w:r>
        <w:rPr>
          <w:rFonts w:ascii="Arial" w:cs="Arial" w:eastAsia="Arial" w:hAnsi="Arial"/>
          <w:sz w:val="18"/>
          <w:szCs w:val="18"/>
          <w:color w:val="auto"/>
        </w:rPr>
        <w:t>CUSIP No. 974637100</w:t>
      </w:r>
      <w:r>
        <w:rPr>
          <w:sz w:val="20"/>
          <w:szCs w:val="20"/>
          <w:color w:val="auto"/>
        </w:rPr>
        <w:tab/>
      </w:r>
      <w:r>
        <w:rPr>
          <w:rFonts w:ascii="Arial" w:cs="Arial" w:eastAsia="Arial" w:hAnsi="Arial"/>
          <w:sz w:val="16"/>
          <w:szCs w:val="16"/>
          <w:color w:val="auto"/>
        </w:rPr>
        <w:t>Page 14 of 15</w:t>
      </w:r>
    </w:p>
    <w:p>
      <w:pPr>
        <w:spacing w:after="0" w:line="14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Statement on Schedule 13D originally filed with the Securities and Exchange Commission (the “</w:t>
      </w:r>
      <w:r>
        <w:rPr>
          <w:rFonts w:ascii="Arial" w:cs="Arial" w:eastAsia="Arial" w:hAnsi="Arial"/>
          <w:sz w:val="18"/>
          <w:szCs w:val="18"/>
          <w:i w:val="1"/>
          <w:iCs w:val="1"/>
          <w:color w:val="auto"/>
        </w:rPr>
        <w:t>Commission</w:t>
      </w:r>
      <w:r>
        <w:rPr>
          <w:rFonts w:ascii="Arial" w:cs="Arial" w:eastAsia="Arial" w:hAnsi="Arial"/>
          <w:sz w:val="18"/>
          <w:szCs w:val="18"/>
          <w:color w:val="auto"/>
        </w:rPr>
        <w:t>”) on November 16, 2016, by the persons named therein (the “</w:t>
      </w:r>
      <w:r>
        <w:rPr>
          <w:rFonts w:ascii="Arial" w:cs="Arial" w:eastAsia="Arial" w:hAnsi="Arial"/>
          <w:sz w:val="18"/>
          <w:szCs w:val="18"/>
          <w:i w:val="1"/>
          <w:iCs w:val="1"/>
          <w:color w:val="auto"/>
        </w:rPr>
        <w:t>Statement</w:t>
      </w:r>
      <w:r>
        <w:rPr>
          <w:rFonts w:ascii="Arial" w:cs="Arial" w:eastAsia="Arial" w:hAnsi="Arial"/>
          <w:sz w:val="18"/>
          <w:szCs w:val="18"/>
          <w:color w:val="auto"/>
        </w:rPr>
        <w:t>”), is hereby amended and supplemented by this Amendment No. 1 to Schedule 13D (the “</w:t>
      </w:r>
      <w:r>
        <w:rPr>
          <w:rFonts w:ascii="Arial" w:cs="Arial" w:eastAsia="Arial" w:hAnsi="Arial"/>
          <w:sz w:val="18"/>
          <w:szCs w:val="18"/>
          <w:i w:val="1"/>
          <w:iCs w:val="1"/>
          <w:color w:val="auto"/>
        </w:rPr>
        <w:t>Amendment</w:t>
      </w:r>
      <w:r>
        <w:rPr>
          <w:rFonts w:ascii="Arial" w:cs="Arial" w:eastAsia="Arial" w:hAnsi="Arial"/>
          <w:sz w:val="18"/>
          <w:szCs w:val="18"/>
          <w:color w:val="auto"/>
        </w:rPr>
        <w:t>”). Capitalized terms used herein and not otherwise defined have the meanings assigned to such terms in the Statement. Except as otherwise provided herein, each Item of the Statement remains unchanged.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the Transaction.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Item 4 of the Statement is hereby amended and supplemented by adding the following</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On April 11, 2017, the following Reporting Persons closed the sale of an aggregate of 2,293,277 shares of Common Stock in an underwritten public offering:</w:t>
      </w:r>
    </w:p>
    <w:p>
      <w:pPr>
        <w:spacing w:after="0" w:line="46" w:lineRule="exact"/>
        <w:rPr>
          <w:sz w:val="20"/>
          <w:szCs w:val="20"/>
          <w:color w:val="auto"/>
        </w:rPr>
      </w:pPr>
    </w:p>
    <w:p>
      <w:pPr>
        <w:ind w:right="100" w:firstLine="8"/>
        <w:spacing w:after="0" w:line="255" w:lineRule="auto"/>
        <w:tabs>
          <w:tab w:leader="none" w:pos="215" w:val="left"/>
        </w:tabs>
        <w:numPr>
          <w:ilvl w:val="0"/>
          <w:numId w:val="2"/>
        </w:numPr>
        <w:rPr>
          <w:rFonts w:ascii="Arial" w:cs="Arial" w:eastAsia="Arial" w:hAnsi="Arial"/>
          <w:sz w:val="18"/>
          <w:szCs w:val="18"/>
          <w:color w:val="auto"/>
        </w:rPr>
      </w:pPr>
      <w:r>
        <w:rPr>
          <w:rFonts w:ascii="Arial" w:cs="Arial" w:eastAsia="Arial" w:hAnsi="Arial"/>
          <w:sz w:val="18"/>
          <w:szCs w:val="18"/>
          <w:color w:val="auto"/>
        </w:rPr>
        <w:t>1,674,135 by Summit Partners Growth Equity Fund VIII-A, L.P., (ii) 484,386 by Summit Partners Growth Equity Fund VIII-B, L.P., (iii) 127,212 by SP GE VIII-B GD RV Holdings, L.P., (iv) 2,293 by Summit Partners Entrepreneur Advisors Fund I, L.P., (v) 5,128 by Summit Investors I, LLC, and (vi) 123 by Summit Investors I (UK), L.P.</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sales reported hereby were effected pursuant to the Underwriting Agreement described under Item 6 hereof.</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Items 5(a), (b), (c) and (e) of the Statement are hereby amended as follows</w:t>
      </w:r>
      <w:r>
        <w:rPr>
          <w:rFonts w:ascii="Arial" w:cs="Arial" w:eastAsia="Arial" w:hAnsi="Arial"/>
          <w:sz w:val="18"/>
          <w:szCs w:val="18"/>
          <w:color w:val="auto"/>
        </w:rPr>
        <w:t>:</w:t>
      </w:r>
    </w:p>
    <w:p>
      <w:pPr>
        <w:spacing w:after="0" w:line="131"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Amount beneficially owned as of the date hereof</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Reporting Persons no longer beneficially own any shares of Common Stock.</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Percent of class</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Reporting Persons beneficially own 0% of the total number of shares of Common Stock outstanding.</w:t>
      </w:r>
    </w:p>
    <w:p>
      <w:pPr>
        <w:spacing w:after="0" w:line="131"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 0 shares.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vote or to direct the vote: 0 shares.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 shares.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Item 4 above. The shares of Common Stock were sold at $26.68 per share after underwriting discounts and commissions.</w:t>
      </w:r>
    </w:p>
    <w:p>
      <w:pPr>
        <w:spacing w:after="0" w:line="131" w:lineRule="exact"/>
        <w:rPr>
          <w:sz w:val="20"/>
          <w:szCs w:val="20"/>
          <w:color w:val="auto"/>
        </w:rPr>
      </w:pPr>
    </w:p>
    <w:p>
      <w:pPr>
        <w:ind w:left="900" w:right="22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Reporting Persons ceased to be the beneficial owners of more than five percent of the Common Stock on April 11, 2017 following the sale reported hereby and are no longer subject to the reporting requirements of Rule 13d-1(a) of the 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1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sales reported hereby were effected pursuant to an Underwriting Agreement, dated April 5, 2017 (the “</w:t>
      </w:r>
      <w:r>
        <w:rPr>
          <w:rFonts w:ascii="Arial" w:cs="Arial" w:eastAsia="Arial" w:hAnsi="Arial"/>
          <w:sz w:val="16"/>
          <w:szCs w:val="16"/>
          <w:i w:val="1"/>
          <w:iCs w:val="1"/>
          <w:color w:val="auto"/>
        </w:rPr>
        <w:t>Underwriting Agreement</w:t>
      </w:r>
      <w:r>
        <w:rPr>
          <w:rFonts w:ascii="Arial" w:cs="Arial" w:eastAsia="Arial" w:hAnsi="Arial"/>
          <w:sz w:val="16"/>
          <w:szCs w:val="16"/>
          <w:color w:val="auto"/>
        </w:rPr>
        <w:t>”), by and among the Company, Morgan Stanley &amp; Co. LLC (the “</w:t>
      </w:r>
      <w:r>
        <w:rPr>
          <w:rFonts w:ascii="Arial" w:cs="Arial" w:eastAsia="Arial" w:hAnsi="Arial"/>
          <w:sz w:val="16"/>
          <w:szCs w:val="16"/>
          <w:i w:val="1"/>
          <w:iCs w:val="1"/>
          <w:color w:val="auto"/>
        </w:rPr>
        <w:t>Underwriter</w:t>
      </w:r>
      <w:r>
        <w:rPr>
          <w:rFonts w:ascii="Arial" w:cs="Arial" w:eastAsia="Arial" w:hAnsi="Arial"/>
          <w:sz w:val="16"/>
          <w:szCs w:val="16"/>
          <w:color w:val="auto"/>
        </w:rPr>
        <w:t>”) and the Reporting Persons who were holders of record of the shares sold (the “selling stockholders”). Pursuant to the Underwriting Agreement, the selling stockholders agreed to indemnify the Underwriter against certain liabilities under securities laws in connection with the sales. The Underwriting Agreement also includes customary representations and warranties of the selling stockholders.</w:t>
      </w:r>
    </w:p>
    <w:p>
      <w:pPr>
        <w:spacing w:after="0" w:line="15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foregoing description of the Underwriting Agreement does not purport to be complete and is qualified in its entirety by reference to the Underwriting Agreement, which is filed as Exhibit E hereto and is incorporated herein by reference.</w:t>
      </w:r>
    </w:p>
    <w:p>
      <w:pPr>
        <w:sectPr>
          <w:pgSz w:w="11900" w:h="16838" w:orient="portrait"/>
          <w:cols w:equalWidth="0" w:num="1">
            <w:col w:w="11420"/>
          </w:cols>
          <w:pgMar w:left="240" w:top="274" w:right="239" w:bottom="1440" w:gutter="0" w:footer="0" w:header="0"/>
        </w:sectPr>
      </w:pPr>
    </w:p>
    <w:bookmarkStart w:id="14" w:name="page15"/>
    <w:bookmarkEnd w:id="14"/>
    <w:p>
      <w:pPr>
        <w:jc w:val="center"/>
        <w:ind w:left="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13D/A</w:t>
      </w:r>
    </w:p>
    <w:p>
      <w:pPr>
        <w:spacing w:after="0" w:line="23" w:lineRule="exact"/>
        <w:rPr>
          <w:sz w:val="20"/>
          <w:szCs w:val="20"/>
          <w:color w:val="auto"/>
        </w:rPr>
      </w:pPr>
    </w:p>
    <w:p>
      <w:pPr>
        <w:spacing w:after="0"/>
        <w:tabs>
          <w:tab w:leader="none" w:pos="10400" w:val="left"/>
        </w:tabs>
        <w:rPr>
          <w:sz w:val="20"/>
          <w:szCs w:val="20"/>
          <w:color w:val="auto"/>
        </w:rPr>
      </w:pPr>
      <w:r>
        <w:rPr>
          <w:rFonts w:ascii="Arial" w:cs="Arial" w:eastAsia="Arial" w:hAnsi="Arial"/>
          <w:sz w:val="18"/>
          <w:szCs w:val="18"/>
          <w:color w:val="auto"/>
        </w:rPr>
        <w:t>CUSIP No. 974637100</w:t>
      </w:r>
      <w:r>
        <w:rPr>
          <w:sz w:val="20"/>
          <w:szCs w:val="20"/>
          <w:color w:val="auto"/>
        </w:rPr>
        <w:tab/>
      </w:r>
      <w:r>
        <w:rPr>
          <w:rFonts w:ascii="Arial" w:cs="Arial" w:eastAsia="Arial" w:hAnsi="Arial"/>
          <w:sz w:val="16"/>
          <w:szCs w:val="16"/>
          <w:color w:val="auto"/>
        </w:rPr>
        <w:t>Page 15 of 15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56" w:lineRule="exact"/>
        <w:rPr>
          <w:sz w:val="20"/>
          <w:szCs w:val="20"/>
          <w:color w:val="auto"/>
        </w:rPr>
      </w:pPr>
    </w:p>
    <w:p>
      <w:pPr>
        <w:jc w:val="both"/>
        <w:ind w:left="1680" w:right="260" w:hanging="1214"/>
        <w:spacing w:after="0" w:line="264" w:lineRule="auto"/>
        <w:tabs>
          <w:tab w:leader="none" w:pos="1660" w:val="left"/>
        </w:tabs>
        <w:rPr>
          <w:sz w:val="20"/>
          <w:szCs w:val="20"/>
          <w:color w:val="auto"/>
        </w:rPr>
      </w:pPr>
      <w:r>
        <w:rPr>
          <w:rFonts w:ascii="Arial" w:cs="Arial" w:eastAsia="Arial" w:hAnsi="Arial"/>
          <w:sz w:val="18"/>
          <w:szCs w:val="18"/>
          <w:color w:val="auto"/>
        </w:rPr>
        <w:t>Exhibit E:</w:t>
      </w:r>
      <w:r>
        <w:rPr>
          <w:sz w:val="20"/>
          <w:szCs w:val="20"/>
          <w:color w:val="auto"/>
        </w:rPr>
        <w:tab/>
      </w:r>
      <w:r>
        <w:rPr>
          <w:rFonts w:ascii="Arial" w:cs="Arial" w:eastAsia="Arial" w:hAnsi="Arial"/>
          <w:sz w:val="18"/>
          <w:szCs w:val="18"/>
          <w:color w:val="auto"/>
        </w:rPr>
        <w:t>Underwriting Agreement, dated as of April 5, 2017 by and among Winnebago Industries, Inc., Morgan Stanley &amp; Co. LLC and the selling stockholders named on Schedule II thereto (</w:t>
      </w:r>
      <w:r>
        <w:rPr>
          <w:rFonts w:ascii="Arial" w:cs="Arial" w:eastAsia="Arial" w:hAnsi="Arial"/>
          <w:sz w:val="18"/>
          <w:szCs w:val="18"/>
          <w:i w:val="1"/>
          <w:iCs w:val="1"/>
          <w:color w:val="auto"/>
        </w:rPr>
        <w:t>incorporated by reference to Exhibit 1.1 to Winnebago Industries, Inc.’s Current</w:t>
      </w:r>
      <w:r>
        <w:rPr>
          <w:rFonts w:ascii="Arial" w:cs="Arial" w:eastAsia="Arial" w:hAnsi="Arial"/>
          <w:sz w:val="18"/>
          <w:szCs w:val="18"/>
          <w:color w:val="auto"/>
        </w:rPr>
        <w:t xml:space="preserve"> </w:t>
      </w:r>
      <w:r>
        <w:rPr>
          <w:rFonts w:ascii="Arial" w:cs="Arial" w:eastAsia="Arial" w:hAnsi="Arial"/>
          <w:sz w:val="18"/>
          <w:szCs w:val="18"/>
          <w:i w:val="1"/>
          <w:iCs w:val="1"/>
          <w:color w:val="auto"/>
        </w:rPr>
        <w:t>Report on Form 8-K filed on April 11, 2017</w:t>
      </w:r>
      <w:r>
        <w:rPr>
          <w:rFonts w:ascii="Arial" w:cs="Arial" w:eastAsia="Arial" w:hAnsi="Arial"/>
          <w:sz w:val="18"/>
          <w:szCs w:val="18"/>
          <w:color w:val="auto"/>
        </w:rPr>
        <w:t>)</w:t>
      </w:r>
    </w:p>
    <w:p>
      <w:pPr>
        <w:sectPr>
          <w:pgSz w:w="11900" w:h="16838" w:orient="portrait"/>
          <w:cols w:equalWidth="0" w:num="1">
            <w:col w:w="11420"/>
          </w:cols>
          <w:pgMar w:left="240" w:top="274" w:right="239" w:bottom="1440" w:gutter="0" w:footer="0" w:header="0"/>
        </w:sectPr>
      </w:pPr>
    </w:p>
    <w:bookmarkStart w:id="15" w:name="page16"/>
    <w:bookmarkEnd w:id="15"/>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April 11,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SUMMIT PARTNERS,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Summit Master Company, LLC</w:t>
      </w:r>
    </w:p>
    <w:p>
      <w:pPr>
        <w:spacing w:after="0" w:line="23"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5"/>
          <w:szCs w:val="15"/>
          <w:color w:val="auto"/>
        </w:rPr>
        <w:t>General Partner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Robin W. Devereux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Robin W. Devereux</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Member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SUMMIT PARTNERS GE VIII,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Robin W. Devereux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Robin W. Devereux</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Member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SUMMIT PARTNERS GE VIII,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Summit Partners GE VIII, LLC</w:t>
      </w:r>
    </w:p>
    <w:p>
      <w:pPr>
        <w:spacing w:after="0" w:line="23"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5"/>
          <w:szCs w:val="15"/>
          <w:color w:val="auto"/>
        </w:rPr>
        <w:t>General Partner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Robin W. Devereux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Robin W. Devereux</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Member</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SUMMIT PARTNERS GROWTH EQUITY FUND VIII-A,</w:t>
      </w:r>
    </w:p>
    <w:p>
      <w:pPr>
        <w:spacing w:after="0" w:line="2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L.P.</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Summit Partners GE VIII, L.P.</w:t>
      </w:r>
    </w:p>
    <w:p>
      <w:pPr>
        <w:spacing w:after="0" w:line="23"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5"/>
          <w:szCs w:val="15"/>
          <w:color w:val="auto"/>
        </w:rPr>
        <w:t>General Partner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Summit Partners GE VIII, LLC</w:t>
      </w:r>
    </w:p>
    <w:p>
      <w:pPr>
        <w:spacing w:after="0" w:line="23"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5"/>
          <w:szCs w:val="15"/>
          <w:color w:val="auto"/>
        </w:rPr>
        <w:t>General Partner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Robin W. Devereux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Robin W. Devereux</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Member</w:t>
      </w:r>
    </w:p>
    <w:p>
      <w:pPr>
        <w:sectPr>
          <w:pgSz w:w="11900" w:h="16838" w:orient="portrait"/>
          <w:cols w:equalWidth="0" w:num="1">
            <w:col w:w="11180"/>
          </w:cols>
          <w:pgMar w:left="240" w:top="270" w:right="479" w:bottom="1440" w:gutter="0" w:footer="0" w:header="0"/>
        </w:sectPr>
      </w:pPr>
    </w:p>
    <w:bookmarkStart w:id="16" w:name="page17"/>
    <w:bookmarkEnd w:id="16"/>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SUMMIT PARTNERS GROWTH EQUITY FUND VIII-B,</w:t>
      </w:r>
    </w:p>
    <w:p>
      <w:pPr>
        <w:spacing w:after="0" w:line="3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L.P.</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Summit Partners GE VIII, L.P.</w:t>
      </w:r>
    </w:p>
    <w:p>
      <w:pPr>
        <w:spacing w:after="0" w:line="23" w:lineRule="exact"/>
        <w:rPr>
          <w:sz w:val="20"/>
          <w:szCs w:val="20"/>
          <w:color w:val="auto"/>
        </w:rPr>
      </w:pPr>
    </w:p>
    <w:p>
      <w:pPr>
        <w:ind w:left="5660"/>
        <w:spacing w:after="0"/>
        <w:tabs>
          <w:tab w:leader="none" w:pos="60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5"/>
          <w:szCs w:val="15"/>
          <w:color w:val="auto"/>
        </w:rPr>
        <w:t>General Partner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Summit Partners GE VIII, LLC</w:t>
      </w:r>
    </w:p>
    <w:p>
      <w:pPr>
        <w:spacing w:after="0" w:line="23" w:lineRule="exact"/>
        <w:rPr>
          <w:sz w:val="20"/>
          <w:szCs w:val="20"/>
          <w:color w:val="auto"/>
        </w:rPr>
      </w:pPr>
    </w:p>
    <w:p>
      <w:pPr>
        <w:ind w:left="5660"/>
        <w:spacing w:after="0"/>
        <w:tabs>
          <w:tab w:leader="none" w:pos="60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5"/>
          <w:szCs w:val="15"/>
          <w:color w:val="auto"/>
        </w:rPr>
        <w:t>General Partner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Robin W. Devereux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Robin W. Devereux</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Member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SP GE VIII-B GD RV HOLDINGS, L.P.</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Summit Partners GE VIII, L.P.</w:t>
      </w:r>
    </w:p>
    <w:p>
      <w:pPr>
        <w:spacing w:after="0" w:line="23" w:lineRule="exact"/>
        <w:rPr>
          <w:sz w:val="20"/>
          <w:szCs w:val="20"/>
          <w:color w:val="auto"/>
        </w:rPr>
      </w:pPr>
    </w:p>
    <w:p>
      <w:pPr>
        <w:ind w:left="5660"/>
        <w:spacing w:after="0"/>
        <w:tabs>
          <w:tab w:leader="none" w:pos="60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5"/>
          <w:szCs w:val="15"/>
          <w:color w:val="auto"/>
        </w:rPr>
        <w:t>General Partner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Summit Partners GE VIII, LLC</w:t>
      </w:r>
    </w:p>
    <w:p>
      <w:pPr>
        <w:spacing w:after="0" w:line="23" w:lineRule="exact"/>
        <w:rPr>
          <w:sz w:val="20"/>
          <w:szCs w:val="20"/>
          <w:color w:val="auto"/>
        </w:rPr>
      </w:pPr>
    </w:p>
    <w:p>
      <w:pPr>
        <w:ind w:left="5660"/>
        <w:spacing w:after="0"/>
        <w:tabs>
          <w:tab w:leader="none" w:pos="60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5"/>
          <w:szCs w:val="15"/>
          <w:color w:val="auto"/>
        </w:rPr>
        <w:t>General Partner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Robin W. Devereux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Robin W. Devereux</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Member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SUMMIT MASTER COMPANY, LLC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Robin W. Devereux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Robin W. Devereux</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Member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SUMMIT PARTNERS ENTREPRENEUR ADVISORS GP,</w:t>
      </w:r>
    </w:p>
    <w:p>
      <w:pPr>
        <w:spacing w:after="0" w:line="4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LLC</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Summit Master Company, LLC</w:t>
      </w:r>
    </w:p>
    <w:p>
      <w:pPr>
        <w:spacing w:after="0" w:line="23" w:lineRule="exact"/>
        <w:rPr>
          <w:sz w:val="20"/>
          <w:szCs w:val="20"/>
          <w:color w:val="auto"/>
        </w:rPr>
      </w:pPr>
    </w:p>
    <w:p>
      <w:pPr>
        <w:ind w:left="5660"/>
        <w:spacing w:after="0"/>
        <w:tabs>
          <w:tab w:leader="none" w:pos="60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Sole Member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Robin W. Devereux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Robin W. Devereux</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Member</w:t>
      </w:r>
    </w:p>
    <w:p>
      <w:pPr>
        <w:sectPr>
          <w:pgSz w:w="11900" w:h="16838" w:orient="portrait"/>
          <w:cols w:equalWidth="0" w:num="1">
            <w:col w:w="10000"/>
          </w:cols>
          <w:pgMar w:left="1440" w:top="274" w:right="459" w:bottom="1440" w:gutter="0" w:footer="0" w:header="0"/>
        </w:sectPr>
      </w:pPr>
    </w:p>
    <w:bookmarkStart w:id="17" w:name="page18"/>
    <w:bookmarkEnd w:id="17"/>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SUMMIT PARTNERS ENTREPRENEUR ADVISORS</w:t>
      </w:r>
    </w:p>
    <w:p>
      <w:pPr>
        <w:spacing w:after="0" w:line="3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FUND I, L.P.</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By:  Summit Partners Entrepreneur Advisors GP, LLC</w:t>
      </w:r>
    </w:p>
    <w:p>
      <w:pPr>
        <w:spacing w:after="0" w:line="46" w:lineRule="exact"/>
        <w:rPr>
          <w:sz w:val="20"/>
          <w:szCs w:val="20"/>
          <w:color w:val="auto"/>
        </w:rPr>
      </w:pPr>
    </w:p>
    <w:p>
      <w:pPr>
        <w:ind w:left="5660"/>
        <w:spacing w:after="0"/>
        <w:tabs>
          <w:tab w:leader="none" w:pos="60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5"/>
          <w:szCs w:val="15"/>
          <w:color w:val="auto"/>
        </w:rPr>
        <w:t>General Partner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Summit Master Company, LLC</w:t>
      </w:r>
    </w:p>
    <w:p>
      <w:pPr>
        <w:spacing w:after="0" w:line="23" w:lineRule="exact"/>
        <w:rPr>
          <w:sz w:val="20"/>
          <w:szCs w:val="20"/>
          <w:color w:val="auto"/>
        </w:rPr>
      </w:pPr>
    </w:p>
    <w:p>
      <w:pPr>
        <w:ind w:left="5660"/>
        <w:spacing w:after="0"/>
        <w:tabs>
          <w:tab w:leader="none" w:pos="60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Sole Member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Robin W. Devereux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Robin W. Devereux</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Member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SUMMIT INVESTORS MANAGEMENT, LLC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Summit Master Company, LLC</w:t>
      </w:r>
    </w:p>
    <w:p>
      <w:pPr>
        <w:spacing w:after="0" w:line="23" w:lineRule="exact"/>
        <w:rPr>
          <w:sz w:val="20"/>
          <w:szCs w:val="20"/>
          <w:color w:val="auto"/>
        </w:rPr>
      </w:pPr>
    </w:p>
    <w:p>
      <w:pPr>
        <w:ind w:left="5660"/>
        <w:spacing w:after="0"/>
        <w:tabs>
          <w:tab w:leader="none" w:pos="60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Managing Member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Robin W. Devereux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Robin W. Devereux</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Member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SUMMIT INVESTORS I, LLC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Summit Investors Management, LLC</w:t>
      </w:r>
    </w:p>
    <w:p>
      <w:pPr>
        <w:spacing w:after="0" w:line="23" w:lineRule="exact"/>
        <w:rPr>
          <w:sz w:val="20"/>
          <w:szCs w:val="20"/>
          <w:color w:val="auto"/>
        </w:rPr>
      </w:pPr>
    </w:p>
    <w:p>
      <w:pPr>
        <w:ind w:left="5660"/>
        <w:spacing w:after="0"/>
        <w:tabs>
          <w:tab w:leader="none" w:pos="60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Managing Member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Summit Master Company, LLC</w:t>
      </w:r>
    </w:p>
    <w:p>
      <w:pPr>
        <w:spacing w:after="0" w:line="23" w:lineRule="exact"/>
        <w:rPr>
          <w:sz w:val="20"/>
          <w:szCs w:val="20"/>
          <w:color w:val="auto"/>
        </w:rPr>
      </w:pPr>
    </w:p>
    <w:p>
      <w:pPr>
        <w:ind w:left="5660"/>
        <w:spacing w:after="0"/>
        <w:tabs>
          <w:tab w:leader="none" w:pos="60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Managing Member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Robin W. Devereux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Robin W. Devereux</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Member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SUMMIT INVESTORS I (UK), L.P.</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Summit Investors Management, LLC</w:t>
      </w:r>
    </w:p>
    <w:p>
      <w:pPr>
        <w:spacing w:after="0" w:line="23" w:lineRule="exact"/>
        <w:rPr>
          <w:sz w:val="20"/>
          <w:szCs w:val="20"/>
          <w:color w:val="auto"/>
        </w:rPr>
      </w:pPr>
    </w:p>
    <w:p>
      <w:pPr>
        <w:ind w:left="5660"/>
        <w:spacing w:after="0"/>
        <w:tabs>
          <w:tab w:leader="none" w:pos="60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5"/>
          <w:szCs w:val="15"/>
          <w:color w:val="auto"/>
        </w:rPr>
        <w:t>General Partner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Summit Master Company, LLC</w:t>
      </w:r>
    </w:p>
    <w:p>
      <w:pPr>
        <w:spacing w:after="0" w:line="23" w:lineRule="exact"/>
        <w:rPr>
          <w:sz w:val="20"/>
          <w:szCs w:val="20"/>
          <w:color w:val="auto"/>
        </w:rPr>
      </w:pPr>
    </w:p>
    <w:p>
      <w:pPr>
        <w:ind w:left="5660"/>
        <w:spacing w:after="0"/>
        <w:tabs>
          <w:tab w:leader="none" w:pos="60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Managing Member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Robin W. Devereux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Robin W. Devereux</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Member</w:t>
      </w:r>
    </w:p>
    <w:p>
      <w:pPr>
        <w:sectPr>
          <w:pgSz w:w="11900" w:h="16838" w:orient="portrait"/>
          <w:cols w:equalWidth="0" w:num="1">
            <w:col w:w="9700"/>
          </w:cols>
          <w:pgMar w:left="1440" w:top="274" w:right="75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8" w:lineRule="exact"/>
        <w:rPr>
          <w:sz w:val="20"/>
          <w:szCs w:val="20"/>
          <w:color w:val="auto"/>
        </w:rPr>
      </w:pPr>
    </w:p>
    <w:p>
      <w:pPr>
        <w:ind w:left="180"/>
        <w:spacing w:after="0"/>
        <w:tabs>
          <w:tab w:leader="none" w:pos="596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u w:val="single" w:color="auto"/>
          <w:color w:val="auto"/>
        </w:rPr>
        <w:t>Description</w:t>
      </w:r>
    </w:p>
    <w:p>
      <w:pPr>
        <w:spacing w:after="0" w:line="117" w:lineRule="exact"/>
        <w:rPr>
          <w:sz w:val="20"/>
          <w:szCs w:val="20"/>
          <w:color w:val="auto"/>
        </w:rPr>
      </w:pPr>
    </w:p>
    <w:p>
      <w:pPr>
        <w:ind w:left="1260" w:hanging="1255"/>
        <w:spacing w:after="0" w:line="264" w:lineRule="auto"/>
        <w:tabs>
          <w:tab w:leader="none" w:pos="1240" w:val="left"/>
        </w:tabs>
        <w:rPr>
          <w:sz w:val="20"/>
          <w:szCs w:val="20"/>
          <w:color w:val="auto"/>
        </w:rPr>
      </w:pPr>
      <w:r>
        <w:rPr>
          <w:rFonts w:ascii="Arial" w:cs="Arial" w:eastAsia="Arial" w:hAnsi="Arial"/>
          <w:sz w:val="18"/>
          <w:szCs w:val="18"/>
          <w:color w:val="auto"/>
        </w:rPr>
        <w:t>Exhibit E:</w:t>
      </w:r>
      <w:r>
        <w:rPr>
          <w:sz w:val="20"/>
          <w:szCs w:val="20"/>
          <w:color w:val="auto"/>
        </w:rPr>
        <w:tab/>
      </w:r>
      <w:r>
        <w:rPr>
          <w:rFonts w:ascii="Arial" w:cs="Arial" w:eastAsia="Arial" w:hAnsi="Arial"/>
          <w:sz w:val="18"/>
          <w:szCs w:val="18"/>
          <w:color w:val="auto"/>
        </w:rPr>
        <w:t>Underwriting Agreement, dated as of April 5, 2017 by and among Winnebago Industries, Inc., Morgan Stanley &amp; Co. LLC and the selling stockholders named on Schedule II thereto (</w:t>
      </w:r>
      <w:r>
        <w:rPr>
          <w:rFonts w:ascii="Arial" w:cs="Arial" w:eastAsia="Arial" w:hAnsi="Arial"/>
          <w:sz w:val="18"/>
          <w:szCs w:val="18"/>
          <w:i w:val="1"/>
          <w:iCs w:val="1"/>
          <w:color w:val="auto"/>
        </w:rPr>
        <w:t>incorporated by reference to Exhibit 1.1 to Winnebago Industries, Inc.’s Current Report on Form</w:t>
      </w:r>
      <w:r>
        <w:rPr>
          <w:rFonts w:ascii="Arial" w:cs="Arial" w:eastAsia="Arial" w:hAnsi="Arial"/>
          <w:sz w:val="18"/>
          <w:szCs w:val="18"/>
          <w:color w:val="auto"/>
        </w:rPr>
        <w:t xml:space="preserve"> </w:t>
      </w:r>
      <w:r>
        <w:rPr>
          <w:rFonts w:ascii="Arial" w:cs="Arial" w:eastAsia="Arial" w:hAnsi="Arial"/>
          <w:sz w:val="18"/>
          <w:szCs w:val="18"/>
          <w:i w:val="1"/>
          <w:iCs w:val="1"/>
          <w:color w:val="auto"/>
        </w:rPr>
        <w:t>8-K filed on April 11, 2017</w:t>
      </w:r>
      <w:r>
        <w:rPr>
          <w:rFonts w:ascii="Arial" w:cs="Arial" w:eastAsia="Arial" w:hAnsi="Arial"/>
          <w:sz w:val="18"/>
          <w:szCs w:val="18"/>
          <w:color w:val="auto"/>
        </w:rPr>
        <w:t>)</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Roman"/>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2"/>
    </w:lvl>
    <w:lvl w:ilvl="1">
      <w:lvlJc w:val="left"/>
      <w:lvlText w:val="(%2)"/>
      <w:numFmt w:val="lowerRoman"/>
      <w:start w:val="1"/>
    </w:lvl>
  </w:abstractNum>
  <w:abstractNum w:abstractNumId="4">
    <w:nsid w:val="46E87CCD"/>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2019-12-05T08:16:00Z</dcterms:created>
  <dcterms:modified xsi:type="dcterms:W3CDTF">2019-12-05T08:16:00Z</dcterms:modified>
</cp:coreProperties>
</file>