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June 7, 2017, as Exhibit 99.1 which is included herein. The press release was issued to report that on June 21, 2017, Winnebago Industries anticipates announcing its financial results for its third quarter ended May 27, 2017. In connection with the announcement, Winnebago Industries will host a conference call on June 21, 2017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500" w:type="dxa"/>
            <w:vAlign w:val="bottom"/>
            <w:gridSpan w:val="2"/>
          </w:tcPr>
          <w:p>
            <w:pPr>
              <w:ind w:left="17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840" w:type="dxa"/>
            <w:vAlign w:val="bottom"/>
          </w:tcPr>
          <w:p>
            <w:pPr>
              <w:ind w:left="200"/>
              <w:spacing w:after="0"/>
              <w:rPr>
                <w:sz w:val="20"/>
                <w:szCs w:val="20"/>
                <w:color w:val="auto"/>
              </w:rPr>
            </w:pPr>
            <w:r>
              <w:rPr>
                <w:rFonts w:ascii="Arial" w:cs="Arial" w:eastAsia="Arial" w:hAnsi="Arial"/>
                <w:sz w:val="16"/>
                <w:szCs w:val="16"/>
                <w:color w:val="auto"/>
              </w:rPr>
              <w:t>June 7, 2017</w:t>
            </w:r>
          </w:p>
        </w:tc>
        <w:tc>
          <w:tcPr>
            <w:tcW w:w="2480" w:type="dxa"/>
            <w:vAlign w:val="bottom"/>
          </w:tcPr>
          <w:p>
            <w:pPr>
              <w:ind w:left="17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ind w:left="172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480" w:type="dxa"/>
            <w:vAlign w:val="bottom"/>
          </w:tcPr>
          <w:p>
            <w:pPr>
              <w:ind w:left="172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00"/>
          </w:cols>
          <w:pgMar w:left="240" w:top="1017" w:right="359" w:bottom="1440" w:gutter="0" w:footer="0" w:header="0"/>
        </w:sectPr>
      </w:pPr>
    </w:p>
    <w:bookmarkStart w:id="2" w:name="page3"/>
    <w:bookmarkEnd w:id="2"/>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Ashis Bhattacharya - Investor Relations - 641-585-8414 - </w:t>
      </w:r>
      <w:r>
        <w:rPr>
          <w:rFonts w:ascii="Arial" w:cs="Arial" w:eastAsia="Arial" w:hAnsi="Arial"/>
          <w:sz w:val="16"/>
          <w:szCs w:val="16"/>
          <w:u w:val="single" w:color="auto"/>
          <w:color w:val="0563C1"/>
        </w:rPr>
        <w:t>abhattacharya@wgo.net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641-585-6803 - </w:t>
      </w:r>
      <w:r>
        <w:rPr>
          <w:rFonts w:ascii="Arial" w:cs="Arial" w:eastAsia="Arial" w:hAnsi="Arial"/>
          <w:sz w:val="16"/>
          <w:szCs w:val="16"/>
          <w:u w:val="single" w:color="auto"/>
          <w:color w:val="0563C1"/>
        </w:rPr>
        <w:t>sjefson@wgo.net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THIRD QUARTER FISCAL 2017 FINANCIAL RESULTS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ANNOUNCEMENT TO BE MADE ON JUNE 21, 2017</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FOREST CITY, IOWA, June 7, 2017 - Winnebago Industries, Inc. (NYSE: WGO), a leading United States (U.S.) recreation vehicle manufacturer, plans to issue its earning release for its third quarter of Fiscal 2017 before the market opens on June 21, 2017. The Company will also host a conference call to discuss the financial results for the quarter on Wednesday, June 21, 2017 at 9 a.m. CDT.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interested parties are invited to listen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The event will be archived and available for replay for the next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days. To access the replay, click on </w:t>
      </w:r>
      <w:r>
        <w:rPr>
          <w:rFonts w:ascii="Arial" w:cs="Arial" w:eastAsia="Arial" w:hAnsi="Arial"/>
          <w:sz w:val="16"/>
          <w:szCs w:val="16"/>
          <w:u w:val="single" w:color="auto"/>
          <w:color w:val="0563C1"/>
        </w:rPr>
        <w:t>http://phx.corporate-ir.net/phoenix.zhtml?c=85260&amp;p=irol-audioarchives.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69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2019-12-05T08:22:49Z</dcterms:created>
  <dcterms:modified xsi:type="dcterms:W3CDTF">2019-12-05T08:22:49Z</dcterms:modified>
</cp:coreProperties>
</file>