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7)*</w:t>
      </w:r>
    </w:p>
    <w:p>
      <w:pPr>
        <w:spacing w:after="0" w:line="237" w:lineRule="exact"/>
        <w:rPr>
          <w:sz w:val="24"/>
          <w:szCs w:val="24"/>
          <w:color w:val="auto"/>
        </w:rPr>
      </w:pPr>
    </w:p>
    <w:p>
      <w:pPr>
        <w:ind w:left="4420"/>
        <w:spacing w:after="0"/>
        <w:rPr>
          <w:sz w:val="20"/>
          <w:szCs w:val="20"/>
          <w:color w:val="auto"/>
        </w:rPr>
      </w:pPr>
      <w:r>
        <w:rPr>
          <w:rFonts w:ascii="Courier New" w:cs="Courier New" w:eastAsia="Courier New" w:hAnsi="Courier New"/>
          <w:sz w:val="22"/>
          <w:szCs w:val="22"/>
          <w:color w:val="auto"/>
        </w:rPr>
        <w:t>WINNEBAGO INDUSTRIES</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974637100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2013</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974637100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743,390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2,726,710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2,726,710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9.7%</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974637100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1,968,100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1,968,100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7.0%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605 WEST CRYSTAL LAKE RD, FOREST CITY, IA 50436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974637100</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2014 Dated: February 14, 2014</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12/31/2013</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2014 Dated: February 14, 2014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2019-12-05T16:08:39Z</dcterms:created>
  <dcterms:modified xsi:type="dcterms:W3CDTF">2019-12-05T16:08:39Z</dcterms:modified>
</cp:coreProperties>
</file>