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Degnan Steven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80"/>
              <w:spacing w:after="0"/>
              <w:rPr>
                <w:sz w:val="20"/>
                <w:szCs w:val="20"/>
                <w:color w:val="auto"/>
              </w:rPr>
            </w:pPr>
            <w:r>
              <w:rPr>
                <w:rFonts w:ascii="Arial" w:cs="Arial" w:eastAsia="Arial" w:hAnsi="Arial"/>
                <w:sz w:val="18"/>
                <w:szCs w:val="18"/>
                <w:color w:val="0000FF"/>
              </w:rPr>
              <w:t>VP/General Manager - Towables</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10/16/2016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10/16/2016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664</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28.19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37,490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10/16/2013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10/18/2016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105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2019-12-05T12:29:08Z</dcterms:created>
  <dcterms:modified xsi:type="dcterms:W3CDTF">2019-12-05T12:29:08Z</dcterms:modified>
</cp:coreProperties>
</file>