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60" w:type="dxa"/>
            <w:vAlign w:val="bottom"/>
          </w:tcPr>
          <w:p>
            <w:pPr>
              <w:spacing w:after="0"/>
              <w:rPr>
                <w:sz w:val="19"/>
                <w:szCs w:val="19"/>
                <w:color w:val="auto"/>
              </w:rPr>
            </w:pPr>
          </w:p>
        </w:tc>
        <w:tc>
          <w:tcPr>
            <w:tcW w:w="2980" w:type="dxa"/>
            <w:vAlign w:val="bottom"/>
            <w:gridSpan w:val="3"/>
          </w:tcPr>
          <w:p>
            <w:pPr>
              <w:jc w:val="center"/>
              <w:ind w:right="104"/>
              <w:spacing w:after="0"/>
              <w:rPr>
                <w:sz w:val="20"/>
                <w:szCs w:val="20"/>
                <w:color w:val="auto"/>
              </w:rPr>
            </w:pPr>
            <w:r>
              <w:rPr>
                <w:rFonts w:ascii="Arial" w:cs="Arial" w:eastAsia="Arial" w:hAnsi="Arial"/>
                <w:sz w:val="18"/>
                <w:szCs w:val="18"/>
                <w:b w:val="1"/>
                <w:bCs w:val="1"/>
                <w:color w:val="auto"/>
                <w:w w:val="95"/>
              </w:rPr>
              <w:t>UNITED STATES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120" w:type="dxa"/>
            <w:vAlign w:val="bottom"/>
            <w:tcBorders>
              <w:top w:val="single" w:sz="8" w:color="auto"/>
              <w:bottom w:val="single" w:sz="8" w:color="auto"/>
              <w:right w:val="single" w:sz="8" w:color="auto"/>
            </w:tcBorders>
            <w:gridSpan w:val="4"/>
          </w:tcPr>
          <w:p>
            <w:pPr>
              <w:ind w:left="38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58"/>
        </w:trPr>
        <w:tc>
          <w:tcPr>
            <w:tcW w:w="7720" w:type="dxa"/>
            <w:vAlign w:val="bottom"/>
            <w:gridSpan w:val="6"/>
          </w:tcPr>
          <w:p>
            <w:pPr>
              <w:jc w:val="center"/>
              <w:ind w:left="1496"/>
              <w:spacing w:after="0" w:line="158" w:lineRule="exact"/>
              <w:rPr>
                <w:sz w:val="20"/>
                <w:szCs w:val="20"/>
                <w:color w:val="auto"/>
              </w:rPr>
            </w:pPr>
            <w:r>
              <w:rPr>
                <w:rFonts w:ascii="Arial" w:cs="Arial" w:eastAsia="Arial" w:hAnsi="Arial"/>
                <w:sz w:val="18"/>
                <w:szCs w:val="18"/>
                <w:b w:val="1"/>
                <w:bCs w:val="1"/>
                <w:color w:val="auto"/>
                <w:w w:val="98"/>
              </w:rPr>
              <w:t>SECURITIES AND EXCHANGE COMMISSION</w:t>
            </w: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color w:val="auto"/>
                <w:w w:val="96"/>
              </w:rPr>
              <w:t>OMB Number:</w:t>
            </w:r>
          </w:p>
        </w:tc>
        <w:tc>
          <w:tcPr>
            <w:tcW w:w="160" w:type="dxa"/>
            <w:vAlign w:val="bottom"/>
          </w:tcPr>
          <w:p>
            <w:pPr>
              <w:spacing w:after="0"/>
              <w:rPr>
                <w:sz w:val="13"/>
                <w:szCs w:val="13"/>
                <w:color w:val="auto"/>
              </w:rPr>
            </w:pPr>
          </w:p>
        </w:tc>
        <w:tc>
          <w:tcPr>
            <w:tcW w:w="1020" w:type="dxa"/>
            <w:vAlign w:val="bottom"/>
            <w:tcBorders>
              <w:right w:val="single" w:sz="8" w:color="auto"/>
            </w:tcBorders>
          </w:tcPr>
          <w:p>
            <w:pPr>
              <w:jc w:val="right"/>
              <w:spacing w:after="0" w:line="158" w:lineRule="exact"/>
              <w:rPr>
                <w:sz w:val="20"/>
                <w:szCs w:val="20"/>
                <w:color w:val="auto"/>
              </w:rPr>
            </w:pPr>
            <w:r>
              <w:rPr>
                <w:rFonts w:ascii="Arial" w:cs="Arial" w:eastAsia="Arial" w:hAnsi="Arial"/>
                <w:sz w:val="14"/>
                <w:szCs w:val="14"/>
                <w:color w:val="auto"/>
              </w:rPr>
              <w:t>3235-0101</w:t>
            </w:r>
          </w:p>
        </w:tc>
        <w:tc>
          <w:tcPr>
            <w:tcW w:w="0" w:type="dxa"/>
            <w:vAlign w:val="bottom"/>
          </w:tcPr>
          <w:p>
            <w:pPr>
              <w:spacing w:after="0"/>
              <w:rPr>
                <w:sz w:val="1"/>
                <w:szCs w:val="1"/>
                <w:color w:val="auto"/>
              </w:rPr>
            </w:pPr>
          </w:p>
        </w:tc>
      </w:tr>
      <w:tr>
        <w:trPr>
          <w:trHeight w:val="200"/>
        </w:trPr>
        <w:tc>
          <w:tcPr>
            <w:tcW w:w="3260" w:type="dxa"/>
            <w:vAlign w:val="bottom"/>
          </w:tcPr>
          <w:p>
            <w:pPr>
              <w:spacing w:after="0"/>
              <w:rPr>
                <w:sz w:val="17"/>
                <w:szCs w:val="17"/>
                <w:color w:val="auto"/>
              </w:rPr>
            </w:pPr>
          </w:p>
        </w:tc>
        <w:tc>
          <w:tcPr>
            <w:tcW w:w="2980" w:type="dxa"/>
            <w:vAlign w:val="bottom"/>
            <w:gridSpan w:val="3"/>
          </w:tcPr>
          <w:p>
            <w:pPr>
              <w:jc w:val="center"/>
              <w:ind w:right="64"/>
              <w:spacing w:after="0" w:line="200" w:lineRule="exact"/>
              <w:rPr>
                <w:sz w:val="20"/>
                <w:szCs w:val="20"/>
                <w:color w:val="auto"/>
              </w:rPr>
            </w:pPr>
            <w:r>
              <w:rPr>
                <w:rFonts w:ascii="Arial" w:cs="Arial" w:eastAsia="Arial" w:hAnsi="Arial"/>
                <w:sz w:val="18"/>
                <w:szCs w:val="18"/>
                <w:b w:val="1"/>
                <w:bCs w:val="1"/>
                <w:color w:val="auto"/>
                <w:w w:val="88"/>
              </w:rPr>
              <w:t>Washington, D.C. 20549</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color w:val="auto"/>
              </w:rPr>
              <w:t>Expires:</w:t>
            </w:r>
          </w:p>
        </w:tc>
        <w:tc>
          <w:tcPr>
            <w:tcW w:w="118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w w:val="89"/>
              </w:rPr>
              <w:t>December 31, 2009</w:t>
            </w:r>
          </w:p>
        </w:tc>
        <w:tc>
          <w:tcPr>
            <w:tcW w:w="0" w:type="dxa"/>
            <w:vAlign w:val="bottom"/>
          </w:tcPr>
          <w:p>
            <w:pPr>
              <w:spacing w:after="0"/>
              <w:rPr>
                <w:sz w:val="1"/>
                <w:szCs w:val="1"/>
                <w:color w:val="auto"/>
              </w:rPr>
            </w:pPr>
          </w:p>
        </w:tc>
      </w:tr>
      <w:tr>
        <w:trPr>
          <w:trHeight w:val="111"/>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gridSpan w:val="4"/>
          </w:tcPr>
          <w:p>
            <w:pPr>
              <w:ind w:left="60"/>
              <w:spacing w:after="0" w:line="111" w:lineRule="exact"/>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59"/>
        </w:trPr>
        <w:tc>
          <w:tcPr>
            <w:tcW w:w="3260" w:type="dxa"/>
            <w:vAlign w:val="bottom"/>
          </w:tcPr>
          <w:p>
            <w:pPr>
              <w:spacing w:after="0"/>
              <w:rPr>
                <w:sz w:val="13"/>
                <w:szCs w:val="13"/>
                <w:color w:val="auto"/>
              </w:rPr>
            </w:pPr>
          </w:p>
        </w:tc>
        <w:tc>
          <w:tcPr>
            <w:tcW w:w="2980" w:type="dxa"/>
            <w:vAlign w:val="bottom"/>
            <w:gridSpan w:val="3"/>
            <w:vMerge w:val="restart"/>
          </w:tcPr>
          <w:p>
            <w:pPr>
              <w:jc w:val="center"/>
              <w:ind w:right="64"/>
              <w:spacing w:after="0"/>
              <w:rPr>
                <w:sz w:val="20"/>
                <w:szCs w:val="20"/>
                <w:color w:val="auto"/>
              </w:rPr>
            </w:pPr>
            <w:r>
              <w:rPr>
                <w:rFonts w:ascii="Arial" w:cs="Arial" w:eastAsia="Arial" w:hAnsi="Arial"/>
                <w:sz w:val="22"/>
                <w:szCs w:val="22"/>
                <w:b w:val="1"/>
                <w:bCs w:val="1"/>
                <w:color w:val="auto"/>
                <w:w w:val="96"/>
              </w:rPr>
              <w:t>FORM 144</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100" w:type="dxa"/>
            <w:vAlign w:val="bottom"/>
            <w:tcBorders>
              <w:bottom w:val="single" w:sz="8" w:color="auto"/>
            </w:tcBorders>
            <w:gridSpan w:val="3"/>
          </w:tcPr>
          <w:p>
            <w:pPr>
              <w:ind w:left="60"/>
              <w:spacing w:after="0" w:line="159" w:lineRule="exact"/>
              <w:rPr>
                <w:sz w:val="20"/>
                <w:szCs w:val="20"/>
                <w:color w:val="auto"/>
              </w:rPr>
            </w:pPr>
            <w:r>
              <w:rPr>
                <w:rFonts w:ascii="Arial" w:cs="Arial" w:eastAsia="Arial" w:hAnsi="Arial"/>
                <w:sz w:val="14"/>
                <w:szCs w:val="14"/>
                <w:color w:val="auto"/>
                <w:w w:val="84"/>
              </w:rPr>
              <w:t>hours per response</w:t>
            </w:r>
          </w:p>
        </w:tc>
        <w:tc>
          <w:tcPr>
            <w:tcW w:w="102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6"/>
        </w:trPr>
        <w:tc>
          <w:tcPr>
            <w:tcW w:w="3260" w:type="dxa"/>
            <w:vAlign w:val="bottom"/>
          </w:tcPr>
          <w:p>
            <w:pPr>
              <w:spacing w:after="0"/>
              <w:rPr>
                <w:sz w:val="11"/>
                <w:szCs w:val="11"/>
                <w:color w:val="auto"/>
              </w:rPr>
            </w:pPr>
          </w:p>
        </w:tc>
        <w:tc>
          <w:tcPr>
            <w:tcW w:w="29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720" w:type="dxa"/>
            <w:vAlign w:val="bottom"/>
            <w:gridSpan w:val="6"/>
            <w:vMerge w:val="restart"/>
          </w:tcPr>
          <w:p>
            <w:pPr>
              <w:jc w:val="center"/>
              <w:ind w:left="1496"/>
              <w:spacing w:after="0"/>
              <w:rPr>
                <w:sz w:val="20"/>
                <w:szCs w:val="20"/>
                <w:color w:val="auto"/>
              </w:rPr>
            </w:pPr>
            <w:r>
              <w:rPr>
                <w:rFonts w:ascii="Arial" w:cs="Arial" w:eastAsia="Arial" w:hAnsi="Arial"/>
                <w:sz w:val="22"/>
                <w:szCs w:val="22"/>
                <w:b w:val="1"/>
                <w:bCs w:val="1"/>
                <w:color w:val="auto"/>
                <w:w w:val="97"/>
              </w:rPr>
              <w:t>NOTICE OF PROPOSED SALE OF SECURITIES</w:t>
            </w:r>
          </w:p>
        </w:tc>
        <w:tc>
          <w:tcPr>
            <w:tcW w:w="6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4"/>
          </w:tcPr>
          <w:p>
            <w:pPr>
              <w:ind w:left="420"/>
              <w:spacing w:after="0" w:line="196" w:lineRule="exact"/>
              <w:rPr>
                <w:sz w:val="20"/>
                <w:szCs w:val="20"/>
                <w:color w:val="auto"/>
              </w:rPr>
            </w:pPr>
            <w:r>
              <w:rPr>
                <w:rFonts w:ascii="Arial" w:cs="Arial" w:eastAsia="Arial" w:hAnsi="Arial"/>
                <w:sz w:val="18"/>
                <w:szCs w:val="18"/>
                <w:b w:val="1"/>
                <w:bCs w:val="1"/>
                <w:color w:val="auto"/>
              </w:rPr>
              <w:t>SEC USE ONLY</w:t>
            </w:r>
          </w:p>
        </w:tc>
        <w:tc>
          <w:tcPr>
            <w:tcW w:w="0" w:type="dxa"/>
            <w:vAlign w:val="bottom"/>
          </w:tcPr>
          <w:p>
            <w:pPr>
              <w:spacing w:after="0"/>
              <w:rPr>
                <w:sz w:val="1"/>
                <w:szCs w:val="1"/>
                <w:color w:val="auto"/>
              </w:rPr>
            </w:pPr>
          </w:p>
        </w:tc>
      </w:tr>
      <w:tr>
        <w:trPr>
          <w:trHeight w:val="47"/>
        </w:trPr>
        <w:tc>
          <w:tcPr>
            <w:tcW w:w="7720" w:type="dxa"/>
            <w:vAlign w:val="bottom"/>
            <w:gridSpan w:val="6"/>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Borders>
              <w:right w:val="single" w:sz="8" w:color="auto"/>
            </w:tcBorders>
          </w:tcPr>
          <w:p>
            <w:pPr>
              <w:spacing w:after="0"/>
              <w:rPr>
                <w:sz w:val="4"/>
                <w:szCs w:val="4"/>
                <w:color w:val="auto"/>
              </w:rPr>
            </w:pPr>
          </w:p>
        </w:tc>
        <w:tc>
          <w:tcPr>
            <w:tcW w:w="2120" w:type="dxa"/>
            <w:vAlign w:val="bottom"/>
            <w:tcBorders>
              <w:right w:val="single" w:sz="8" w:color="auto"/>
            </w:tcBorders>
            <w:gridSpan w:val="4"/>
            <w:vMerge w:val="restart"/>
            <w:shd w:val="clear" w:color="auto" w:fill="F3F3F3"/>
          </w:tcPr>
          <w:p>
            <w:pPr>
              <w:ind w:left="60"/>
              <w:spacing w:after="0"/>
              <w:rPr>
                <w:sz w:val="20"/>
                <w:szCs w:val="20"/>
                <w:color w:val="auto"/>
              </w:rPr>
            </w:pPr>
            <w:r>
              <w:rPr>
                <w:rFonts w:ascii="Arial" w:cs="Arial" w:eastAsia="Arial" w:hAnsi="Arial"/>
                <w:sz w:val="14"/>
                <w:szCs w:val="14"/>
                <w:color w:val="auto"/>
              </w:rPr>
              <w:t>DOCUMENT SEQUENCE NO.</w:t>
            </w:r>
          </w:p>
        </w:tc>
        <w:tc>
          <w:tcPr>
            <w:tcW w:w="0" w:type="dxa"/>
            <w:vAlign w:val="bottom"/>
          </w:tcPr>
          <w:p>
            <w:pPr>
              <w:spacing w:after="0"/>
              <w:rPr>
                <w:sz w:val="1"/>
                <w:szCs w:val="1"/>
                <w:color w:val="auto"/>
              </w:rPr>
            </w:pPr>
          </w:p>
        </w:tc>
      </w:tr>
      <w:tr>
        <w:trPr>
          <w:trHeight w:val="135"/>
        </w:trPr>
        <w:tc>
          <w:tcPr>
            <w:tcW w:w="8400" w:type="dxa"/>
            <w:vAlign w:val="bottom"/>
            <w:gridSpan w:val="7"/>
            <w:vMerge w:val="restart"/>
          </w:tcPr>
          <w:p>
            <w:pPr>
              <w:jc w:val="center"/>
              <w:ind w:left="876"/>
              <w:spacing w:after="0"/>
              <w:rPr>
                <w:sz w:val="20"/>
                <w:szCs w:val="20"/>
                <w:color w:val="auto"/>
              </w:rPr>
            </w:pPr>
            <w:r>
              <w:rPr>
                <w:rFonts w:ascii="Arial" w:cs="Arial" w:eastAsia="Arial" w:hAnsi="Arial"/>
                <w:sz w:val="22"/>
                <w:szCs w:val="22"/>
                <w:b w:val="1"/>
                <w:bCs w:val="1"/>
                <w:color w:val="auto"/>
                <w:w w:val="96"/>
              </w:rPr>
              <w:t>PURSUANT TO RULE 144 UNDER THE SECURITIES ACT OF 1933</w:t>
            </w:r>
          </w:p>
        </w:tc>
        <w:tc>
          <w:tcPr>
            <w:tcW w:w="90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gridSpan w:val="4"/>
            <w:vMerge w:val="continue"/>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8400" w:type="dxa"/>
            <w:vAlign w:val="bottom"/>
            <w:gridSpan w:val="7"/>
            <w:vMerge w:val="continue"/>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00" w:type="dxa"/>
            <w:vAlign w:val="bottom"/>
            <w:tcBorders>
              <w:right w:val="single" w:sz="8" w:color="F3F3F3"/>
            </w:tcBorders>
            <w:shd w:val="clear" w:color="auto" w:fill="F3F3F3"/>
          </w:tcPr>
          <w:p>
            <w:pPr>
              <w:spacing w:after="0"/>
              <w:rPr>
                <w:sz w:val="12"/>
                <w:szCs w:val="12"/>
                <w:color w:val="auto"/>
              </w:rPr>
            </w:pPr>
          </w:p>
        </w:tc>
        <w:tc>
          <w:tcPr>
            <w:tcW w:w="140" w:type="dxa"/>
            <w:vAlign w:val="bottom"/>
            <w:shd w:val="clear" w:color="auto" w:fill="F3F3F3"/>
          </w:tcPr>
          <w:p>
            <w:pPr>
              <w:spacing w:after="0"/>
              <w:rPr>
                <w:sz w:val="12"/>
                <w:szCs w:val="12"/>
                <w:color w:val="auto"/>
              </w:rPr>
            </w:pPr>
          </w:p>
        </w:tc>
        <w:tc>
          <w:tcPr>
            <w:tcW w:w="160" w:type="dxa"/>
            <w:vAlign w:val="bottom"/>
            <w:shd w:val="clear" w:color="auto" w:fill="F3F3F3"/>
          </w:tcPr>
          <w:p>
            <w:pPr>
              <w:spacing w:after="0"/>
              <w:rPr>
                <w:sz w:val="12"/>
                <w:szCs w:val="12"/>
                <w:color w:val="auto"/>
              </w:rPr>
            </w:pPr>
          </w:p>
        </w:tc>
        <w:tc>
          <w:tcPr>
            <w:tcW w:w="1020" w:type="dxa"/>
            <w:vAlign w:val="bottom"/>
            <w:tcBorders>
              <w:right w:val="single" w:sz="8" w:color="auto"/>
            </w:tcBorders>
            <w:shd w:val="clear" w:color="auto" w:fill="F3F3F3"/>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920" w:type="dxa"/>
            <w:vAlign w:val="bottom"/>
            <w:gridSpan w:val="3"/>
          </w:tcPr>
          <w:p>
            <w:pPr>
              <w:spacing w:after="0"/>
              <w:rPr>
                <w:sz w:val="9"/>
                <w:szCs w:val="9"/>
                <w:color w:val="auto"/>
              </w:rPr>
            </w:pPr>
          </w:p>
        </w:tc>
        <w:tc>
          <w:tcPr>
            <w:tcW w:w="2920" w:type="dxa"/>
            <w:vAlign w:val="bottom"/>
            <w:tcBorders>
              <w:right w:val="single" w:sz="8" w:color="auto"/>
            </w:tcBorders>
            <w:gridSpan w:val="3"/>
          </w:tcPr>
          <w:p>
            <w:pPr>
              <w:spacing w:after="0"/>
              <w:rPr>
                <w:sz w:val="9"/>
                <w:szCs w:val="9"/>
                <w:color w:val="auto"/>
              </w:rPr>
            </w:pPr>
          </w:p>
        </w:tc>
        <w:tc>
          <w:tcPr>
            <w:tcW w:w="1100" w:type="dxa"/>
            <w:vAlign w:val="bottom"/>
            <w:tcBorders>
              <w:bottom w:val="single" w:sz="8" w:color="auto"/>
            </w:tcBorders>
            <w:gridSpan w:val="3"/>
            <w:shd w:val="clear" w:color="auto" w:fill="F3F3F3"/>
          </w:tcPr>
          <w:p>
            <w:pPr>
              <w:spacing w:after="0"/>
              <w:rPr>
                <w:sz w:val="9"/>
                <w:szCs w:val="9"/>
                <w:color w:val="auto"/>
              </w:rPr>
            </w:pPr>
          </w:p>
        </w:tc>
        <w:tc>
          <w:tcPr>
            <w:tcW w:w="1020" w:type="dxa"/>
            <w:vAlign w:val="bottom"/>
            <w:tcBorders>
              <w:bottom w:val="single" w:sz="8" w:color="auto"/>
              <w:right w:val="single" w:sz="8" w:color="auto"/>
            </w:tcBorders>
            <w:shd w:val="clear" w:color="auto" w:fill="F3F3F3"/>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9300" w:type="dxa"/>
            <w:vAlign w:val="bottom"/>
            <w:tcBorders>
              <w:right w:val="single" w:sz="8" w:color="auto"/>
            </w:tcBorders>
            <w:gridSpan w:val="8"/>
          </w:tcPr>
          <w:p>
            <w:pPr>
              <w:ind w:left="80"/>
              <w:spacing w:after="0"/>
              <w:rPr>
                <w:sz w:val="20"/>
                <w:szCs w:val="20"/>
                <w:color w:val="auto"/>
              </w:rPr>
            </w:pPr>
            <w:r>
              <w:rPr>
                <w:rFonts w:ascii="Arial" w:cs="Arial" w:eastAsia="Arial" w:hAnsi="Arial"/>
                <w:sz w:val="18"/>
                <w:szCs w:val="18"/>
                <w:b w:val="1"/>
                <w:bCs w:val="1"/>
                <w:color w:val="auto"/>
                <w:w w:val="92"/>
              </w:rPr>
              <w:t xml:space="preserve">ATTENTION: </w:t>
            </w:r>
            <w:r>
              <w:rPr>
                <w:rFonts w:ascii="Arial" w:cs="Arial" w:eastAsia="Arial" w:hAnsi="Arial"/>
                <w:sz w:val="18"/>
                <w:szCs w:val="18"/>
                <w:i w:val="1"/>
                <w:iCs w:val="1"/>
                <w:color w:val="auto"/>
                <w:w w:val="92"/>
              </w:rPr>
              <w:t>Transmit for filing 3 copies of this form concurrently with either placing an order with a broker to execute sale or</w:t>
            </w:r>
          </w:p>
        </w:tc>
        <w:tc>
          <w:tcPr>
            <w:tcW w:w="1100" w:type="dxa"/>
            <w:vAlign w:val="bottom"/>
            <w:gridSpan w:val="3"/>
            <w:shd w:val="clear" w:color="auto" w:fill="F3F3F3"/>
          </w:tcPr>
          <w:p>
            <w:pPr>
              <w:ind w:left="60"/>
              <w:spacing w:after="0"/>
              <w:rPr>
                <w:sz w:val="20"/>
                <w:szCs w:val="20"/>
                <w:color w:val="auto"/>
              </w:rPr>
            </w:pPr>
            <w:r>
              <w:rPr>
                <w:rFonts w:ascii="Arial" w:cs="Arial" w:eastAsia="Arial" w:hAnsi="Arial"/>
                <w:sz w:val="14"/>
                <w:szCs w:val="14"/>
                <w:color w:val="auto"/>
                <w:w w:val="94"/>
              </w:rPr>
              <w:t>CUSIP NUMBER</w:t>
            </w:r>
          </w:p>
        </w:tc>
        <w:tc>
          <w:tcPr>
            <w:tcW w:w="1020" w:type="dxa"/>
            <w:vAlign w:val="bottom"/>
            <w:tcBorders>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500" w:type="dxa"/>
            <w:vAlign w:val="bottom"/>
            <w:gridSpan w:val="3"/>
          </w:tcPr>
          <w:p>
            <w:pPr>
              <w:ind w:left="1240"/>
              <w:spacing w:after="0"/>
              <w:rPr>
                <w:sz w:val="20"/>
                <w:szCs w:val="20"/>
                <w:color w:val="auto"/>
              </w:rPr>
            </w:pPr>
            <w:r>
              <w:rPr>
                <w:rFonts w:ascii="Arial" w:cs="Arial" w:eastAsia="Arial" w:hAnsi="Arial"/>
                <w:sz w:val="18"/>
                <w:szCs w:val="18"/>
                <w:i w:val="1"/>
                <w:iCs w:val="1"/>
                <w:color w:val="auto"/>
                <w:w w:val="88"/>
              </w:rPr>
              <w:t>executing a sale directly with a market maker.</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(a)</w:t>
            </w:r>
            <w:r>
              <w:rPr>
                <w:rFonts w:ascii="Arial" w:cs="Arial" w:eastAsia="Arial" w:hAnsi="Arial"/>
                <w:sz w:val="14"/>
                <w:szCs w:val="14"/>
                <w:color w:val="auto"/>
              </w:rPr>
              <w:t xml:space="preserve"> NAME OF ISSUER </w:t>
            </w:r>
            <w:r>
              <w:rPr>
                <w:rFonts w:ascii="Arial" w:cs="Arial" w:eastAsia="Arial" w:hAnsi="Arial"/>
                <w:sz w:val="14"/>
                <w:szCs w:val="14"/>
                <w:i w:val="1"/>
                <w:iCs w:val="1"/>
                <w:color w:val="auto"/>
              </w:rPr>
              <w:t>(Please type or print)</w:t>
            </w:r>
          </w:p>
        </w:tc>
        <w:tc>
          <w:tcPr>
            <w:tcW w:w="1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spacing w:after="0"/>
              <w:rPr>
                <w:sz w:val="18"/>
                <w:szCs w:val="18"/>
                <w:color w:val="auto"/>
              </w:rPr>
            </w:pPr>
          </w:p>
        </w:tc>
        <w:tc>
          <w:tcPr>
            <w:tcW w:w="14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 NO.</w:t>
            </w:r>
          </w:p>
        </w:tc>
        <w:tc>
          <w:tcPr>
            <w:tcW w:w="1580" w:type="dxa"/>
            <w:vAlign w:val="bottom"/>
            <w:tcBorders>
              <w:top w:val="single" w:sz="8" w:color="auto"/>
              <w:right w:val="single" w:sz="8" w:color="auto"/>
            </w:tcBorders>
            <w:gridSpan w:val="2"/>
          </w:tcPr>
          <w:p>
            <w:pPr>
              <w:ind w:left="6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S.E.C. FILE NO.</w:t>
            </w:r>
          </w:p>
        </w:tc>
        <w:tc>
          <w:tcPr>
            <w:tcW w:w="2120" w:type="dxa"/>
            <w:vAlign w:val="bottom"/>
            <w:tcBorders>
              <w:top w:val="single" w:sz="8" w:color="auto"/>
              <w:right w:val="single" w:sz="8" w:color="auto"/>
            </w:tcBorders>
            <w:gridSpan w:val="4"/>
            <w:shd w:val="clear" w:color="auto" w:fill="F3F3F3"/>
          </w:tcPr>
          <w:p>
            <w:pPr>
              <w:ind w:left="60"/>
              <w:spacing w:after="0"/>
              <w:rPr>
                <w:sz w:val="20"/>
                <w:szCs w:val="20"/>
                <w:color w:val="auto"/>
              </w:rPr>
            </w:pPr>
            <w:r>
              <w:rPr>
                <w:rFonts w:ascii="Arial" w:cs="Arial" w:eastAsia="Arial" w:hAnsi="Arial"/>
                <w:sz w:val="14"/>
                <w:szCs w:val="14"/>
                <w:color w:val="auto"/>
              </w:rPr>
              <w:t>WORK LOCATION</w:t>
            </w:r>
          </w:p>
        </w:tc>
        <w:tc>
          <w:tcPr>
            <w:tcW w:w="0" w:type="dxa"/>
            <w:vAlign w:val="bottom"/>
          </w:tcPr>
          <w:p>
            <w:pPr>
              <w:spacing w:after="0"/>
              <w:rPr>
                <w:sz w:val="1"/>
                <w:szCs w:val="1"/>
                <w:color w:val="auto"/>
              </w:rPr>
            </w:pPr>
          </w:p>
        </w:tc>
      </w:tr>
      <w:tr>
        <w:trPr>
          <w:trHeight w:val="446"/>
        </w:trPr>
        <w:tc>
          <w:tcPr>
            <w:tcW w:w="32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Winnebago Industries, Inc.</w:t>
            </w: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42-0802678</w:t>
            </w:r>
          </w:p>
        </w:tc>
        <w:tc>
          <w:tcPr>
            <w:tcW w:w="680" w:type="dxa"/>
            <w:vAlign w:val="bottom"/>
          </w:tcPr>
          <w:p>
            <w:pPr>
              <w:ind w:left="60"/>
              <w:spacing w:after="0"/>
              <w:rPr>
                <w:sz w:val="20"/>
                <w:szCs w:val="20"/>
                <w:color w:val="auto"/>
              </w:rPr>
            </w:pPr>
            <w:r>
              <w:rPr>
                <w:rFonts w:ascii="Arial" w:cs="Arial" w:eastAsia="Arial" w:hAnsi="Arial"/>
                <w:sz w:val="18"/>
                <w:szCs w:val="18"/>
                <w:color w:val="auto"/>
              </w:rPr>
              <w:t>I-6403</w:t>
            </w:r>
          </w:p>
        </w:tc>
        <w:tc>
          <w:tcPr>
            <w:tcW w:w="900" w:type="dxa"/>
            <w:vAlign w:val="bottom"/>
            <w:tcBorders>
              <w:right w:val="single" w:sz="8" w:color="auto"/>
            </w:tcBorders>
          </w:tcPr>
          <w:p>
            <w:pPr>
              <w:spacing w:after="0"/>
              <w:rPr>
                <w:sz w:val="24"/>
                <w:szCs w:val="24"/>
                <w:color w:val="auto"/>
              </w:rPr>
            </w:pPr>
          </w:p>
        </w:tc>
        <w:tc>
          <w:tcPr>
            <w:tcW w:w="800" w:type="dxa"/>
            <w:vAlign w:val="bottom"/>
            <w:tcBorders>
              <w:bottom w:val="single" w:sz="8" w:color="F3F3F3"/>
              <w:right w:val="single" w:sz="8" w:color="F3F3F3"/>
            </w:tcBorders>
            <w:shd w:val="clear" w:color="auto" w:fill="F3F3F3"/>
          </w:tcPr>
          <w:p>
            <w:pPr>
              <w:spacing w:after="0"/>
              <w:rPr>
                <w:sz w:val="24"/>
                <w:szCs w:val="24"/>
                <w:color w:val="auto"/>
              </w:rPr>
            </w:pPr>
          </w:p>
        </w:tc>
        <w:tc>
          <w:tcPr>
            <w:tcW w:w="140" w:type="dxa"/>
            <w:vAlign w:val="bottom"/>
            <w:tcBorders>
              <w:bottom w:val="single" w:sz="8" w:color="F3F3F3"/>
            </w:tcBorders>
            <w:shd w:val="clear" w:color="auto" w:fill="F3F3F3"/>
          </w:tcPr>
          <w:p>
            <w:pPr>
              <w:spacing w:after="0"/>
              <w:rPr>
                <w:sz w:val="24"/>
                <w:szCs w:val="24"/>
                <w:color w:val="auto"/>
              </w:rPr>
            </w:pPr>
          </w:p>
        </w:tc>
        <w:tc>
          <w:tcPr>
            <w:tcW w:w="160" w:type="dxa"/>
            <w:vAlign w:val="bottom"/>
            <w:tcBorders>
              <w:bottom w:val="single" w:sz="8" w:color="F3F3F3"/>
            </w:tcBorders>
            <w:shd w:val="clear" w:color="auto" w:fill="F3F3F3"/>
          </w:tcPr>
          <w:p>
            <w:pPr>
              <w:spacing w:after="0"/>
              <w:rPr>
                <w:sz w:val="24"/>
                <w:szCs w:val="24"/>
                <w:color w:val="auto"/>
              </w:rPr>
            </w:pPr>
          </w:p>
        </w:tc>
        <w:tc>
          <w:tcPr>
            <w:tcW w:w="102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26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4"/>
                <w:szCs w:val="14"/>
                <w:color w:val="auto"/>
              </w:rPr>
              <w:t>1 (</w:t>
            </w:r>
            <w:r>
              <w:rPr>
                <w:rFonts w:ascii="Arial" w:cs="Arial" w:eastAsia="Arial" w:hAnsi="Arial"/>
                <w:sz w:val="14"/>
                <w:szCs w:val="14"/>
                <w:i w:val="1"/>
                <w:iCs w:val="1"/>
                <w:color w:val="auto"/>
              </w:rPr>
              <w:t>d</w:t>
            </w:r>
            <w:r>
              <w:rPr>
                <w:rFonts w:ascii="Arial" w:cs="Arial" w:eastAsia="Arial" w:hAnsi="Arial"/>
                <w:sz w:val="14"/>
                <w:szCs w:val="14"/>
                <w:color w:val="auto"/>
              </w:rPr>
              <w:t>) ADDRESS OF ISSUER</w:t>
            </w: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STREET</w:t>
            </w:r>
          </w:p>
        </w:tc>
        <w:tc>
          <w:tcPr>
            <w:tcW w:w="1740" w:type="dxa"/>
            <w:vAlign w:val="bottom"/>
            <w:tcBorders>
              <w:top w:val="single" w:sz="8" w:color="auto"/>
            </w:tcBorders>
          </w:tcPr>
          <w:p>
            <w:pPr>
              <w:ind w:left="1400"/>
              <w:spacing w:after="0"/>
              <w:rPr>
                <w:sz w:val="20"/>
                <w:szCs w:val="20"/>
                <w:color w:val="auto"/>
              </w:rPr>
            </w:pPr>
            <w:r>
              <w:rPr>
                <w:rFonts w:ascii="Arial" w:cs="Arial" w:eastAsia="Arial" w:hAnsi="Arial"/>
                <w:sz w:val="14"/>
                <w:szCs w:val="14"/>
                <w:color w:val="auto"/>
                <w:w w:val="93"/>
              </w:rPr>
              <w:t>CITY</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STATE</w:t>
            </w:r>
          </w:p>
        </w:tc>
        <w:tc>
          <w:tcPr>
            <w:tcW w:w="9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ZIP CODE</w:t>
            </w:r>
          </w:p>
        </w:tc>
        <w:tc>
          <w:tcPr>
            <w:tcW w:w="2120" w:type="dxa"/>
            <w:vAlign w:val="bottom"/>
            <w:tcBorders>
              <w:top w:val="single" w:sz="8" w:color="auto"/>
              <w:bottom w:val="single" w:sz="8" w:color="auto"/>
              <w:right w:val="single" w:sz="8" w:color="auto"/>
            </w:tcBorders>
            <w:gridSpan w:val="4"/>
          </w:tcPr>
          <w:p>
            <w:pPr>
              <w:ind w:left="60"/>
              <w:spacing w:after="0"/>
              <w:rPr>
                <w:sz w:val="20"/>
                <w:szCs w:val="20"/>
                <w:color w:val="auto"/>
              </w:rPr>
            </w:pPr>
            <w:r>
              <w:rPr>
                <w:rFonts w:ascii="Arial" w:cs="Arial" w:eastAsia="Arial" w:hAnsi="Arial"/>
                <w:sz w:val="14"/>
                <w:szCs w:val="14"/>
                <w:i w:val="1"/>
                <w:iCs w:val="1"/>
                <w:color w:val="auto"/>
              </w:rPr>
              <w:t xml:space="preserve">(e) </w:t>
            </w:r>
            <w:r>
              <w:rPr>
                <w:rFonts w:ascii="Arial" w:cs="Arial" w:eastAsia="Arial" w:hAnsi="Arial"/>
                <w:sz w:val="14"/>
                <w:szCs w:val="14"/>
                <w:color w:val="auto"/>
              </w:rPr>
              <w:t>TELEPHONE NO.</w:t>
            </w:r>
          </w:p>
        </w:tc>
        <w:tc>
          <w:tcPr>
            <w:tcW w:w="0" w:type="dxa"/>
            <w:vAlign w:val="bottom"/>
          </w:tcPr>
          <w:p>
            <w:pPr>
              <w:spacing w:after="0"/>
              <w:rPr>
                <w:sz w:val="1"/>
                <w:szCs w:val="1"/>
                <w:color w:val="auto"/>
              </w:rPr>
            </w:pPr>
          </w:p>
        </w:tc>
      </w:tr>
      <w:tr>
        <w:trPr>
          <w:trHeight w:val="120"/>
        </w:trPr>
        <w:tc>
          <w:tcPr>
            <w:tcW w:w="6240" w:type="dxa"/>
            <w:vAlign w:val="bottom"/>
            <w:tcBorders>
              <w:lef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605 W. Crystal Lake Road, P.O. Box 152, Forest City, IA 50436</w:t>
            </w:r>
          </w:p>
        </w:tc>
        <w:tc>
          <w:tcPr>
            <w:tcW w:w="1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line="121" w:lineRule="exact"/>
              <w:rPr>
                <w:sz w:val="20"/>
                <w:szCs w:val="20"/>
                <w:color w:val="auto"/>
              </w:rPr>
            </w:pPr>
            <w:r>
              <w:rPr>
                <w:rFonts w:ascii="Arial" w:cs="Arial" w:eastAsia="Arial" w:hAnsi="Arial"/>
                <w:sz w:val="12"/>
                <w:szCs w:val="12"/>
                <w:color w:val="auto"/>
              </w:rPr>
              <w:t>AREA CODE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right w:val="single" w:sz="8" w:color="auto"/>
            </w:tcBorders>
          </w:tcPr>
          <w:p>
            <w:pPr>
              <w:jc w:val="right"/>
              <w:ind w:right="310"/>
              <w:spacing w:after="0" w:line="121" w:lineRule="exact"/>
              <w:rPr>
                <w:sz w:val="20"/>
                <w:szCs w:val="20"/>
                <w:color w:val="auto"/>
              </w:rPr>
            </w:pPr>
            <w:r>
              <w:rPr>
                <w:rFonts w:ascii="Arial" w:cs="Arial" w:eastAsia="Arial" w:hAnsi="Arial"/>
                <w:sz w:val="12"/>
                <w:szCs w:val="12"/>
                <w:color w:val="auto"/>
              </w:rPr>
              <w:t>NUMBER</w:t>
            </w:r>
          </w:p>
        </w:tc>
        <w:tc>
          <w:tcPr>
            <w:tcW w:w="0" w:type="dxa"/>
            <w:vAlign w:val="bottom"/>
          </w:tcPr>
          <w:p>
            <w:pPr>
              <w:spacing w:after="0"/>
              <w:rPr>
                <w:sz w:val="1"/>
                <w:szCs w:val="1"/>
                <w:color w:val="auto"/>
              </w:rPr>
            </w:pPr>
          </w:p>
        </w:tc>
      </w:tr>
      <w:tr>
        <w:trPr>
          <w:trHeight w:val="211"/>
        </w:trPr>
        <w:tc>
          <w:tcPr>
            <w:tcW w:w="6240" w:type="dxa"/>
            <w:vAlign w:val="bottom"/>
            <w:tcBorders>
              <w:left w:val="single" w:sz="8" w:color="auto"/>
              <w:bottom w:val="single" w:sz="8" w:color="auto"/>
            </w:tcBorders>
            <w:gridSpan w:val="4"/>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8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641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w w:val="86"/>
              </w:rPr>
              <w:t>585-3535</w:t>
            </w:r>
          </w:p>
        </w:tc>
        <w:tc>
          <w:tcPr>
            <w:tcW w:w="0" w:type="dxa"/>
            <w:vAlign w:val="bottom"/>
          </w:tcPr>
          <w:p>
            <w:pPr>
              <w:spacing w:after="0"/>
              <w:rPr>
                <w:sz w:val="1"/>
                <w:szCs w:val="1"/>
                <w:color w:val="auto"/>
              </w:rPr>
            </w:pPr>
          </w:p>
        </w:tc>
      </w:tr>
      <w:tr>
        <w:trPr>
          <w:trHeight w:val="169"/>
        </w:trPr>
        <w:tc>
          <w:tcPr>
            <w:tcW w:w="3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4"/>
                <w:szCs w:val="14"/>
                <w:color w:val="auto"/>
                <w:w w:val="97"/>
              </w:rPr>
              <w:t xml:space="preserve">2 </w:t>
            </w:r>
            <w:r>
              <w:rPr>
                <w:rFonts w:ascii="Arial" w:cs="Arial" w:eastAsia="Arial" w:hAnsi="Arial"/>
                <w:sz w:val="14"/>
                <w:szCs w:val="14"/>
                <w:i w:val="1"/>
                <w:iCs w:val="1"/>
                <w:color w:val="auto"/>
                <w:w w:val="97"/>
              </w:rPr>
              <w:t>(a)</w:t>
            </w:r>
            <w:r>
              <w:rPr>
                <w:rFonts w:ascii="Arial" w:cs="Arial" w:eastAsia="Arial" w:hAnsi="Arial"/>
                <w:sz w:val="14"/>
                <w:szCs w:val="14"/>
                <w:color w:val="auto"/>
                <w:w w:val="97"/>
              </w:rPr>
              <w:t xml:space="preserve"> NAME OF PERSON FOR WHOSE ACCOUNT</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i w:val="1"/>
                <w:iCs w:val="1"/>
                <w:color w:val="auto"/>
              </w:rPr>
              <w:t xml:space="preserve">(b) </w:t>
            </w:r>
            <w:r>
              <w:rPr>
                <w:rFonts w:ascii="Arial" w:cs="Arial" w:eastAsia="Arial" w:hAnsi="Arial"/>
                <w:sz w:val="14"/>
                <w:szCs w:val="14"/>
                <w:color w:val="auto"/>
              </w:rPr>
              <w:t>IRS IDENT.</w:t>
            </w:r>
          </w:p>
        </w:tc>
        <w:tc>
          <w:tcPr>
            <w:tcW w:w="40" w:type="dxa"/>
            <w:vAlign w:val="bottom"/>
          </w:tcPr>
          <w:p>
            <w:pPr>
              <w:spacing w:after="0"/>
              <w:rPr>
                <w:sz w:val="14"/>
                <w:szCs w:val="14"/>
                <w:color w:val="auto"/>
              </w:rPr>
            </w:pPr>
          </w:p>
        </w:tc>
        <w:tc>
          <w:tcPr>
            <w:tcW w:w="1740" w:type="dxa"/>
            <w:vAlign w:val="bottom"/>
          </w:tcPr>
          <w:p>
            <w:pPr>
              <w:ind w:left="20"/>
              <w:spacing w:after="0"/>
              <w:rPr>
                <w:sz w:val="20"/>
                <w:szCs w:val="20"/>
                <w:color w:val="auto"/>
              </w:rPr>
            </w:pPr>
            <w:r>
              <w:rPr>
                <w:rFonts w:ascii="Arial" w:cs="Arial" w:eastAsia="Arial" w:hAnsi="Arial"/>
                <w:sz w:val="14"/>
                <w:szCs w:val="14"/>
                <w:i w:val="1"/>
                <w:iCs w:val="1"/>
                <w:color w:val="auto"/>
              </w:rPr>
              <w:t xml:space="preserve">(c)  </w:t>
            </w:r>
            <w:r>
              <w:rPr>
                <w:rFonts w:ascii="Arial" w:cs="Arial" w:eastAsia="Arial" w:hAnsi="Arial"/>
                <w:sz w:val="14"/>
                <w:szCs w:val="14"/>
                <w:color w:val="auto"/>
              </w:rPr>
              <w:t>RELATIONSHIP TO</w:t>
            </w:r>
          </w:p>
        </w:tc>
        <w:tc>
          <w:tcPr>
            <w:tcW w:w="140" w:type="dxa"/>
            <w:vAlign w:val="bottom"/>
            <w:tcBorders>
              <w:right w:val="single" w:sz="8" w:color="auto"/>
            </w:tcBorders>
          </w:tcPr>
          <w:p>
            <w:pPr>
              <w:spacing w:after="0"/>
              <w:rPr>
                <w:sz w:val="14"/>
                <w:szCs w:val="14"/>
                <w:color w:val="auto"/>
              </w:rPr>
            </w:pPr>
          </w:p>
        </w:tc>
        <w:tc>
          <w:tcPr>
            <w:tcW w:w="2020" w:type="dxa"/>
            <w:vAlign w:val="bottom"/>
            <w:gridSpan w:val="2"/>
          </w:tcPr>
          <w:p>
            <w:pPr>
              <w:ind w:left="60"/>
              <w:spacing w:after="0"/>
              <w:rPr>
                <w:sz w:val="20"/>
                <w:szCs w:val="20"/>
                <w:color w:val="auto"/>
              </w:rPr>
            </w:pPr>
            <w:r>
              <w:rPr>
                <w:rFonts w:ascii="Arial" w:cs="Arial" w:eastAsia="Arial" w:hAnsi="Arial"/>
                <w:sz w:val="14"/>
                <w:szCs w:val="14"/>
                <w:i w:val="1"/>
                <w:iCs w:val="1"/>
                <w:color w:val="auto"/>
              </w:rPr>
              <w:t xml:space="preserve">(d) </w:t>
            </w:r>
            <w:r>
              <w:rPr>
                <w:rFonts w:ascii="Arial" w:cs="Arial" w:eastAsia="Arial" w:hAnsi="Arial"/>
                <w:sz w:val="14"/>
                <w:szCs w:val="14"/>
                <w:color w:val="auto"/>
              </w:rPr>
              <w:t>ADDRESS STREET</w:t>
            </w:r>
          </w:p>
        </w:tc>
        <w:tc>
          <w:tcPr>
            <w:tcW w:w="900" w:type="dxa"/>
            <w:vAlign w:val="bottom"/>
          </w:tcPr>
          <w:p>
            <w:pPr>
              <w:ind w:left="380"/>
              <w:spacing w:after="0"/>
              <w:rPr>
                <w:sz w:val="20"/>
                <w:szCs w:val="20"/>
                <w:color w:val="auto"/>
              </w:rPr>
            </w:pPr>
            <w:r>
              <w:rPr>
                <w:rFonts w:ascii="Arial" w:cs="Arial" w:eastAsia="Arial" w:hAnsi="Arial"/>
                <w:sz w:val="14"/>
                <w:szCs w:val="14"/>
                <w:color w:val="auto"/>
              </w:rPr>
              <w:t>CITY</w:t>
            </w:r>
          </w:p>
        </w:tc>
        <w:tc>
          <w:tcPr>
            <w:tcW w:w="940" w:type="dxa"/>
            <w:vAlign w:val="bottom"/>
            <w:gridSpan w:val="2"/>
          </w:tcPr>
          <w:p>
            <w:pPr>
              <w:ind w:left="400"/>
              <w:spacing w:after="0"/>
              <w:rPr>
                <w:sz w:val="20"/>
                <w:szCs w:val="20"/>
                <w:color w:val="auto"/>
              </w:rPr>
            </w:pPr>
            <w:r>
              <w:rPr>
                <w:rFonts w:ascii="Arial" w:cs="Arial" w:eastAsia="Arial" w:hAnsi="Arial"/>
                <w:sz w:val="14"/>
                <w:szCs w:val="14"/>
                <w:color w:val="auto"/>
              </w:rPr>
              <w:t>STATE</w:t>
            </w:r>
          </w:p>
        </w:tc>
        <w:tc>
          <w:tcPr>
            <w:tcW w:w="160" w:type="dxa"/>
            <w:vAlign w:val="bottom"/>
          </w:tcPr>
          <w:p>
            <w:pPr>
              <w:spacing w:after="0"/>
              <w:rPr>
                <w:sz w:val="14"/>
                <w:szCs w:val="14"/>
                <w:color w:val="auto"/>
              </w:rPr>
            </w:pPr>
          </w:p>
        </w:tc>
        <w:tc>
          <w:tcPr>
            <w:tcW w:w="1020" w:type="dxa"/>
            <w:vAlign w:val="bottom"/>
            <w:tcBorders>
              <w:right w:val="single" w:sz="8" w:color="auto"/>
            </w:tcBorders>
          </w:tcPr>
          <w:p>
            <w:pPr>
              <w:jc w:val="right"/>
              <w:ind w:right="19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176"/>
        </w:trPr>
        <w:tc>
          <w:tcPr>
            <w:tcW w:w="326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4"/>
                <w:szCs w:val="14"/>
                <w:color w:val="auto"/>
              </w:rPr>
              <w:t>THE SECURITIES ARE TO BE SOLD</w:t>
            </w:r>
          </w:p>
        </w:tc>
        <w:tc>
          <w:tcPr>
            <w:tcW w:w="120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NO.</w:t>
            </w:r>
          </w:p>
        </w:tc>
        <w:tc>
          <w:tcPr>
            <w:tcW w:w="40" w:type="dxa"/>
            <w:vAlign w:val="bottom"/>
          </w:tcPr>
          <w:p>
            <w:pPr>
              <w:spacing w:after="0"/>
              <w:rPr>
                <w:sz w:val="15"/>
                <w:szCs w:val="15"/>
                <w:color w:val="auto"/>
              </w:rPr>
            </w:pPr>
          </w:p>
        </w:tc>
        <w:tc>
          <w:tcPr>
            <w:tcW w:w="1740" w:type="dxa"/>
            <w:vAlign w:val="bottom"/>
          </w:tcPr>
          <w:p>
            <w:pPr>
              <w:ind w:left="240"/>
              <w:spacing w:after="0"/>
              <w:rPr>
                <w:sz w:val="20"/>
                <w:szCs w:val="20"/>
                <w:color w:val="auto"/>
              </w:rPr>
            </w:pPr>
            <w:r>
              <w:rPr>
                <w:rFonts w:ascii="Arial" w:cs="Arial" w:eastAsia="Arial" w:hAnsi="Arial"/>
                <w:sz w:val="14"/>
                <w:szCs w:val="14"/>
                <w:color w:val="auto"/>
              </w:rPr>
              <w:t>ISSUER</w:t>
            </w:r>
          </w:p>
        </w:tc>
        <w:tc>
          <w:tcPr>
            <w:tcW w:w="14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Bruce D. Hertzke</w:t>
            </w:r>
          </w:p>
        </w:tc>
        <w:tc>
          <w:tcPr>
            <w:tcW w:w="12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ind w:left="20"/>
              <w:spacing w:after="0" w:line="195" w:lineRule="exact"/>
              <w:rPr>
                <w:sz w:val="20"/>
                <w:szCs w:val="20"/>
                <w:color w:val="auto"/>
              </w:rPr>
            </w:pPr>
            <w:r>
              <w:rPr>
                <w:rFonts w:ascii="Arial" w:cs="Arial" w:eastAsia="Arial" w:hAnsi="Arial"/>
                <w:sz w:val="18"/>
                <w:szCs w:val="18"/>
                <w:color w:val="auto"/>
              </w:rPr>
              <w:t>Officer &amp; Director</w:t>
            </w:r>
          </w:p>
        </w:tc>
        <w:tc>
          <w:tcPr>
            <w:tcW w:w="140" w:type="dxa"/>
            <w:vAlign w:val="bottom"/>
            <w:tcBorders>
              <w:right w:val="single" w:sz="8" w:color="auto"/>
            </w:tcBorders>
          </w:tcPr>
          <w:p>
            <w:pPr>
              <w:spacing w:after="0"/>
              <w:rPr>
                <w:sz w:val="16"/>
                <w:szCs w:val="16"/>
                <w:color w:val="auto"/>
              </w:rPr>
            </w:pPr>
          </w:p>
        </w:tc>
        <w:tc>
          <w:tcPr>
            <w:tcW w:w="2920" w:type="dxa"/>
            <w:vAlign w:val="bottom"/>
            <w:gridSpan w:val="3"/>
          </w:tcPr>
          <w:p>
            <w:pPr>
              <w:ind w:left="60"/>
              <w:spacing w:after="0" w:line="195" w:lineRule="exact"/>
              <w:rPr>
                <w:sz w:val="20"/>
                <w:szCs w:val="20"/>
                <w:color w:val="auto"/>
              </w:rPr>
            </w:pPr>
            <w:r>
              <w:rPr>
                <w:rFonts w:ascii="Arial" w:cs="Arial" w:eastAsia="Arial" w:hAnsi="Arial"/>
                <w:sz w:val="18"/>
                <w:szCs w:val="18"/>
                <w:color w:val="auto"/>
                <w:w w:val="90"/>
              </w:rPr>
              <w:t>3368 Sage Drive, Forest City, IA 50436</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260" w:type="dxa"/>
            <w:vAlign w:val="bottom"/>
            <w:tcBorders>
              <w:left w:val="single" w:sz="8" w:color="auto"/>
              <w:right w:val="single" w:sz="8" w:color="auto"/>
            </w:tcBorders>
            <w:vMerge w:val="continue"/>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8"/>
                <w:szCs w:val="18"/>
                <w:color w:val="auto"/>
                <w:w w:val="99"/>
              </w:rPr>
              <w:t>Chrmn Board &amp; CEO</w:t>
            </w:r>
          </w:p>
        </w:tc>
        <w:tc>
          <w:tcPr>
            <w:tcW w:w="140" w:type="dxa"/>
            <w:vAlign w:val="bottom"/>
            <w:tcBorders>
              <w:right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326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260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14" w:lineRule="exact"/>
        <w:rPr>
          <w:sz w:val="24"/>
          <w:szCs w:val="24"/>
          <w:color w:val="auto"/>
        </w:rPr>
      </w:pPr>
    </w:p>
    <w:tbl>
      <w:tblPr>
        <w:tblLayout w:type="fixed"/>
        <w:tblInd w:w="60"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i w:val="1"/>
                <w:iCs w:val="1"/>
                <w:color w:val="auto"/>
              </w:rPr>
              <w:t>(a)</w:t>
            </w:r>
          </w:p>
        </w:tc>
        <w:tc>
          <w:tcPr>
            <w:tcW w:w="3480" w:type="dxa"/>
            <w:vAlign w:val="bottom"/>
          </w:tcPr>
          <w:p>
            <w:pPr>
              <w:ind w:left="120"/>
              <w:spacing w:after="0"/>
              <w:rPr>
                <w:sz w:val="20"/>
                <w:szCs w:val="20"/>
                <w:color w:val="auto"/>
              </w:rPr>
            </w:pPr>
            <w:r>
              <w:rPr>
                <w:rFonts w:ascii="Arial" w:cs="Arial" w:eastAsia="Arial" w:hAnsi="Arial"/>
                <w:sz w:val="14"/>
                <w:szCs w:val="14"/>
                <w:i w:val="1"/>
                <w:iCs w:val="1"/>
                <w:color w:val="auto"/>
              </w:rPr>
              <w:t>(b)</w:t>
            </w:r>
          </w:p>
        </w:tc>
        <w:tc>
          <w:tcPr>
            <w:tcW w:w="222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SEC USE ONLY </w:t>
            </w:r>
            <w:r>
              <w:rPr>
                <w:rFonts w:ascii="Arial" w:cs="Arial" w:eastAsia="Arial" w:hAnsi="Arial"/>
                <w:sz w:val="14"/>
                <w:szCs w:val="14"/>
                <w:i w:val="1"/>
                <w:iCs w:val="1"/>
                <w:color w:val="auto"/>
              </w:rPr>
              <w:t>(c)</w:t>
            </w:r>
          </w:p>
        </w:tc>
        <w:tc>
          <w:tcPr>
            <w:tcW w:w="1020" w:type="dxa"/>
            <w:vAlign w:val="bottom"/>
          </w:tcPr>
          <w:p>
            <w:pPr>
              <w:ind w:left="40"/>
              <w:spacing w:after="0"/>
              <w:rPr>
                <w:sz w:val="20"/>
                <w:szCs w:val="20"/>
                <w:color w:val="auto"/>
              </w:rPr>
            </w:pPr>
            <w:r>
              <w:rPr>
                <w:rFonts w:ascii="Arial" w:cs="Arial" w:eastAsia="Arial" w:hAnsi="Arial"/>
                <w:sz w:val="14"/>
                <w:szCs w:val="14"/>
                <w:i w:val="1"/>
                <w:iCs w:val="1"/>
                <w:color w:val="auto"/>
              </w:rPr>
              <w:t>(d)</w:t>
            </w:r>
          </w:p>
        </w:tc>
        <w:tc>
          <w:tcPr>
            <w:tcW w:w="1180" w:type="dxa"/>
            <w:vAlign w:val="bottom"/>
          </w:tcPr>
          <w:p>
            <w:pPr>
              <w:ind w:left="80"/>
              <w:spacing w:after="0"/>
              <w:rPr>
                <w:sz w:val="20"/>
                <w:szCs w:val="20"/>
                <w:color w:val="auto"/>
              </w:rPr>
            </w:pPr>
            <w:r>
              <w:rPr>
                <w:rFonts w:ascii="Arial" w:cs="Arial" w:eastAsia="Arial" w:hAnsi="Arial"/>
                <w:sz w:val="14"/>
                <w:szCs w:val="14"/>
                <w:i w:val="1"/>
                <w:iCs w:val="1"/>
                <w:color w:val="auto"/>
              </w:rPr>
              <w:t>(e)</w:t>
            </w:r>
          </w:p>
        </w:tc>
        <w:tc>
          <w:tcPr>
            <w:tcW w:w="1180" w:type="dxa"/>
            <w:vAlign w:val="bottom"/>
          </w:tcPr>
          <w:p>
            <w:pPr>
              <w:ind w:left="40"/>
              <w:spacing w:after="0"/>
              <w:rPr>
                <w:sz w:val="20"/>
                <w:szCs w:val="20"/>
                <w:color w:val="auto"/>
              </w:rPr>
            </w:pPr>
            <w:r>
              <w:rPr>
                <w:rFonts w:ascii="Arial" w:cs="Arial" w:eastAsia="Arial" w:hAnsi="Arial"/>
                <w:sz w:val="14"/>
                <w:szCs w:val="14"/>
                <w:i w:val="1"/>
                <w:iCs w:val="1"/>
                <w:color w:val="auto"/>
              </w:rPr>
              <w:t>(f)</w:t>
            </w:r>
          </w:p>
        </w:tc>
        <w:tc>
          <w:tcPr>
            <w:tcW w:w="1120" w:type="dxa"/>
            <w:vAlign w:val="bottom"/>
          </w:tcPr>
          <w:p>
            <w:pPr>
              <w:ind w:left="80"/>
              <w:spacing w:after="0"/>
              <w:rPr>
                <w:sz w:val="20"/>
                <w:szCs w:val="20"/>
                <w:color w:val="auto"/>
              </w:rPr>
            </w:pPr>
            <w:r>
              <w:rPr>
                <w:rFonts w:ascii="Arial" w:cs="Arial" w:eastAsia="Arial" w:hAnsi="Arial"/>
                <w:sz w:val="14"/>
                <w:szCs w:val="14"/>
                <w:i w:val="1"/>
                <w:iCs w:val="1"/>
                <w:color w:val="auto"/>
              </w:rPr>
              <w:t>(g)</w:t>
            </w:r>
          </w:p>
        </w:tc>
        <w:tc>
          <w:tcPr>
            <w:tcW w:w="0" w:type="dxa"/>
            <w:vAlign w:val="bottom"/>
          </w:tcPr>
          <w:p>
            <w:pPr>
              <w:spacing w:after="0"/>
              <w:rPr>
                <w:sz w:val="1"/>
                <w:szCs w:val="1"/>
                <w:color w:val="auto"/>
              </w:rPr>
            </w:pPr>
          </w:p>
        </w:tc>
      </w:tr>
      <w:tr>
        <w:trPr>
          <w:trHeight w:val="129"/>
        </w:trPr>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Title of the</w:t>
            </w:r>
          </w:p>
        </w:tc>
        <w:tc>
          <w:tcPr>
            <w:tcW w:w="3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88"/>
              </w:rPr>
              <w:t>Name and Address of Each Broker Through Whom the</w:t>
            </w:r>
          </w:p>
        </w:tc>
        <w:tc>
          <w:tcPr>
            <w:tcW w:w="1060" w:type="dxa"/>
            <w:vAlign w:val="bottom"/>
            <w:tcBorders>
              <w:top w:val="single" w:sz="8" w:color="auto"/>
            </w:tcBorders>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1180" w:type="dxa"/>
            <w:vAlign w:val="bottom"/>
          </w:tcPr>
          <w:p>
            <w:pPr>
              <w:jc w:val="center"/>
              <w:ind w:left="12"/>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1180" w:type="dxa"/>
            <w:vAlign w:val="bottom"/>
          </w:tcPr>
          <w:p>
            <w:pPr>
              <w:jc w:val="center"/>
              <w:ind w:left="12"/>
              <w:spacing w:after="0" w:line="129" w:lineRule="exact"/>
              <w:rPr>
                <w:sz w:val="20"/>
                <w:szCs w:val="20"/>
                <w:color w:val="auto"/>
              </w:rPr>
            </w:pPr>
            <w:r>
              <w:rPr>
                <w:rFonts w:ascii="Arial" w:cs="Arial" w:eastAsia="Arial" w:hAnsi="Arial"/>
                <w:sz w:val="14"/>
                <w:szCs w:val="14"/>
                <w:b w:val="1"/>
                <w:bCs w:val="1"/>
                <w:color w:val="auto"/>
                <w:w w:val="91"/>
              </w:rPr>
              <w:t>Approximate</w:t>
            </w:r>
          </w:p>
        </w:tc>
        <w:tc>
          <w:tcPr>
            <w:tcW w:w="1120" w:type="dxa"/>
            <w:vAlign w:val="bottom"/>
          </w:tcPr>
          <w:p>
            <w:pPr>
              <w:jc w:val="center"/>
              <w:ind w:left="212"/>
              <w:spacing w:after="0" w:line="129" w:lineRule="exact"/>
              <w:rPr>
                <w:sz w:val="20"/>
                <w:szCs w:val="20"/>
                <w:color w:val="auto"/>
              </w:rPr>
            </w:pPr>
            <w:r>
              <w:rPr>
                <w:rFonts w:ascii="Arial" w:cs="Arial" w:eastAsia="Arial" w:hAnsi="Arial"/>
                <w:sz w:val="14"/>
                <w:szCs w:val="14"/>
                <w:b w:val="1"/>
                <w:bCs w:val="1"/>
                <w:color w:val="auto"/>
                <w:w w:val="86"/>
              </w:rPr>
              <w:t>Name of Each</w:t>
            </w:r>
          </w:p>
        </w:tc>
        <w:tc>
          <w:tcPr>
            <w:tcW w:w="0" w:type="dxa"/>
            <w:vAlign w:val="bottom"/>
          </w:tcPr>
          <w:p>
            <w:pPr>
              <w:spacing w:after="0"/>
              <w:rPr>
                <w:sz w:val="1"/>
                <w:szCs w:val="1"/>
                <w:color w:val="auto"/>
              </w:rPr>
            </w:pPr>
          </w:p>
        </w:tc>
      </w:tr>
      <w:tr>
        <w:trPr>
          <w:trHeight w:val="176"/>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0"/>
              </w:rPr>
              <w:t>Class of</w:t>
            </w:r>
          </w:p>
        </w:tc>
        <w:tc>
          <w:tcPr>
            <w:tcW w:w="348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Broker-Dealer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or Other Units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c>
          <w:tcPr>
            <w:tcW w:w="1180" w:type="dxa"/>
            <w:vAlign w:val="bottom"/>
          </w:tcPr>
          <w:p>
            <w:pPr>
              <w:jc w:val="center"/>
              <w:ind w:left="12"/>
              <w:spacing w:after="0"/>
              <w:rPr>
                <w:sz w:val="20"/>
                <w:szCs w:val="20"/>
                <w:color w:val="auto"/>
              </w:rPr>
            </w:pPr>
            <w:r>
              <w:rPr>
                <w:rFonts w:ascii="Arial" w:cs="Arial" w:eastAsia="Arial" w:hAnsi="Arial"/>
                <w:sz w:val="14"/>
                <w:szCs w:val="14"/>
                <w:b w:val="1"/>
                <w:bCs w:val="1"/>
                <w:color w:val="auto"/>
                <w:w w:val="91"/>
              </w:rPr>
              <w:t>or Other Units</w:t>
            </w:r>
          </w:p>
        </w:tc>
        <w:tc>
          <w:tcPr>
            <w:tcW w:w="1180" w:type="dxa"/>
            <w:vAlign w:val="bottom"/>
          </w:tcPr>
          <w:p>
            <w:pPr>
              <w:jc w:val="center"/>
              <w:ind w:left="12"/>
              <w:spacing w:after="0"/>
              <w:rPr>
                <w:sz w:val="20"/>
                <w:szCs w:val="20"/>
                <w:color w:val="auto"/>
              </w:rPr>
            </w:pPr>
            <w:r>
              <w:rPr>
                <w:rFonts w:ascii="Arial" w:cs="Arial" w:eastAsia="Arial" w:hAnsi="Arial"/>
                <w:sz w:val="14"/>
                <w:szCs w:val="14"/>
                <w:b w:val="1"/>
                <w:bCs w:val="1"/>
                <w:color w:val="auto"/>
                <w:w w:val="87"/>
              </w:rPr>
              <w:t>Date of Sale</w:t>
            </w:r>
          </w:p>
        </w:tc>
        <w:tc>
          <w:tcPr>
            <w:tcW w:w="1120" w:type="dxa"/>
            <w:vAlign w:val="bottom"/>
          </w:tcPr>
          <w:p>
            <w:pPr>
              <w:jc w:val="center"/>
              <w:ind w:left="212"/>
              <w:spacing w:after="0"/>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82"/>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3480" w:type="dxa"/>
            <w:vAlign w:val="bottom"/>
          </w:tcPr>
          <w:p>
            <w:pPr>
              <w:jc w:val="center"/>
              <w:ind w:left="18"/>
              <w:spacing w:after="0" w:line="82" w:lineRule="exact"/>
              <w:rPr>
                <w:sz w:val="20"/>
                <w:szCs w:val="20"/>
                <w:color w:val="auto"/>
              </w:rPr>
            </w:pPr>
            <w:r>
              <w:rPr>
                <w:rFonts w:ascii="Arial" w:cs="Arial" w:eastAsia="Arial" w:hAnsi="Arial"/>
                <w:sz w:val="9"/>
                <w:szCs w:val="9"/>
                <w:b w:val="1"/>
                <w:bCs w:val="1"/>
                <w:color w:val="auto"/>
              </w:rPr>
              <w:t>Securities are to be Offered or Each Market Maker</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 Number</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1"/>
              </w:rPr>
              <w:t>To Be Sold</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Value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1180" w:type="dxa"/>
            <w:vAlign w:val="bottom"/>
            <w:vMerge w:val="restart"/>
          </w:tcPr>
          <w:p>
            <w:pPr>
              <w:jc w:val="center"/>
              <w:ind w:left="12"/>
              <w:spacing w:after="0"/>
              <w:rPr>
                <w:sz w:val="20"/>
                <w:szCs w:val="20"/>
                <w:color w:val="auto"/>
              </w:rPr>
            </w:pPr>
            <w:r>
              <w:rPr>
                <w:rFonts w:ascii="Arial" w:cs="Arial" w:eastAsia="Arial" w:hAnsi="Arial"/>
                <w:sz w:val="14"/>
                <w:szCs w:val="14"/>
                <w:i w:val="1"/>
                <w:iCs w:val="1"/>
                <w:color w:val="auto"/>
                <w:w w:val="87"/>
              </w:rPr>
              <w:t>(See instr. 3(f))</w:t>
            </w:r>
          </w:p>
        </w:tc>
        <w:tc>
          <w:tcPr>
            <w:tcW w:w="1120" w:type="dxa"/>
            <w:vAlign w:val="bottom"/>
            <w:vMerge w:val="restart"/>
          </w:tcPr>
          <w:p>
            <w:pPr>
              <w:jc w:val="center"/>
              <w:ind w:left="212"/>
              <w:spacing w:after="0"/>
              <w:rPr>
                <w:sz w:val="20"/>
                <w:szCs w:val="20"/>
                <w:color w:val="auto"/>
              </w:rPr>
            </w:pPr>
            <w:r>
              <w:rPr>
                <w:rFonts w:ascii="Arial" w:cs="Arial" w:eastAsia="Arial" w:hAnsi="Arial"/>
                <w:sz w:val="14"/>
                <w:szCs w:val="14"/>
                <w:b w:val="1"/>
                <w:bCs w:val="1"/>
                <w:color w:val="auto"/>
                <w:w w:val="84"/>
              </w:rPr>
              <w:t>Exchange</w:t>
            </w:r>
          </w:p>
        </w:tc>
        <w:tc>
          <w:tcPr>
            <w:tcW w:w="0" w:type="dxa"/>
            <w:vAlign w:val="bottom"/>
          </w:tcPr>
          <w:p>
            <w:pPr>
              <w:spacing w:after="0"/>
              <w:rPr>
                <w:sz w:val="1"/>
                <w:szCs w:val="1"/>
                <w:color w:val="auto"/>
              </w:rPr>
            </w:pPr>
          </w:p>
        </w:tc>
      </w:tr>
      <w:tr>
        <w:trPr>
          <w:trHeight w:val="81"/>
        </w:trPr>
        <w:tc>
          <w:tcPr>
            <w:tcW w:w="920" w:type="dxa"/>
            <w:vAlign w:val="bottom"/>
            <w:vMerge w:val="continue"/>
          </w:tcPr>
          <w:p>
            <w:pPr>
              <w:spacing w:after="0"/>
              <w:rPr>
                <w:sz w:val="7"/>
                <w:szCs w:val="7"/>
                <w:color w:val="auto"/>
              </w:rPr>
            </w:pPr>
          </w:p>
        </w:tc>
        <w:tc>
          <w:tcPr>
            <w:tcW w:w="348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86"/>
              </w:rPr>
              <w:t>who is Acquiring the Securities</w:t>
            </w:r>
          </w:p>
        </w:tc>
        <w:tc>
          <w:tcPr>
            <w:tcW w:w="10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To Be Sold</w:t>
            </w:r>
          </w:p>
        </w:tc>
        <w:tc>
          <w:tcPr>
            <w:tcW w:w="34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87"/>
              </w:rPr>
              <w:t>(See instr. 3(c))</w:t>
            </w:r>
          </w:p>
        </w:tc>
        <w:tc>
          <w:tcPr>
            <w:tcW w:w="1020" w:type="dxa"/>
            <w:vAlign w:val="bottom"/>
            <w:vMerge w:val="restart"/>
          </w:tcPr>
          <w:p>
            <w:pPr>
              <w:jc w:val="center"/>
              <w:spacing w:after="0"/>
              <w:rPr>
                <w:sz w:val="20"/>
                <w:szCs w:val="20"/>
                <w:color w:val="auto"/>
              </w:rPr>
            </w:pPr>
            <w:r>
              <w:rPr>
                <w:rFonts w:ascii="Arial" w:cs="Arial" w:eastAsia="Arial" w:hAnsi="Arial"/>
                <w:sz w:val="14"/>
                <w:szCs w:val="14"/>
                <w:i w:val="1"/>
                <w:iCs w:val="1"/>
                <w:color w:val="auto"/>
                <w:w w:val="86"/>
              </w:rPr>
              <w:t>(See instr. 3(d))</w:t>
            </w:r>
          </w:p>
        </w:tc>
        <w:tc>
          <w:tcPr>
            <w:tcW w:w="1180" w:type="dxa"/>
            <w:vAlign w:val="bottom"/>
            <w:vMerge w:val="restart"/>
          </w:tcPr>
          <w:p>
            <w:pPr>
              <w:jc w:val="center"/>
              <w:ind w:left="12"/>
              <w:spacing w:after="0"/>
              <w:rPr>
                <w:sz w:val="20"/>
                <w:szCs w:val="20"/>
                <w:color w:val="auto"/>
              </w:rPr>
            </w:pPr>
            <w:r>
              <w:rPr>
                <w:rFonts w:ascii="Arial" w:cs="Arial" w:eastAsia="Arial" w:hAnsi="Arial"/>
                <w:sz w:val="14"/>
                <w:szCs w:val="14"/>
                <w:i w:val="1"/>
                <w:iCs w:val="1"/>
                <w:color w:val="auto"/>
                <w:w w:val="84"/>
              </w:rPr>
              <w:t>(See instr. 3(e))</w:t>
            </w:r>
          </w:p>
        </w:tc>
        <w:tc>
          <w:tcPr>
            <w:tcW w:w="1180" w:type="dxa"/>
            <w:vAlign w:val="bottom"/>
            <w:vMerge w:val="restart"/>
          </w:tcPr>
          <w:p>
            <w:pPr>
              <w:jc w:val="center"/>
              <w:ind w:left="12"/>
              <w:spacing w:after="0"/>
              <w:rPr>
                <w:sz w:val="20"/>
                <w:szCs w:val="20"/>
                <w:color w:val="auto"/>
              </w:rPr>
            </w:pPr>
            <w:r>
              <w:rPr>
                <w:rFonts w:ascii="Arial" w:cs="Arial" w:eastAsia="Arial" w:hAnsi="Arial"/>
                <w:sz w:val="14"/>
                <w:szCs w:val="14"/>
                <w:color w:val="auto"/>
                <w:w w:val="98"/>
              </w:rPr>
              <w:t>(MO. DAY YR.)</w:t>
            </w:r>
          </w:p>
        </w:tc>
        <w:tc>
          <w:tcPr>
            <w:tcW w:w="1120" w:type="dxa"/>
            <w:vAlign w:val="bottom"/>
            <w:vMerge w:val="restart"/>
          </w:tcPr>
          <w:p>
            <w:pPr>
              <w:jc w:val="center"/>
              <w:ind w:left="212"/>
              <w:spacing w:after="0"/>
              <w:rPr>
                <w:sz w:val="20"/>
                <w:szCs w:val="20"/>
                <w:color w:val="auto"/>
              </w:rPr>
            </w:pPr>
            <w:r>
              <w:rPr>
                <w:rFonts w:ascii="Arial" w:cs="Arial" w:eastAsia="Arial" w:hAnsi="Arial"/>
                <w:sz w:val="14"/>
                <w:szCs w:val="14"/>
                <w:i w:val="1"/>
                <w:iCs w:val="1"/>
                <w:color w:val="auto"/>
                <w:w w:val="86"/>
              </w:rPr>
              <w:t>(See instr. 3(g))</w:t>
            </w:r>
          </w:p>
        </w:tc>
        <w:tc>
          <w:tcPr>
            <w:tcW w:w="0" w:type="dxa"/>
            <w:vAlign w:val="bottom"/>
          </w:tcPr>
          <w:p>
            <w:pPr>
              <w:spacing w:after="0"/>
              <w:rPr>
                <w:sz w:val="1"/>
                <w:szCs w:val="1"/>
                <w:color w:val="auto"/>
              </w:rPr>
            </w:pPr>
          </w:p>
        </w:tc>
      </w:tr>
      <w:tr>
        <w:trPr>
          <w:trHeight w:val="135"/>
        </w:trPr>
        <w:tc>
          <w:tcPr>
            <w:tcW w:w="920" w:type="dxa"/>
            <w:vAlign w:val="bottom"/>
            <w:vMerge w:val="continue"/>
          </w:tcPr>
          <w:p>
            <w:pPr>
              <w:spacing w:after="0"/>
              <w:rPr>
                <w:sz w:val="11"/>
                <w:szCs w:val="11"/>
                <w:color w:val="auto"/>
              </w:rPr>
            </w:pPr>
          </w:p>
        </w:tc>
        <w:tc>
          <w:tcPr>
            <w:tcW w:w="3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3"/>
          </w:tcPr>
          <w:p>
            <w:pPr>
              <w:ind w:left="60"/>
              <w:spacing w:after="0"/>
              <w:rPr>
                <w:sz w:val="20"/>
                <w:szCs w:val="20"/>
                <w:color w:val="auto"/>
              </w:rPr>
            </w:pPr>
            <w:r>
              <w:rPr>
                <w:rFonts w:ascii="Arial" w:cs="Arial" w:eastAsia="Arial" w:hAnsi="Arial"/>
                <w:sz w:val="18"/>
                <w:szCs w:val="18"/>
                <w:color w:val="auto"/>
              </w:rPr>
              <w:t>Common</w:t>
            </w:r>
          </w:p>
        </w:tc>
        <w:tc>
          <w:tcPr>
            <w:tcW w:w="3260" w:type="dxa"/>
            <w:vAlign w:val="bottom"/>
          </w:tcPr>
          <w:p>
            <w:pPr>
              <w:ind w:left="20"/>
              <w:spacing w:after="0"/>
              <w:rPr>
                <w:sz w:val="20"/>
                <w:szCs w:val="20"/>
                <w:color w:val="auto"/>
              </w:rPr>
            </w:pPr>
            <w:r>
              <w:rPr>
                <w:rFonts w:ascii="Arial" w:cs="Arial" w:eastAsia="Arial" w:hAnsi="Arial"/>
                <w:sz w:val="18"/>
                <w:szCs w:val="18"/>
                <w:color w:val="auto"/>
              </w:rPr>
              <w:t>E*Trade Securities LLC</w:t>
            </w:r>
          </w:p>
        </w:tc>
        <w:tc>
          <w:tcPr>
            <w:tcW w:w="580" w:type="dxa"/>
            <w:vAlign w:val="bottom"/>
          </w:tcPr>
          <w:p>
            <w:pPr>
              <w:spacing w:after="0"/>
              <w:rPr>
                <w:sz w:val="18"/>
                <w:szCs w:val="18"/>
                <w:color w:val="auto"/>
              </w:rPr>
            </w:pPr>
          </w:p>
        </w:tc>
        <w:tc>
          <w:tcPr>
            <w:tcW w:w="1640" w:type="dxa"/>
            <w:vAlign w:val="bottom"/>
          </w:tcPr>
          <w:p>
            <w:pPr>
              <w:ind w:left="940"/>
              <w:spacing w:after="0"/>
              <w:rPr>
                <w:sz w:val="20"/>
                <w:szCs w:val="20"/>
                <w:color w:val="auto"/>
              </w:rPr>
            </w:pPr>
            <w:r>
              <w:rPr>
                <w:rFonts w:ascii="Arial" w:cs="Arial" w:eastAsia="Arial" w:hAnsi="Arial"/>
                <w:sz w:val="18"/>
                <w:szCs w:val="18"/>
                <w:color w:val="auto"/>
              </w:rPr>
              <w:t>20,000</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$301,800.00</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29,057,828</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4/30/2008</w:t>
            </w:r>
          </w:p>
        </w:tc>
        <w:tc>
          <w:tcPr>
            <w:tcW w:w="1340" w:type="dxa"/>
            <w:vAlign w:val="bottom"/>
          </w:tcPr>
          <w:p>
            <w:pPr>
              <w:ind w:left="60"/>
              <w:spacing w:after="0"/>
              <w:rPr>
                <w:sz w:val="20"/>
                <w:szCs w:val="20"/>
                <w:color w:val="auto"/>
              </w:rPr>
            </w:pPr>
            <w:r>
              <w:rPr>
                <w:rFonts w:ascii="Arial" w:cs="Arial" w:eastAsia="Arial" w:hAnsi="Arial"/>
                <w:sz w:val="18"/>
                <w:szCs w:val="18"/>
                <w:color w:val="auto"/>
              </w:rPr>
              <w:t>New York</w:t>
            </w:r>
          </w:p>
        </w:tc>
      </w:tr>
      <w:tr>
        <w:trPr>
          <w:trHeight w:val="216"/>
        </w:trPr>
        <w:tc>
          <w:tcPr>
            <w:tcW w:w="1100" w:type="dxa"/>
            <w:vAlign w:val="bottom"/>
            <w:gridSpan w:val="3"/>
          </w:tcPr>
          <w:p>
            <w:pPr>
              <w:ind w:left="60"/>
              <w:spacing w:after="0"/>
              <w:rPr>
                <w:sz w:val="20"/>
                <w:szCs w:val="20"/>
                <w:color w:val="auto"/>
              </w:rPr>
            </w:pPr>
            <w:r>
              <w:rPr>
                <w:rFonts w:ascii="Arial" w:cs="Arial" w:eastAsia="Arial" w:hAnsi="Arial"/>
                <w:sz w:val="18"/>
                <w:szCs w:val="18"/>
                <w:color w:val="auto"/>
              </w:rPr>
              <w:t>Stock, $.50</w:t>
            </w:r>
          </w:p>
        </w:tc>
        <w:tc>
          <w:tcPr>
            <w:tcW w:w="3260" w:type="dxa"/>
            <w:vAlign w:val="bottom"/>
          </w:tcPr>
          <w:p>
            <w:pPr>
              <w:ind w:left="20"/>
              <w:spacing w:after="0"/>
              <w:rPr>
                <w:sz w:val="20"/>
                <w:szCs w:val="20"/>
                <w:color w:val="auto"/>
              </w:rPr>
            </w:pPr>
            <w:r>
              <w:rPr>
                <w:rFonts w:ascii="Arial" w:cs="Arial" w:eastAsia="Arial" w:hAnsi="Arial"/>
                <w:sz w:val="18"/>
                <w:szCs w:val="18"/>
                <w:color w:val="auto"/>
              </w:rPr>
              <w:t>4005 Windward Plaza Drive</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Chicago</w:t>
            </w:r>
          </w:p>
        </w:tc>
      </w:tr>
      <w:tr>
        <w:trPr>
          <w:trHeight w:val="216"/>
        </w:trPr>
        <w:tc>
          <w:tcPr>
            <w:tcW w:w="1100" w:type="dxa"/>
            <w:vAlign w:val="bottom"/>
            <w:gridSpan w:val="3"/>
          </w:tcPr>
          <w:p>
            <w:pPr>
              <w:ind w:left="60"/>
              <w:spacing w:after="0"/>
              <w:rPr>
                <w:sz w:val="20"/>
                <w:szCs w:val="20"/>
                <w:color w:val="auto"/>
              </w:rPr>
            </w:pPr>
            <w:r>
              <w:rPr>
                <w:rFonts w:ascii="Arial" w:cs="Arial" w:eastAsia="Arial" w:hAnsi="Arial"/>
                <w:sz w:val="18"/>
                <w:szCs w:val="18"/>
                <w:color w:val="auto"/>
              </w:rPr>
              <w:t>par value</w:t>
            </w:r>
          </w:p>
        </w:tc>
        <w:tc>
          <w:tcPr>
            <w:tcW w:w="3260" w:type="dxa"/>
            <w:vAlign w:val="bottom"/>
          </w:tcPr>
          <w:p>
            <w:pPr>
              <w:ind w:left="20"/>
              <w:spacing w:after="0"/>
              <w:rPr>
                <w:sz w:val="20"/>
                <w:szCs w:val="20"/>
                <w:color w:val="auto"/>
              </w:rPr>
            </w:pPr>
            <w:r>
              <w:rPr>
                <w:rFonts w:ascii="Arial" w:cs="Arial" w:eastAsia="Arial" w:hAnsi="Arial"/>
                <w:sz w:val="18"/>
                <w:szCs w:val="18"/>
                <w:color w:val="auto"/>
              </w:rPr>
              <w:t>Alpharetta, GA 30005</w:t>
            </w:r>
          </w:p>
        </w:tc>
        <w:tc>
          <w:tcPr>
            <w:tcW w:w="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Boston</w:t>
            </w:r>
          </w:p>
        </w:tc>
      </w:tr>
      <w:tr>
        <w:trPr>
          <w:trHeight w:val="222"/>
        </w:trPr>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Philadelphia</w:t>
            </w:r>
          </w:p>
        </w:tc>
      </w:tr>
      <w:tr>
        <w:trPr>
          <w:trHeight w:val="110"/>
        </w:trPr>
        <w:tc>
          <w:tcPr>
            <w:tcW w:w="1100" w:type="dxa"/>
            <w:vAlign w:val="bottom"/>
            <w:tcBorders>
              <w:bottom w:val="single" w:sz="8" w:color="auto"/>
            </w:tcBorders>
            <w:gridSpan w:val="3"/>
          </w:tcPr>
          <w:p>
            <w:pPr>
              <w:spacing w:after="0"/>
              <w:rPr>
                <w:sz w:val="9"/>
                <w:szCs w:val="9"/>
                <w:color w:val="auto"/>
              </w:rPr>
            </w:pPr>
          </w:p>
        </w:tc>
        <w:tc>
          <w:tcPr>
            <w:tcW w:w="3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r>
      <w:tr>
        <w:trPr>
          <w:trHeight w:val="347"/>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8"/>
              </w:rPr>
              <w:t>INSTRUCTIONS:</w:t>
            </w:r>
          </w:p>
        </w:tc>
        <w:tc>
          <w:tcPr>
            <w:tcW w:w="3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(a)</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Name of issuer</w:t>
            </w:r>
          </w:p>
        </w:tc>
        <w:tc>
          <w:tcPr>
            <w:tcW w:w="580" w:type="dxa"/>
            <w:vAlign w:val="bottom"/>
          </w:tcPr>
          <w:p>
            <w:pPr>
              <w:ind w:left="180"/>
              <w:spacing w:after="0" w:line="149" w:lineRule="exact"/>
              <w:rPr>
                <w:sz w:val="20"/>
                <w:szCs w:val="20"/>
                <w:color w:val="auto"/>
              </w:rPr>
            </w:pPr>
            <w:r>
              <w:rPr>
                <w:rFonts w:ascii="Arial" w:cs="Arial" w:eastAsia="Arial" w:hAnsi="Arial"/>
                <w:sz w:val="14"/>
                <w:szCs w:val="14"/>
                <w:color w:val="auto"/>
              </w:rPr>
              <w:t>3.  (a)</w:t>
            </w:r>
          </w:p>
        </w:tc>
        <w:tc>
          <w:tcPr>
            <w:tcW w:w="2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Title of the class of securities to be sold</w:t>
            </w: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42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(b) Issuer’s I.R.S. Identification Number</w:t>
            </w:r>
          </w:p>
        </w:tc>
        <w:tc>
          <w:tcPr>
            <w:tcW w:w="5720" w:type="dxa"/>
            <w:vAlign w:val="bottom"/>
            <w:gridSpan w:val="5"/>
          </w:tcPr>
          <w:p>
            <w:pPr>
              <w:ind w:left="400"/>
              <w:spacing w:after="0" w:line="149" w:lineRule="exact"/>
              <w:rPr>
                <w:sz w:val="20"/>
                <w:szCs w:val="20"/>
                <w:color w:val="auto"/>
              </w:rPr>
            </w:pPr>
            <w:r>
              <w:rPr>
                <w:rFonts w:ascii="Arial" w:cs="Arial" w:eastAsia="Arial" w:hAnsi="Arial"/>
                <w:sz w:val="14"/>
                <w:szCs w:val="14"/>
                <w:color w:val="auto"/>
                <w:w w:val="94"/>
              </w:rPr>
              <w:t>(b) Name and address of each broker through whom the securities are intended to be sold</w:t>
            </w: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7"/>
              </w:rPr>
              <w:t>(c)</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Issuer’s S.E.C. file number, if any</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w w:val="97"/>
              </w:rPr>
              <w:t>(c)</w:t>
            </w:r>
          </w:p>
        </w:tc>
        <w:tc>
          <w:tcPr>
            <w:tcW w:w="5140" w:type="dxa"/>
            <w:vAlign w:val="bottom"/>
            <w:gridSpan w:val="4"/>
          </w:tcPr>
          <w:p>
            <w:pPr>
              <w:ind w:left="40"/>
              <w:spacing w:after="0" w:line="149" w:lineRule="exact"/>
              <w:rPr>
                <w:sz w:val="20"/>
                <w:szCs w:val="20"/>
                <w:color w:val="auto"/>
              </w:rPr>
            </w:pPr>
            <w:r>
              <w:rPr>
                <w:rFonts w:ascii="Arial" w:cs="Arial" w:eastAsia="Arial" w:hAnsi="Arial"/>
                <w:sz w:val="14"/>
                <w:szCs w:val="14"/>
                <w:color w:val="auto"/>
                <w:w w:val="87"/>
              </w:rPr>
              <w:t>Number of shares or other units to be sold (if debt securities, give the aggregate face amount)</w:t>
            </w:r>
          </w:p>
        </w:tc>
        <w:tc>
          <w:tcPr>
            <w:tcW w:w="1340" w:type="dxa"/>
            <w:vAlign w:val="bottom"/>
          </w:tcPr>
          <w:p>
            <w:pPr>
              <w:spacing w:after="0"/>
              <w:rPr>
                <w:sz w:val="12"/>
                <w:szCs w:val="12"/>
                <w:color w:val="auto"/>
              </w:rPr>
            </w:pPr>
          </w:p>
        </w:tc>
      </w:tr>
      <w:tr>
        <w:trPr>
          <w:trHeight w:val="149"/>
        </w:trPr>
        <w:tc>
          <w:tcPr>
            <w:tcW w:w="160" w:type="dxa"/>
            <w:vAlign w:val="bottom"/>
          </w:tcPr>
          <w:p>
            <w:pPr>
              <w:spacing w:after="0"/>
              <w:rPr>
                <w:sz w:val="12"/>
                <w:szCs w:val="12"/>
                <w:color w:val="auto"/>
              </w:rPr>
            </w:pPr>
          </w:p>
        </w:tc>
        <w:tc>
          <w:tcPr>
            <w:tcW w:w="42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(d) Issuer’s address, including zip code</w:t>
            </w:r>
          </w:p>
        </w:tc>
        <w:tc>
          <w:tcPr>
            <w:tcW w:w="7060" w:type="dxa"/>
            <w:vAlign w:val="bottom"/>
            <w:gridSpan w:val="6"/>
          </w:tcPr>
          <w:p>
            <w:pPr>
              <w:ind w:left="400"/>
              <w:spacing w:after="0" w:line="149" w:lineRule="exact"/>
              <w:rPr>
                <w:sz w:val="20"/>
                <w:szCs w:val="20"/>
                <w:color w:val="auto"/>
              </w:rPr>
            </w:pPr>
            <w:r>
              <w:rPr>
                <w:rFonts w:ascii="Arial" w:cs="Arial" w:eastAsia="Arial" w:hAnsi="Arial"/>
                <w:sz w:val="14"/>
                <w:szCs w:val="14"/>
                <w:color w:val="auto"/>
                <w:w w:val="88"/>
              </w:rPr>
              <w:t>(d) Aggregate market value of the securities to be sold as of a specified date within 10 days prior to the filing of this notice</w:t>
            </w:r>
          </w:p>
        </w:tc>
      </w:tr>
      <w:tr>
        <w:trPr>
          <w:trHeight w:val="149"/>
        </w:trPr>
        <w:tc>
          <w:tcPr>
            <w:tcW w:w="160" w:type="dxa"/>
            <w:vAlign w:val="bottom"/>
          </w:tcPr>
          <w:p>
            <w:pPr>
              <w:spacing w:after="0"/>
              <w:rPr>
                <w:sz w:val="12"/>
                <w:szCs w:val="12"/>
                <w:color w:val="auto"/>
              </w:rPr>
            </w:pP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(e)</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Issuer’s telephone number, including area code</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w w:val="93"/>
              </w:rPr>
              <w:t>(e)</w:t>
            </w:r>
          </w:p>
        </w:tc>
        <w:tc>
          <w:tcPr>
            <w:tcW w:w="6480" w:type="dxa"/>
            <w:vAlign w:val="bottom"/>
            <w:gridSpan w:val="5"/>
          </w:tcPr>
          <w:p>
            <w:pPr>
              <w:ind w:left="40"/>
              <w:spacing w:after="0" w:line="149" w:lineRule="exact"/>
              <w:rPr>
                <w:sz w:val="20"/>
                <w:szCs w:val="20"/>
                <w:color w:val="auto"/>
              </w:rPr>
            </w:pPr>
            <w:r>
              <w:rPr>
                <w:rFonts w:ascii="Arial" w:cs="Arial" w:eastAsia="Arial" w:hAnsi="Arial"/>
                <w:sz w:val="14"/>
                <w:szCs w:val="14"/>
                <w:color w:val="auto"/>
                <w:w w:val="88"/>
              </w:rPr>
              <w:t>Number of shares or other units of the class outstanding, or if debt securities the face amount thereof outstanding, as</w:t>
            </w:r>
          </w:p>
        </w:tc>
      </w:tr>
      <w:tr>
        <w:trPr>
          <w:trHeight w:val="149"/>
        </w:trPr>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2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2"/>
              </w:rPr>
              <w:t>shown by the most recent report or statement published by the issuer</w:t>
            </w: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49"/>
        </w:trPr>
        <w:tc>
          <w:tcPr>
            <w:tcW w:w="160" w:type="dxa"/>
            <w:vAlign w:val="bottom"/>
          </w:tcPr>
          <w:p>
            <w:pPr>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w w:val="93"/>
              </w:rPr>
              <w:t>(a)</w:t>
            </w:r>
          </w:p>
        </w:tc>
        <w:tc>
          <w:tcPr>
            <w:tcW w:w="396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9"/>
              </w:rPr>
              <w:t>Name of person for whose account the securities are to be sold</w:t>
            </w:r>
          </w:p>
        </w:tc>
        <w:tc>
          <w:tcPr>
            <w:tcW w:w="580" w:type="dxa"/>
            <w:vAlign w:val="bottom"/>
          </w:tcPr>
          <w:p>
            <w:pPr>
              <w:ind w:left="400"/>
              <w:spacing w:after="0" w:line="149" w:lineRule="exact"/>
              <w:rPr>
                <w:sz w:val="20"/>
                <w:szCs w:val="20"/>
                <w:color w:val="auto"/>
              </w:rPr>
            </w:pPr>
            <w:r>
              <w:rPr>
                <w:rFonts w:ascii="Arial" w:cs="Arial" w:eastAsia="Arial" w:hAnsi="Arial"/>
                <w:sz w:val="14"/>
                <w:szCs w:val="14"/>
                <w:color w:val="auto"/>
              </w:rPr>
              <w:t>(f)</w:t>
            </w:r>
          </w:p>
        </w:tc>
        <w:tc>
          <w:tcPr>
            <w:tcW w:w="40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Approximate date on which the securities are to be sold</w:t>
            </w:r>
          </w:p>
        </w:tc>
        <w:tc>
          <w:tcPr>
            <w:tcW w:w="11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61"/>
        </w:trPr>
        <w:tc>
          <w:tcPr>
            <w:tcW w:w="160" w:type="dxa"/>
            <w:vAlign w:val="bottom"/>
          </w:tcPr>
          <w:p>
            <w:pPr>
              <w:spacing w:after="0"/>
              <w:rPr>
                <w:sz w:val="13"/>
                <w:szCs w:val="13"/>
                <w:color w:val="auto"/>
              </w:rPr>
            </w:pPr>
          </w:p>
        </w:tc>
        <w:tc>
          <w:tcPr>
            <w:tcW w:w="4200" w:type="dxa"/>
            <w:vAlign w:val="bottom"/>
            <w:gridSpan w:val="3"/>
          </w:tcPr>
          <w:p>
            <w:pPr>
              <w:ind w:left="60"/>
              <w:spacing w:after="0"/>
              <w:rPr>
                <w:sz w:val="20"/>
                <w:szCs w:val="20"/>
                <w:color w:val="auto"/>
              </w:rPr>
            </w:pPr>
            <w:r>
              <w:rPr>
                <w:rFonts w:ascii="Arial" w:cs="Arial" w:eastAsia="Arial" w:hAnsi="Arial"/>
                <w:sz w:val="14"/>
                <w:szCs w:val="14"/>
                <w:color w:val="auto"/>
                <w:w w:val="92"/>
              </w:rPr>
              <w:t>(b) Such person’s I.R.S. identification number, if such person is an entity</w:t>
            </w:r>
          </w:p>
        </w:tc>
        <w:tc>
          <w:tcPr>
            <w:tcW w:w="5720" w:type="dxa"/>
            <w:vAlign w:val="bottom"/>
            <w:gridSpan w:val="5"/>
          </w:tcPr>
          <w:p>
            <w:pPr>
              <w:ind w:left="400"/>
              <w:spacing w:after="0"/>
              <w:rPr>
                <w:sz w:val="20"/>
                <w:szCs w:val="20"/>
                <w:color w:val="auto"/>
              </w:rPr>
            </w:pPr>
            <w:r>
              <w:rPr>
                <w:rFonts w:ascii="Arial" w:cs="Arial" w:eastAsia="Arial" w:hAnsi="Arial"/>
                <w:sz w:val="14"/>
                <w:szCs w:val="14"/>
                <w:color w:val="auto"/>
                <w:w w:val="92"/>
              </w:rPr>
              <w:t>(g) Name of each securities exchange, if any, on which the securities are intended to be sold</w:t>
            </w:r>
          </w:p>
        </w:tc>
        <w:tc>
          <w:tcPr>
            <w:tcW w:w="1340" w:type="dxa"/>
            <w:vAlign w:val="bottom"/>
          </w:tcPr>
          <w:p>
            <w:pPr>
              <w:spacing w:after="0"/>
              <w:rPr>
                <w:sz w:val="13"/>
                <w:szCs w:val="13"/>
                <w:color w:val="auto"/>
              </w:rPr>
            </w:pPr>
          </w:p>
        </w:tc>
      </w:tr>
    </w:tbl>
    <w:p>
      <w:pPr>
        <w:ind w:left="420" w:right="7260" w:hanging="209"/>
        <w:spacing w:after="0" w:line="258"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Such person’s relationship to the issuer (e.g., officer, director, 10% stockholder, or member of immediate family of any of the foregoing)</w:t>
      </w:r>
    </w:p>
    <w:p>
      <w:pPr>
        <w:ind w:left="420" w:hanging="209"/>
        <w:spacing w:after="0"/>
        <w:tabs>
          <w:tab w:leader="none" w:pos="42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Such person’s address, including zip code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required to respond unless the form displays a currently valid OMB control number.</w:t>
      </w:r>
    </w:p>
    <w:p>
      <w:pPr>
        <w:spacing w:after="0" w:line="219" w:lineRule="exact"/>
        <w:rPr>
          <w:sz w:val="24"/>
          <w:szCs w:val="24"/>
          <w:color w:val="auto"/>
        </w:rPr>
      </w:pPr>
    </w:p>
    <w:p>
      <w:pPr>
        <w:ind w:left="10140"/>
        <w:spacing w:after="0"/>
        <w:rPr>
          <w:sz w:val="20"/>
          <w:szCs w:val="20"/>
          <w:color w:val="auto"/>
        </w:rPr>
      </w:pPr>
      <w:r>
        <w:rPr>
          <w:rFonts w:ascii="Arial" w:cs="Arial" w:eastAsia="Arial" w:hAnsi="Arial"/>
          <w:sz w:val="15"/>
          <w:szCs w:val="15"/>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TABLE I — SECURITIES TO BE SOLD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763270"/>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61"/>
        </w:trPr>
        <w:tc>
          <w:tcPr>
            <w:tcW w:w="700" w:type="dxa"/>
            <w:vAlign w:val="bottom"/>
          </w:tcPr>
          <w:p>
            <w:pPr>
              <w:jc w:val="center"/>
              <w:ind w:right="152"/>
              <w:spacing w:after="0"/>
              <w:rPr>
                <w:sz w:val="20"/>
                <w:szCs w:val="20"/>
                <w:color w:val="auto"/>
              </w:rPr>
            </w:pPr>
            <w:r>
              <w:rPr>
                <w:rFonts w:ascii="Arial" w:cs="Arial" w:eastAsia="Arial" w:hAnsi="Arial"/>
                <w:sz w:val="14"/>
                <w:szCs w:val="14"/>
                <w:color w:val="auto"/>
                <w:w w:val="95"/>
              </w:rPr>
              <w:t>Title of</w:t>
            </w:r>
          </w:p>
        </w:tc>
        <w:tc>
          <w:tcPr>
            <w:tcW w:w="1060" w:type="dxa"/>
            <w:vAlign w:val="bottom"/>
          </w:tcPr>
          <w:p>
            <w:pPr>
              <w:ind w:left="240"/>
              <w:spacing w:after="0"/>
              <w:rPr>
                <w:sz w:val="20"/>
                <w:szCs w:val="20"/>
                <w:color w:val="auto"/>
              </w:rPr>
            </w:pPr>
            <w:r>
              <w:rPr>
                <w:rFonts w:ascii="Arial" w:cs="Arial" w:eastAsia="Arial" w:hAnsi="Arial"/>
                <w:sz w:val="14"/>
                <w:szCs w:val="14"/>
                <w:color w:val="auto"/>
              </w:rPr>
              <w:t>Date you</w:t>
            </w:r>
          </w:p>
        </w:tc>
        <w:tc>
          <w:tcPr>
            <w:tcW w:w="2700" w:type="dxa"/>
            <w:vAlign w:val="bottom"/>
          </w:tcPr>
          <w:p>
            <w:pPr>
              <w:spacing w:after="0"/>
              <w:rPr>
                <w:sz w:val="14"/>
                <w:szCs w:val="14"/>
                <w:color w:val="auto"/>
              </w:rPr>
            </w:pPr>
          </w:p>
        </w:tc>
        <w:tc>
          <w:tcPr>
            <w:tcW w:w="2940" w:type="dxa"/>
            <w:vAlign w:val="bottom"/>
          </w:tcPr>
          <w:p>
            <w:pPr>
              <w:jc w:val="center"/>
              <w:ind w:left="172"/>
              <w:spacing w:after="0"/>
              <w:rPr>
                <w:sz w:val="20"/>
                <w:szCs w:val="20"/>
                <w:color w:val="auto"/>
              </w:rPr>
            </w:pPr>
            <w:r>
              <w:rPr>
                <w:rFonts w:ascii="Arial" w:cs="Arial" w:eastAsia="Arial" w:hAnsi="Arial"/>
                <w:sz w:val="14"/>
                <w:szCs w:val="14"/>
                <w:color w:val="auto"/>
                <w:w w:val="88"/>
              </w:rPr>
              <w:t>Name of Person from Whom Acquired</w:t>
            </w:r>
          </w:p>
        </w:tc>
        <w:tc>
          <w:tcPr>
            <w:tcW w:w="1540" w:type="dxa"/>
            <w:vAlign w:val="bottom"/>
          </w:tcPr>
          <w:p>
            <w:pPr>
              <w:jc w:val="center"/>
              <w:ind w:left="92"/>
              <w:spacing w:after="0"/>
              <w:rPr>
                <w:sz w:val="20"/>
                <w:szCs w:val="20"/>
                <w:color w:val="auto"/>
              </w:rPr>
            </w:pPr>
            <w:r>
              <w:rPr>
                <w:rFonts w:ascii="Arial" w:cs="Arial" w:eastAsia="Arial" w:hAnsi="Arial"/>
                <w:sz w:val="14"/>
                <w:szCs w:val="14"/>
                <w:color w:val="auto"/>
                <w:w w:val="90"/>
              </w:rPr>
              <w:t>Amount of</w:t>
            </w:r>
          </w:p>
        </w:tc>
        <w:tc>
          <w:tcPr>
            <w:tcW w:w="800" w:type="dxa"/>
            <w:vAlign w:val="bottom"/>
          </w:tcPr>
          <w:p>
            <w:pPr>
              <w:jc w:val="center"/>
              <w:spacing w:after="0"/>
              <w:rPr>
                <w:sz w:val="20"/>
                <w:szCs w:val="20"/>
                <w:color w:val="auto"/>
              </w:rPr>
            </w:pPr>
            <w:r>
              <w:rPr>
                <w:rFonts w:ascii="Arial" w:cs="Arial" w:eastAsia="Arial" w:hAnsi="Arial"/>
                <w:sz w:val="14"/>
                <w:szCs w:val="14"/>
                <w:color w:val="auto"/>
                <w:w w:val="88"/>
              </w:rPr>
              <w:t>Date of</w:t>
            </w:r>
          </w:p>
        </w:tc>
        <w:tc>
          <w:tcPr>
            <w:tcW w:w="1220" w:type="dxa"/>
            <w:vAlign w:val="bottom"/>
          </w:tcPr>
          <w:p>
            <w:pPr>
              <w:spacing w:after="0"/>
              <w:rPr>
                <w:sz w:val="14"/>
                <w:szCs w:val="14"/>
                <w:color w:val="auto"/>
              </w:rPr>
            </w:pPr>
          </w:p>
        </w:tc>
      </w:tr>
      <w:tr>
        <w:trPr>
          <w:trHeight w:val="172"/>
        </w:trPr>
        <w:tc>
          <w:tcPr>
            <w:tcW w:w="700" w:type="dxa"/>
            <w:vAlign w:val="bottom"/>
          </w:tcPr>
          <w:p>
            <w:pPr>
              <w:jc w:val="center"/>
              <w:ind w:right="152"/>
              <w:spacing w:after="0"/>
              <w:rPr>
                <w:sz w:val="20"/>
                <w:szCs w:val="20"/>
                <w:color w:val="auto"/>
              </w:rPr>
            </w:pPr>
            <w:r>
              <w:rPr>
                <w:rFonts w:ascii="Arial" w:cs="Arial" w:eastAsia="Arial" w:hAnsi="Arial"/>
                <w:sz w:val="14"/>
                <w:szCs w:val="14"/>
                <w:color w:val="auto"/>
                <w:w w:val="82"/>
              </w:rPr>
              <w:t>the Class</w:t>
            </w:r>
          </w:p>
        </w:tc>
        <w:tc>
          <w:tcPr>
            <w:tcW w:w="1060" w:type="dxa"/>
            <w:vAlign w:val="bottom"/>
          </w:tcPr>
          <w:p>
            <w:pPr>
              <w:ind w:left="220"/>
              <w:spacing w:after="0"/>
              <w:rPr>
                <w:sz w:val="20"/>
                <w:szCs w:val="20"/>
                <w:color w:val="auto"/>
              </w:rPr>
            </w:pPr>
            <w:r>
              <w:rPr>
                <w:rFonts w:ascii="Arial" w:cs="Arial" w:eastAsia="Arial" w:hAnsi="Arial"/>
                <w:sz w:val="14"/>
                <w:szCs w:val="14"/>
                <w:color w:val="auto"/>
              </w:rPr>
              <w:t>Acquired</w:t>
            </w:r>
          </w:p>
        </w:tc>
        <w:tc>
          <w:tcPr>
            <w:tcW w:w="2700" w:type="dxa"/>
            <w:vAlign w:val="bottom"/>
          </w:tcPr>
          <w:p>
            <w:pPr>
              <w:ind w:left="340"/>
              <w:spacing w:after="0"/>
              <w:rPr>
                <w:sz w:val="20"/>
                <w:szCs w:val="20"/>
                <w:color w:val="auto"/>
              </w:rPr>
            </w:pPr>
            <w:r>
              <w:rPr>
                <w:rFonts w:ascii="Arial" w:cs="Arial" w:eastAsia="Arial" w:hAnsi="Arial"/>
                <w:sz w:val="14"/>
                <w:szCs w:val="14"/>
                <w:color w:val="auto"/>
              </w:rPr>
              <w:t>Nature of Acquisition Transaction</w:t>
            </w:r>
          </w:p>
        </w:tc>
        <w:tc>
          <w:tcPr>
            <w:tcW w:w="2940" w:type="dxa"/>
            <w:vAlign w:val="bottom"/>
          </w:tcPr>
          <w:p>
            <w:pPr>
              <w:jc w:val="center"/>
              <w:ind w:left="172"/>
              <w:spacing w:after="0"/>
              <w:rPr>
                <w:sz w:val="20"/>
                <w:szCs w:val="20"/>
                <w:color w:val="auto"/>
              </w:rPr>
            </w:pPr>
            <w:r>
              <w:rPr>
                <w:rFonts w:ascii="Arial" w:cs="Arial" w:eastAsia="Arial" w:hAnsi="Arial"/>
                <w:sz w:val="14"/>
                <w:szCs w:val="14"/>
                <w:i w:val="1"/>
                <w:iCs w:val="1"/>
                <w:color w:val="auto"/>
                <w:w w:val="89"/>
              </w:rPr>
              <w:t>(If gift, also give date donor acquired)</w:t>
            </w:r>
          </w:p>
        </w:tc>
        <w:tc>
          <w:tcPr>
            <w:tcW w:w="1540" w:type="dxa"/>
            <w:vAlign w:val="bottom"/>
          </w:tcPr>
          <w:p>
            <w:pPr>
              <w:jc w:val="center"/>
              <w:ind w:left="92"/>
              <w:spacing w:after="0"/>
              <w:rPr>
                <w:sz w:val="20"/>
                <w:szCs w:val="20"/>
                <w:color w:val="auto"/>
              </w:rPr>
            </w:pPr>
            <w:r>
              <w:rPr>
                <w:rFonts w:ascii="Arial" w:cs="Arial" w:eastAsia="Arial" w:hAnsi="Arial"/>
                <w:sz w:val="14"/>
                <w:szCs w:val="14"/>
                <w:color w:val="auto"/>
                <w:w w:val="87"/>
              </w:rPr>
              <w:t>Securities Acquired</w:t>
            </w: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Payment</w:t>
            </w:r>
          </w:p>
        </w:tc>
        <w:tc>
          <w:tcPr>
            <w:tcW w:w="1220" w:type="dxa"/>
            <w:vAlign w:val="bottom"/>
          </w:tcPr>
          <w:p>
            <w:pPr>
              <w:ind w:left="200"/>
              <w:spacing w:after="0"/>
              <w:rPr>
                <w:sz w:val="20"/>
                <w:szCs w:val="20"/>
                <w:color w:val="auto"/>
              </w:rPr>
            </w:pPr>
            <w:r>
              <w:rPr>
                <w:rFonts w:ascii="Arial" w:cs="Arial" w:eastAsia="Arial" w:hAnsi="Arial"/>
                <w:sz w:val="14"/>
                <w:szCs w:val="14"/>
                <w:color w:val="auto"/>
                <w:w w:val="85"/>
              </w:rPr>
              <w:t>Nature of Payment</w:t>
            </w:r>
          </w:p>
        </w:tc>
      </w:tr>
    </w:tbl>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ind w:left="80"/>
              <w:spacing w:after="0"/>
              <w:rPr>
                <w:sz w:val="20"/>
                <w:szCs w:val="20"/>
                <w:color w:val="auto"/>
              </w:rPr>
            </w:pPr>
            <w:r>
              <w:rPr>
                <w:rFonts w:ascii="Arial" w:cs="Arial" w:eastAsia="Arial" w:hAnsi="Arial"/>
                <w:sz w:val="18"/>
                <w:szCs w:val="18"/>
                <w:color w:val="auto"/>
              </w:rPr>
              <w:t>Common</w:t>
            </w:r>
          </w:p>
        </w:tc>
        <w:tc>
          <w:tcPr>
            <w:tcW w:w="3420" w:type="dxa"/>
            <w:vAlign w:val="bottom"/>
          </w:tcPr>
          <w:p>
            <w:pPr>
              <w:ind w:left="60"/>
              <w:spacing w:after="0"/>
              <w:rPr>
                <w:sz w:val="20"/>
                <w:szCs w:val="20"/>
                <w:color w:val="auto"/>
              </w:rPr>
            </w:pPr>
            <w:r>
              <w:rPr>
                <w:rFonts w:ascii="Arial" w:cs="Arial" w:eastAsia="Arial" w:hAnsi="Arial"/>
                <w:sz w:val="18"/>
                <w:szCs w:val="18"/>
                <w:color w:val="auto"/>
              </w:rPr>
              <w:t>4/30/08  Exercise of Stock Option</w:t>
            </w:r>
          </w:p>
        </w:tc>
        <w:tc>
          <w:tcPr>
            <w:tcW w:w="3240" w:type="dxa"/>
            <w:vAlign w:val="bottom"/>
          </w:tcPr>
          <w:p>
            <w:pPr>
              <w:ind w:left="840"/>
              <w:spacing w:after="0"/>
              <w:rPr>
                <w:sz w:val="20"/>
                <w:szCs w:val="20"/>
                <w:color w:val="auto"/>
              </w:rPr>
            </w:pPr>
            <w:r>
              <w:rPr>
                <w:rFonts w:ascii="Arial" w:cs="Arial" w:eastAsia="Arial" w:hAnsi="Arial"/>
                <w:sz w:val="18"/>
                <w:szCs w:val="18"/>
                <w:color w:val="auto"/>
              </w:rPr>
              <w:t>Winnebago Industries, Inc.</w:t>
            </w:r>
          </w:p>
        </w:tc>
        <w:tc>
          <w:tcPr>
            <w:tcW w:w="1260" w:type="dxa"/>
            <w:vAlign w:val="bottom"/>
          </w:tcPr>
          <w:p>
            <w:pPr>
              <w:jc w:val="right"/>
              <w:ind w:right="192"/>
              <w:spacing w:after="0"/>
              <w:rPr>
                <w:sz w:val="20"/>
                <w:szCs w:val="20"/>
                <w:color w:val="auto"/>
              </w:rPr>
            </w:pPr>
            <w:r>
              <w:rPr>
                <w:rFonts w:ascii="Arial" w:cs="Arial" w:eastAsia="Arial" w:hAnsi="Arial"/>
                <w:sz w:val="18"/>
                <w:szCs w:val="18"/>
                <w:color w:val="auto"/>
              </w:rPr>
              <w:t>20,000</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4/30/08</w:t>
            </w:r>
          </w:p>
        </w:tc>
        <w:tc>
          <w:tcPr>
            <w:tcW w:w="1380" w:type="dxa"/>
            <w:vAlign w:val="bottom"/>
          </w:tcPr>
          <w:p>
            <w:pPr>
              <w:ind w:left="120"/>
              <w:spacing w:after="0"/>
              <w:rPr>
                <w:sz w:val="20"/>
                <w:szCs w:val="20"/>
                <w:color w:val="auto"/>
              </w:rPr>
            </w:pPr>
            <w:r>
              <w:rPr>
                <w:rFonts w:ascii="Arial" w:cs="Arial" w:eastAsia="Arial" w:hAnsi="Arial"/>
                <w:sz w:val="18"/>
                <w:szCs w:val="18"/>
                <w:color w:val="auto"/>
              </w:rPr>
              <w:t>Cash</w:t>
            </w:r>
          </w:p>
        </w:tc>
      </w:tr>
      <w:tr>
        <w:trPr>
          <w:trHeight w:val="216"/>
        </w:trPr>
        <w:tc>
          <w:tcPr>
            <w:tcW w:w="1160" w:type="dxa"/>
            <w:vAlign w:val="bottom"/>
          </w:tcPr>
          <w:p>
            <w:pPr>
              <w:ind w:left="80"/>
              <w:spacing w:after="0"/>
              <w:rPr>
                <w:sz w:val="20"/>
                <w:szCs w:val="20"/>
                <w:color w:val="auto"/>
              </w:rPr>
            </w:pPr>
            <w:r>
              <w:rPr>
                <w:rFonts w:ascii="Arial" w:cs="Arial" w:eastAsia="Arial" w:hAnsi="Arial"/>
                <w:sz w:val="18"/>
                <w:szCs w:val="18"/>
                <w:color w:val="auto"/>
              </w:rPr>
              <w:t>Stock, $.50</w:t>
            </w:r>
          </w:p>
        </w:tc>
        <w:tc>
          <w:tcPr>
            <w:tcW w:w="34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1160" w:type="dxa"/>
            <w:vAlign w:val="bottom"/>
          </w:tcPr>
          <w:p>
            <w:pPr>
              <w:ind w:left="80"/>
              <w:spacing w:after="0"/>
              <w:rPr>
                <w:sz w:val="20"/>
                <w:szCs w:val="20"/>
                <w:color w:val="auto"/>
              </w:rPr>
            </w:pPr>
            <w:r>
              <w:rPr>
                <w:rFonts w:ascii="Arial" w:cs="Arial" w:eastAsia="Arial" w:hAnsi="Arial"/>
                <w:sz w:val="18"/>
                <w:szCs w:val="18"/>
                <w:color w:val="auto"/>
              </w:rPr>
              <w:t>par value</w:t>
            </w:r>
          </w:p>
        </w:tc>
        <w:tc>
          <w:tcPr>
            <w:tcW w:w="3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6660" w:type="dxa"/>
            <w:vAlign w:val="bottom"/>
            <w:tcBorders>
              <w:bottom w:val="single" w:sz="8" w:color="auto"/>
            </w:tcBorders>
            <w:gridSpan w:val="2"/>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r>
      <w:tr>
        <w:trPr>
          <w:trHeight w:val="292"/>
        </w:trPr>
        <w:tc>
          <w:tcPr>
            <w:tcW w:w="116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6660" w:type="dxa"/>
            <w:vAlign w:val="bottom"/>
            <w:gridSpan w:val="2"/>
          </w:tcPr>
          <w:p>
            <w:pPr>
              <w:ind w:left="460"/>
              <w:spacing w:after="0"/>
              <w:rPr>
                <w:sz w:val="20"/>
                <w:szCs w:val="20"/>
                <w:color w:val="auto"/>
              </w:rPr>
            </w:pPr>
            <w:r>
              <w:rPr>
                <w:rFonts w:ascii="Arial" w:cs="Arial" w:eastAsia="Arial" w:hAnsi="Arial"/>
                <w:sz w:val="14"/>
                <w:szCs w:val="14"/>
                <w:color w:val="auto"/>
              </w:rPr>
              <w:t>If the securities were purchased and full payment therefor was not made in cash at the</w:t>
            </w: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ind w:left="1620"/>
        <w:spacing w:after="0" w:line="221" w:lineRule="auto"/>
        <w:rPr>
          <w:sz w:val="20"/>
          <w:szCs w:val="20"/>
          <w:color w:val="auto"/>
        </w:rPr>
      </w:pPr>
      <w:r>
        <w:rPr>
          <w:rFonts w:ascii="Arial" w:cs="Arial" w:eastAsia="Arial" w:hAnsi="Arial"/>
          <w:sz w:val="14"/>
          <w:szCs w:val="14"/>
          <w:color w:val="auto"/>
        </w:rPr>
        <w:t>time of purchase, explain in the table or in a note thereto the nature of the</w:t>
      </w:r>
    </w:p>
    <w:p>
      <w:pPr>
        <w:ind w:left="1620"/>
        <w:spacing w:after="0" w:line="221" w:lineRule="auto"/>
        <w:rPr>
          <w:sz w:val="20"/>
          <w:szCs w:val="20"/>
          <w:color w:val="auto"/>
        </w:rPr>
      </w:pPr>
      <w:r>
        <w:rPr>
          <w:rFonts w:ascii="Arial" w:cs="Arial" w:eastAsia="Arial" w:hAnsi="Arial"/>
          <w:sz w:val="14"/>
          <w:szCs w:val="14"/>
          <w:color w:val="auto"/>
        </w:rPr>
        <w:t>consideration given. If the consideration consisted of any note or other obligation, or if</w:t>
      </w:r>
    </w:p>
    <w:p>
      <w:pPr>
        <w:ind w:left="1620"/>
        <w:spacing w:after="0" w:line="222" w:lineRule="auto"/>
        <w:rPr>
          <w:sz w:val="20"/>
          <w:szCs w:val="20"/>
          <w:color w:val="auto"/>
        </w:rPr>
      </w:pPr>
      <w:r>
        <w:rPr>
          <w:rFonts w:ascii="Arial" w:cs="Arial" w:eastAsia="Arial" w:hAnsi="Arial"/>
          <w:sz w:val="14"/>
          <w:szCs w:val="14"/>
          <w:color w:val="auto"/>
        </w:rPr>
        <w:t>payment was made in installments describe the arrangement and state when the note or</w:t>
      </w:r>
    </w:p>
    <w:p>
      <w:pPr>
        <w:ind w:left="1620"/>
        <w:spacing w:after="0"/>
        <w:rPr>
          <w:sz w:val="20"/>
          <w:szCs w:val="20"/>
          <w:color w:val="auto"/>
        </w:rPr>
      </w:pPr>
      <w:r>
        <w:rPr>
          <w:rFonts w:ascii="Arial" w:cs="Arial" w:eastAsia="Arial" w:hAnsi="Arial"/>
          <w:sz w:val="14"/>
          <w:szCs w:val="14"/>
          <w:color w:val="auto"/>
        </w:rPr>
        <w:t>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TABLE II — SECURITIES SOLD DURING THE PAST 3 MONTHS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87" w:lineRule="exact"/>
        <w:rPr>
          <w:sz w:val="24"/>
          <w:szCs w:val="24"/>
          <w:color w:val="auto"/>
        </w:rPr>
      </w:pPr>
    </w:p>
    <w:tbl>
      <w:tblPr>
        <w:tblLayout w:type="fixed"/>
        <w:tblInd w:w="10" w:type="dxa"/>
        <w:tblCellMar>
          <w:top w:w="0" w:type="dxa"/>
          <w:left w:w="0" w:type="dxa"/>
          <w:bottom w:w="0" w:type="dxa"/>
          <w:right w:w="0" w:type="dxa"/>
        </w:tblCellMar>
      </w:tblPr>
      <w:tr>
        <w:trPr>
          <w:trHeight w:val="151"/>
        </w:trPr>
        <w:tc>
          <w:tcPr>
            <w:tcW w:w="5320" w:type="dxa"/>
            <w:vAlign w:val="bottom"/>
            <w:tcBorders>
              <w:top w:val="single" w:sz="8" w:color="auto"/>
              <w:left w:val="single" w:sz="8" w:color="auto"/>
              <w:right w:val="single" w:sz="8" w:color="auto"/>
            </w:tcBorders>
          </w:tcPr>
          <w:p>
            <w:pPr>
              <w:spacing w:after="0"/>
              <w:rPr>
                <w:sz w:val="13"/>
                <w:szCs w:val="13"/>
                <w:color w:val="auto"/>
              </w:rPr>
            </w:pPr>
          </w:p>
        </w:tc>
        <w:tc>
          <w:tcPr>
            <w:tcW w:w="306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88"/>
              </w:rPr>
              <w:t>Date of</w:t>
            </w:r>
          </w:p>
        </w:tc>
        <w:tc>
          <w:tcPr>
            <w:tcW w:w="1040" w:type="dxa"/>
            <w:vAlign w:val="bottom"/>
            <w:tcBorders>
              <w:top w:val="single" w:sz="8" w:color="auto"/>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0"/>
              </w:rPr>
              <w:t>Amount of</w:t>
            </w:r>
          </w:p>
        </w:tc>
        <w:tc>
          <w:tcPr>
            <w:tcW w:w="1300" w:type="dxa"/>
            <w:vAlign w:val="bottom"/>
            <w:tcBorders>
              <w:top w:val="single" w:sz="8" w:color="auto"/>
              <w:right w:val="single" w:sz="8" w:color="auto"/>
            </w:tcBorders>
          </w:tcPr>
          <w:p>
            <w:pPr>
              <w:spacing w:after="0"/>
              <w:rPr>
                <w:sz w:val="13"/>
                <w:szCs w:val="13"/>
                <w:color w:val="auto"/>
              </w:rPr>
            </w:pPr>
          </w:p>
        </w:tc>
      </w:tr>
      <w:tr>
        <w:trPr>
          <w:trHeight w:val="159"/>
        </w:trPr>
        <w:tc>
          <w:tcPr>
            <w:tcW w:w="5320" w:type="dxa"/>
            <w:vAlign w:val="bottom"/>
            <w:tcBorders>
              <w:left w:val="single" w:sz="8" w:color="auto"/>
              <w:bottom w:val="single" w:sz="8" w:color="auto"/>
              <w:right w:val="single" w:sz="8" w:color="auto"/>
            </w:tcBorders>
          </w:tcPr>
          <w:p>
            <w:pPr>
              <w:ind w:left="1900"/>
              <w:spacing w:after="0" w:line="159" w:lineRule="exact"/>
              <w:rPr>
                <w:sz w:val="20"/>
                <w:szCs w:val="20"/>
                <w:color w:val="auto"/>
              </w:rPr>
            </w:pPr>
            <w:r>
              <w:rPr>
                <w:rFonts w:ascii="Arial" w:cs="Arial" w:eastAsia="Arial" w:hAnsi="Arial"/>
                <w:sz w:val="14"/>
                <w:szCs w:val="14"/>
                <w:color w:val="auto"/>
              </w:rPr>
              <w:t>Name and Address of Seller</w:t>
            </w:r>
          </w:p>
        </w:tc>
        <w:tc>
          <w:tcPr>
            <w:tcW w:w="3060" w:type="dxa"/>
            <w:vAlign w:val="bottom"/>
            <w:tcBorders>
              <w:bottom w:val="single" w:sz="8" w:color="auto"/>
              <w:right w:val="single" w:sz="8" w:color="auto"/>
            </w:tcBorders>
          </w:tcPr>
          <w:p>
            <w:pPr>
              <w:ind w:left="900"/>
              <w:spacing w:after="0" w:line="159" w:lineRule="exact"/>
              <w:rPr>
                <w:sz w:val="20"/>
                <w:szCs w:val="20"/>
                <w:color w:val="auto"/>
              </w:rPr>
            </w:pPr>
            <w:r>
              <w:rPr>
                <w:rFonts w:ascii="Arial" w:cs="Arial" w:eastAsia="Arial" w:hAnsi="Arial"/>
                <w:sz w:val="14"/>
                <w:szCs w:val="14"/>
                <w:color w:val="auto"/>
              </w:rPr>
              <w:t>Title of Securities Sold</w:t>
            </w:r>
          </w:p>
        </w:tc>
        <w:tc>
          <w:tcPr>
            <w:tcW w:w="70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5"/>
              </w:rPr>
              <w:t>Sale</w:t>
            </w:r>
          </w:p>
        </w:tc>
        <w:tc>
          <w:tcPr>
            <w:tcW w:w="104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Securities Sold</w:t>
            </w:r>
          </w:p>
        </w:tc>
        <w:tc>
          <w:tcPr>
            <w:tcW w:w="1300" w:type="dxa"/>
            <w:vAlign w:val="bottom"/>
            <w:tcBorders>
              <w:bottom w:val="single" w:sz="8" w:color="auto"/>
              <w:right w:val="single" w:sz="8" w:color="auto"/>
            </w:tcBorders>
          </w:tcPr>
          <w:p>
            <w:pPr>
              <w:ind w:left="220"/>
              <w:spacing w:after="0" w:line="159" w:lineRule="exact"/>
              <w:rPr>
                <w:sz w:val="20"/>
                <w:szCs w:val="20"/>
                <w:color w:val="auto"/>
              </w:rPr>
            </w:pPr>
            <w:r>
              <w:rPr>
                <w:rFonts w:ascii="Arial" w:cs="Arial" w:eastAsia="Arial" w:hAnsi="Arial"/>
                <w:sz w:val="14"/>
                <w:szCs w:val="14"/>
                <w:color w:val="auto"/>
              </w:rPr>
              <w:t>Gross Proceeds</w:t>
            </w:r>
          </w:p>
        </w:tc>
      </w:tr>
      <w:tr>
        <w:trPr>
          <w:trHeight w:val="309"/>
        </w:trPr>
        <w:tc>
          <w:tcPr>
            <w:tcW w:w="5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Bruce D. Hertzke</w:t>
            </w:r>
          </w:p>
        </w:tc>
        <w:tc>
          <w:tcPr>
            <w:tcW w:w="30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Common Stock</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1/29/08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20,000</w:t>
            </w:r>
          </w:p>
        </w:tc>
        <w:tc>
          <w:tcPr>
            <w:tcW w:w="1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$420,000.00</w:t>
            </w:r>
          </w:p>
        </w:tc>
      </w:tr>
      <w:tr>
        <w:trPr>
          <w:trHeight w:val="216"/>
        </w:trPr>
        <w:tc>
          <w:tcPr>
            <w:tcW w:w="5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Winnebago Industries, Inc.</w:t>
            </w:r>
          </w:p>
        </w:tc>
        <w:tc>
          <w:tcPr>
            <w:tcW w:w="30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r>
      <w:tr>
        <w:trPr>
          <w:trHeight w:val="216"/>
        </w:trPr>
        <w:tc>
          <w:tcPr>
            <w:tcW w:w="5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P.O. Box 152</w:t>
            </w:r>
          </w:p>
        </w:tc>
        <w:tc>
          <w:tcPr>
            <w:tcW w:w="30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1/30/08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10,750</w:t>
            </w:r>
          </w:p>
        </w:tc>
        <w:tc>
          <w:tcPr>
            <w:tcW w:w="13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$225,750.00</w:t>
            </w:r>
          </w:p>
        </w:tc>
      </w:tr>
      <w:tr>
        <w:trPr>
          <w:trHeight w:val="222"/>
        </w:trPr>
        <w:tc>
          <w:tcPr>
            <w:tcW w:w="532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Forest City, IA 50436</w:t>
            </w:r>
          </w:p>
        </w:tc>
        <w:tc>
          <w:tcPr>
            <w:tcW w:w="306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40" w:type="dxa"/>
            <w:vAlign w:val="bottom"/>
            <w:tcBorders>
              <w:right w:val="single" w:sz="8" w:color="auto"/>
            </w:tcBorders>
          </w:tcPr>
          <w:p>
            <w:pPr>
              <w:spacing w:after="0"/>
              <w:rPr>
                <w:sz w:val="19"/>
                <w:szCs w:val="19"/>
                <w:color w:val="auto"/>
              </w:rPr>
            </w:pPr>
          </w:p>
        </w:tc>
        <w:tc>
          <w:tcPr>
            <w:tcW w:w="1300" w:type="dxa"/>
            <w:vAlign w:val="bottom"/>
            <w:tcBorders>
              <w:right w:val="single" w:sz="8" w:color="auto"/>
            </w:tcBorders>
          </w:tcPr>
          <w:p>
            <w:pPr>
              <w:spacing w:after="0"/>
              <w:rPr>
                <w:sz w:val="19"/>
                <w:szCs w:val="19"/>
                <w:color w:val="auto"/>
              </w:rPr>
            </w:pPr>
          </w:p>
        </w:tc>
      </w:tr>
      <w:tr>
        <w:trPr>
          <w:trHeight w:val="585"/>
        </w:trPr>
        <w:tc>
          <w:tcPr>
            <w:tcW w:w="5320" w:type="dxa"/>
            <w:vAlign w:val="bottom"/>
            <w:tcBorders>
              <w:left w:val="single" w:sz="8" w:color="auto"/>
              <w:right w:val="single" w:sz="8" w:color="auto"/>
            </w:tcBorders>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r>
    </w:tbl>
    <w:p>
      <w:pPr>
        <w:sectPr>
          <w:pgSz w:w="11900" w:h="16900" w:orient="portrait"/>
          <w:cols w:equalWidth="0" w:num="1">
            <w:col w:w="11420"/>
          </w:cols>
          <w:pgMar w:left="240" w:top="714" w:right="239" w:bottom="0" w:gutter="0" w:footer="0" w:header="0"/>
        </w:sectPr>
      </w:pPr>
    </w:p>
    <w:bookmarkStart w:id="1" w:name="page2"/>
    <w:bookmarkEnd w:id="1"/>
    <w:p>
      <w:pPr>
        <w:spacing w:after="0"/>
        <w:rPr>
          <w:sz w:val="20"/>
          <w:szCs w:val="20"/>
          <w:color w:val="auto"/>
        </w:rPr>
      </w:pPr>
      <w:r>
        <w:rPr>
          <w:rFonts w:ascii="Arial" w:cs="Arial" w:eastAsia="Arial" w:hAnsi="Arial"/>
          <w:sz w:val="14"/>
          <w:szCs w:val="14"/>
          <w:b w:val="1"/>
          <w:bCs w:val="1"/>
          <w:color w:val="auto"/>
        </w:rPr>
        <w:t>REMARKS: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-504825</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jc w:val="both"/>
        <w:ind w:right="40"/>
        <w:spacing w:after="0" w:line="225" w:lineRule="auto"/>
        <w:rPr>
          <w:sz w:val="20"/>
          <w:szCs w:val="20"/>
          <w:color w:val="auto"/>
        </w:rPr>
      </w:pPr>
      <w:r>
        <w:rPr>
          <w:rFonts w:ascii="Arial" w:cs="Arial" w:eastAsia="Arial" w:hAnsi="Arial"/>
          <w:sz w:val="14"/>
          <w:szCs w:val="14"/>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45" w:lineRule="exact"/>
        <w:rPr>
          <w:sz w:val="20"/>
          <w:szCs w:val="20"/>
          <w:color w:val="auto"/>
        </w:rPr>
      </w:pPr>
    </w:p>
    <w:p>
      <w:pPr>
        <w:sectPr>
          <w:pgSz w:w="11900" w:h="16838" w:orient="portrait"/>
          <w:cols w:equalWidth="0" w:num="2">
            <w:col w:w="5460" w:space="500"/>
            <w:col w:w="5460"/>
          </w:cols>
          <w:pgMar w:left="240" w:top="194" w:right="239" w:bottom="1440" w:gutter="0" w:footer="0" w:header="0"/>
        </w:sectPr>
      </w:pPr>
    </w:p>
    <w:tbl>
      <w:tblPr>
        <w:tblLayout w:type="fixed"/>
        <w:tblInd w:w="88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/s/ Raymond M. Beebe, Secretary, Winnebago</w:t>
            </w:r>
          </w:p>
        </w:tc>
      </w:tr>
      <w:tr>
        <w:trPr>
          <w:trHeight w:val="223"/>
        </w:trPr>
        <w:tc>
          <w:tcPr>
            <w:tcW w:w="3940" w:type="dxa"/>
            <w:vAlign w:val="bottom"/>
            <w:tcBorders>
              <w:bottom w:val="single" w:sz="8" w:color="auto"/>
            </w:tcBorders>
          </w:tcPr>
          <w:p>
            <w:pPr>
              <w:jc w:val="right"/>
              <w:ind w:right="1542"/>
              <w:spacing w:after="0"/>
              <w:rPr>
                <w:sz w:val="20"/>
                <w:szCs w:val="20"/>
                <w:color w:val="auto"/>
              </w:rPr>
            </w:pPr>
            <w:r>
              <w:rPr>
                <w:rFonts w:ascii="Arial" w:cs="Arial" w:eastAsia="Arial" w:hAnsi="Arial"/>
                <w:sz w:val="18"/>
                <w:szCs w:val="18"/>
                <w:color w:val="auto"/>
              </w:rPr>
              <w:t>4/30/2008</w:t>
            </w:r>
          </w:p>
        </w:tc>
        <w:tc>
          <w:tcPr>
            <w:tcW w:w="1780" w:type="dxa"/>
            <w:vAlign w:val="bottom"/>
          </w:tcPr>
          <w:p>
            <w:pPr>
              <w:spacing w:after="0"/>
              <w:rPr>
                <w:sz w:val="19"/>
                <w:szCs w:val="19"/>
                <w:color w:val="auto"/>
              </w:rPr>
            </w:pPr>
          </w:p>
        </w:tc>
        <w:tc>
          <w:tcPr>
            <w:tcW w:w="3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Industries, Inc. under Power of Attorney</w:t>
            </w:r>
          </w:p>
        </w:tc>
      </w:tr>
      <w:tr>
        <w:trPr>
          <w:trHeight w:val="149"/>
        </w:trPr>
        <w:tc>
          <w:tcPr>
            <w:tcW w:w="3940" w:type="dxa"/>
            <w:vAlign w:val="bottom"/>
          </w:tcPr>
          <w:p>
            <w:pPr>
              <w:jc w:val="center"/>
              <w:spacing w:after="0" w:line="149" w:lineRule="exact"/>
              <w:rPr>
                <w:sz w:val="20"/>
                <w:szCs w:val="20"/>
                <w:color w:val="auto"/>
              </w:rPr>
            </w:pPr>
            <w:r>
              <w:rPr>
                <w:rFonts w:ascii="Arial" w:cs="Arial" w:eastAsia="Arial" w:hAnsi="Arial"/>
                <w:sz w:val="14"/>
                <w:szCs w:val="14"/>
                <w:color w:val="auto"/>
                <w:w w:val="91"/>
              </w:rPr>
              <w:t>DATE OF NOTICE</w:t>
            </w:r>
          </w:p>
        </w:tc>
        <w:tc>
          <w:tcPr>
            <w:tcW w:w="1780" w:type="dxa"/>
            <w:vAlign w:val="bottom"/>
          </w:tcPr>
          <w:p>
            <w:pPr>
              <w:spacing w:after="0"/>
              <w:rPr>
                <w:sz w:val="12"/>
                <w:szCs w:val="12"/>
                <w:color w:val="auto"/>
              </w:rPr>
            </w:pPr>
          </w:p>
        </w:tc>
        <w:tc>
          <w:tcPr>
            <w:tcW w:w="3960" w:type="dxa"/>
            <w:vAlign w:val="bottom"/>
          </w:tcPr>
          <w:p>
            <w:pPr>
              <w:ind w:left="1560"/>
              <w:spacing w:after="0" w:line="149" w:lineRule="exact"/>
              <w:rPr>
                <w:sz w:val="20"/>
                <w:szCs w:val="20"/>
                <w:color w:val="auto"/>
              </w:rPr>
            </w:pPr>
            <w:r>
              <w:rPr>
                <w:rFonts w:ascii="Arial" w:cs="Arial" w:eastAsia="Arial" w:hAnsi="Arial"/>
                <w:sz w:val="14"/>
                <w:szCs w:val="14"/>
                <w:color w:val="auto"/>
              </w:rPr>
              <w:t>(SIGNATURE)</w:t>
            </w:r>
          </w:p>
        </w:tc>
      </w:tr>
    </w:tbl>
    <w:p>
      <w:pPr>
        <w:jc w:val="center"/>
        <w:spacing w:after="0"/>
        <w:rPr>
          <w:sz w:val="20"/>
          <w:szCs w:val="20"/>
          <w:color w:val="auto"/>
        </w:rPr>
      </w:pPr>
      <w:r>
        <w:rPr>
          <w:rFonts w:ascii="Arial" w:cs="Arial" w:eastAsia="Arial" w:hAnsi="Arial"/>
          <w:sz w:val="15"/>
          <w:szCs w:val="15"/>
          <w:i w:val="1"/>
          <w:iCs w:val="1"/>
          <w:color w:val="auto"/>
        </w:rPr>
        <w:t>The notice shall be signed by the person for whose account the securities are to be sold. At least one copy of the notice shall be manually signed.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 1147 (01-07)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9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2019-12-13T08:32:12Z</dcterms:created>
  <dcterms:modified xsi:type="dcterms:W3CDTF">2019-12-13T08:32:12Z</dcterms:modified>
</cp:coreProperties>
</file>