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docProps/core.xml" ContentType="application/vnd.openxmlformats-package.core-properties+xml"/>
  <Override PartName="/docProps/app.xml" ContentType="application/vnd.openxmlformats-officedocument.extended-properties+xml"/>
  <Default Extension="jpeg" ContentType="image/jpeg"/>
  <Default Extension="png" ContentType="image/png"/>
  <Override PartName="/word/numbering.xml" ContentType="application/vnd.openxmlformats-officedocument.wordprocessingml.numbering+xml"/>
</Types>
</file>

<file path=_rels/.rels><?xml version="1.0" encoding="UTF-8" standalone="yes"?>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mc="http://schemas.openxmlformats.org/markup-compatibility/2006" xmlns:o="urn:schemas-microsoft-com:office:office" xmlns:r="http://schemas.openxmlformats.org/officeDocument/2006/relationships" xmlns:v="urn:schemas-microsoft-com:vml" xmlns:wp="http://schemas.openxmlformats.org/drawingml/2006/wordprocessingDrawing" xmlns:w10="urn:schemas-microsoft-com:office:word" xmlns:w="http://schemas.openxmlformats.org/wordprocessingml/2006/main" xmlns:wps="http://schemas.microsoft.com/office/word/2010/wordprocessingShape">
  <w:body>
    <w:bookmarkStart w:id="0" w:name="page1"/>
    <w:bookmarkEnd w:id="0"/>
    <w:p>
      <w:pPr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22"/>
          <w:szCs w:val="22"/>
          <w:color w:val="auto"/>
        </w:rPr>
        <w:t>SEC Form 4</w:t>
      </w:r>
    </w:p>
    <w:p>
      <w:pPr>
        <w:spacing w:after="0" w:line="32" w:lineRule="exact"/>
        <w:rPr>
          <w:sz w:val="24"/>
          <w:szCs w:val="24"/>
          <w:color w:val="auto"/>
        </w:rPr>
      </w:pPr>
    </w:p>
    <w:p>
      <w:pPr>
        <w:ind w:left="76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24"/>
          <w:szCs w:val="24"/>
          <w:b w:val="1"/>
          <w:bCs w:val="1"/>
          <w:color w:val="auto"/>
        </w:rPr>
        <w:t>FORM 4</w:t>
      </w:r>
    </w:p>
    <w:p>
      <w:pPr>
        <w:spacing w:after="0" w:line="200" w:lineRule="exact"/>
        <w:rPr>
          <w:sz w:val="24"/>
          <w:szCs w:val="24"/>
          <w:color w:val="auto"/>
        </w:rPr>
      </w:pPr>
    </w:p>
    <w:p>
      <w:pPr>
        <w:spacing w:after="0" w:line="272" w:lineRule="exact"/>
        <w:rPr>
          <w:sz w:val="24"/>
          <w:szCs w:val="24"/>
          <w:color w:val="auto"/>
        </w:rPr>
      </w:pPr>
    </w:p>
    <w:p>
      <w:pPr>
        <w:ind w:left="380"/>
        <w:spacing w:after="0" w:line="239" w:lineRule="auto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2"/>
          <w:szCs w:val="12"/>
          <w:color w:val="auto"/>
        </w:rPr>
        <w:t xml:space="preserve">Check this box if no longer subject to Section 16. Form 4 or Form 5 obligations may continue. </w:t>
      </w:r>
      <w:r>
        <w:rPr>
          <w:rFonts w:ascii="Arial" w:cs="Arial" w:eastAsia="Arial" w:hAnsi="Arial"/>
          <w:sz w:val="12"/>
          <w:szCs w:val="12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2"/>
          <w:szCs w:val="12"/>
          <w:color w:val="auto"/>
        </w:rPr>
        <w:t xml:space="preserve"> Instruction 1(b).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39370</wp:posOffset>
            </wp:positionH>
            <wp:positionV relativeFrom="paragraph">
              <wp:posOffset>-244475</wp:posOffset>
            </wp:positionV>
            <wp:extent cx="137160" cy="137160"/>
            <wp:wrapNone/>
            <wp:docPr id="1" name="Picture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/>
                    <pic:cNvPicPr>
                      <a:picLocks noChangeAspect="1" noChangeArrowheads="1"/>
                    </pic:cNvPicPr>
                  </pic:nvPicPr>
                  <pic:blipFill>
                    <a:blip r:embed="rId8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37160" cy="13716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spacing w:after="0" w:line="266" w:lineRule="exact"/>
        <w:rPr>
          <w:sz w:val="24"/>
          <w:szCs w:val="24"/>
          <w:color w:val="auto"/>
        </w:rPr>
      </w:pPr>
    </w:p>
    <w:p>
      <w:pPr>
        <w:spacing w:after="0" w:line="1" w:lineRule="exact"/>
        <w:rPr>
          <w:sz w:val="1"/>
          <w:szCs w:val="1"/>
          <w:color w:val="auto"/>
        </w:rPr>
      </w:pPr>
    </w:p>
    <w:tbl>
      <w:tblPr>
        <w:tblLayout w:type="fixed"/>
        <w:tblInd w:w="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275"/>
        </w:trPr>
        <w:tc>
          <w:tcPr>
            <w:tcW w:w="6580" w:type="dxa"/>
            <w:vAlign w:val="bottom"/>
          </w:tcPr>
          <w:p>
            <w:pPr>
              <w:jc w:val="center"/>
              <w:ind w:right="152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2"/>
                <w:szCs w:val="22"/>
                <w:b w:val="1"/>
                <w:bCs w:val="1"/>
                <w:color w:val="auto"/>
                <w:w w:val="97"/>
              </w:rPr>
              <w:t>UNITED STATES SECURITIES AND EXCHANGE COMMISSION</w:t>
            </w:r>
          </w:p>
        </w:tc>
        <w:tc>
          <w:tcPr>
            <w:tcW w:w="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130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1"/>
        </w:trPr>
        <w:tc>
          <w:tcPr>
            <w:tcW w:w="6580" w:type="dxa"/>
            <w:vAlign w:val="bottom"/>
            <w:vMerge w:val="restart"/>
          </w:tcPr>
          <w:p>
            <w:pPr>
              <w:jc w:val="center"/>
              <w:ind w:right="152"/>
              <w:spacing w:after="0" w:line="14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  <w:w w:val="95"/>
              </w:rPr>
              <w:t>Washington, D.C. 20549</w:t>
            </w: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30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1"/>
        </w:trPr>
        <w:tc>
          <w:tcPr>
            <w:tcW w:w="658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120" w:type="dxa"/>
            <w:vAlign w:val="bottom"/>
            <w:gridSpan w:val="3"/>
            <w:vMerge w:val="restart"/>
          </w:tcPr>
          <w:p>
            <w:pPr>
              <w:ind w:left="3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auto"/>
              </w:rPr>
              <w:t>OMB APPROVAL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0"/>
        </w:trPr>
        <w:tc>
          <w:tcPr>
            <w:tcW w:w="658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12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3"/>
        </w:trPr>
        <w:tc>
          <w:tcPr>
            <w:tcW w:w="6580" w:type="dxa"/>
            <w:vAlign w:val="bottom"/>
            <w:vMerge w:val="restart"/>
          </w:tcPr>
          <w:p>
            <w:pPr>
              <w:jc w:val="center"/>
              <w:ind w:right="152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2"/>
                <w:szCs w:val="22"/>
                <w:b w:val="1"/>
                <w:bCs w:val="1"/>
                <w:color w:val="auto"/>
                <w:w w:val="97"/>
              </w:rPr>
              <w:t>STATEMENT OF CHANGES IN BENEFICIAL OWNERSHIP</w:t>
            </w: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300" w:type="dxa"/>
            <w:vAlign w:val="bottom"/>
            <w:tcBorders>
              <w:top w:val="single" w:sz="8" w:color="808080"/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top w:val="single" w:sz="8" w:color="808080"/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92"/>
        </w:trPr>
        <w:tc>
          <w:tcPr>
            <w:tcW w:w="6580" w:type="dxa"/>
            <w:vAlign w:val="bottom"/>
            <w:vMerge w:val="continue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30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OMB Number:</w:t>
            </w:r>
          </w:p>
        </w:tc>
        <w:tc>
          <w:tcPr>
            <w:tcW w:w="780" w:type="dxa"/>
            <w:vAlign w:val="bottom"/>
          </w:tcPr>
          <w:p>
            <w:pPr>
              <w:jc w:val="right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3235-0287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9"/>
        </w:trPr>
        <w:tc>
          <w:tcPr>
            <w:tcW w:w="6580" w:type="dxa"/>
            <w:vAlign w:val="bottom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120" w:type="dxa"/>
            <w:vAlign w:val="bottom"/>
            <w:gridSpan w:val="3"/>
            <w:vMerge w:val="restart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Estimated average burden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80"/>
        </w:trPr>
        <w:tc>
          <w:tcPr>
            <w:tcW w:w="65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12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89"/>
        </w:trPr>
        <w:tc>
          <w:tcPr>
            <w:tcW w:w="6580" w:type="dxa"/>
            <w:vAlign w:val="bottom"/>
            <w:vMerge w:val="restart"/>
          </w:tcPr>
          <w:p>
            <w:pPr>
              <w:jc w:val="center"/>
              <w:ind w:right="152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  <w:w w:val="96"/>
              </w:rPr>
              <w:t>Filed pursuant to Section 16(a) of the Securities Exchange Act of 1934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30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hours per response:</w:t>
            </w:r>
          </w:p>
        </w:tc>
        <w:tc>
          <w:tcPr>
            <w:tcW w:w="780" w:type="dxa"/>
            <w:vAlign w:val="bottom"/>
          </w:tcPr>
          <w:p>
            <w:pPr>
              <w:jc w:val="right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0.5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5"/>
        </w:trPr>
        <w:tc>
          <w:tcPr>
            <w:tcW w:w="6580" w:type="dxa"/>
            <w:vAlign w:val="bottom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30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1"/>
        </w:trPr>
        <w:tc>
          <w:tcPr>
            <w:tcW w:w="6580" w:type="dxa"/>
            <w:vAlign w:val="bottom"/>
            <w:vMerge w:val="continue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30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5506720</wp:posOffset>
            </wp:positionH>
            <wp:positionV relativeFrom="paragraph">
              <wp:posOffset>-655320</wp:posOffset>
            </wp:positionV>
            <wp:extent cx="59690" cy="668655"/>
            <wp:wrapNone/>
            <wp:docPr id="2" name="Picture 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/>
                    <pic:cNvPicPr>
                      <a:picLocks noChangeAspect="1" noChangeArrowheads="1"/>
                    </pic:cNvPicPr>
                  </pic:nvPicPr>
                  <pic:blipFill>
                    <a:blip r:embed="rId9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9690" cy="66865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  <w:drawing>
          <wp:anchor simplePos="0" relativeHeight="251657728" behindDoc="1" locked="0" layoutInCell="0" allowOverlap="1">
            <wp:simplePos x="0" y="0"/>
            <wp:positionH relativeFrom="column">
              <wp:posOffset>4168775</wp:posOffset>
            </wp:positionH>
            <wp:positionV relativeFrom="paragraph">
              <wp:posOffset>-655320</wp:posOffset>
            </wp:positionV>
            <wp:extent cx="59690" cy="668655"/>
            <wp:wrapNone/>
            <wp:docPr id="3" name="Picture 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"/>
                    <pic:cNvPicPr>
                      <a:picLocks noChangeAspect="1" noChangeArrowheads="1"/>
                    </pic:cNvPicPr>
                  </pic:nvPicPr>
                  <pic:blipFill>
                    <a:blip r:embed="rId10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9690" cy="66865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ind w:left="148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>or Section 30(h) of the Investment Company Act of 1940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-1670685</wp:posOffset>
            </wp:positionH>
            <wp:positionV relativeFrom="paragraph">
              <wp:posOffset>13970</wp:posOffset>
            </wp:positionV>
            <wp:extent cx="7272020" cy="5170805"/>
            <wp:wrapNone/>
            <wp:docPr id="4" name="Picture 4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4"/>
                    <pic:cNvPicPr>
                      <a:picLocks noChangeAspect="1" noChangeArrowheads="1"/>
                    </pic:cNvPicPr>
                  </pic:nvPicPr>
                  <pic:blipFill>
                    <a:blip r:embed="rId11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7272020" cy="517080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89" w:lineRule="exact"/>
        <w:rPr>
          <w:sz w:val="24"/>
          <w:szCs w:val="24"/>
          <w:color w:val="auto"/>
        </w:rPr>
      </w:pPr>
    </w:p>
    <w:p>
      <w:pPr>
        <w:sectPr>
          <w:pgSz w:w="11900" w:h="16838" w:orient="portrait"/>
          <w:cols w:equalWidth="0" w:num="2">
            <w:col w:w="2380" w:space="240"/>
            <w:col w:w="8800"/>
          </w:cols>
          <w:pgMar w:left="240" w:top="226" w:right="239" w:bottom="1440" w:gutter="0" w:footer="0" w:header="0"/>
        </w:sectPr>
      </w:pPr>
    </w:p>
    <w:p>
      <w:pPr>
        <w:spacing w:after="0" w:line="7" w:lineRule="exact"/>
        <w:rPr>
          <w:sz w:val="24"/>
          <w:szCs w:val="24"/>
          <w:color w:val="auto"/>
        </w:rPr>
      </w:pPr>
    </w:p>
    <w:p>
      <w:pPr>
        <w:ind w:left="8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>1. Name and Address of Reporting Person</w:t>
      </w:r>
      <w:r>
        <w:rPr>
          <w:rFonts w:ascii="Arial" w:cs="Arial" w:eastAsia="Arial" w:hAnsi="Arial"/>
          <w:sz w:val="22"/>
          <w:szCs w:val="22"/>
          <w:color w:val="auto"/>
          <w:vertAlign w:val="superscript"/>
        </w:rPr>
        <w:t>*</w:t>
      </w:r>
    </w:p>
    <w:p>
      <w:pPr>
        <w:ind w:left="120"/>
        <w:spacing w:after="0"/>
        <w:rPr>
          <w:rFonts w:ascii="Arial" w:cs="Arial" w:eastAsia="Arial" w:hAnsi="Arial"/>
          <w:sz w:val="22"/>
          <w:szCs w:val="22"/>
          <w:u w:val="single" w:color="auto"/>
          <w:color w:val="0000EE"/>
        </w:rPr>
      </w:pPr>
      <w:hyperlink r:id="rId12">
        <w:r>
          <w:rPr>
            <w:rFonts w:ascii="Arial" w:cs="Arial" w:eastAsia="Arial" w:hAnsi="Arial"/>
            <w:sz w:val="22"/>
            <w:szCs w:val="22"/>
            <w:u w:val="single" w:color="auto"/>
            <w:color w:val="0000EE"/>
          </w:rPr>
          <w:t>OLSON ROBERT J</w:t>
        </w:r>
      </w:hyperlink>
    </w:p>
    <w:p>
      <w:pPr>
        <w:spacing w:after="0" w:line="317" w:lineRule="exact"/>
        <w:rPr>
          <w:sz w:val="24"/>
          <w:szCs w:val="24"/>
          <w:color w:val="auto"/>
        </w:rPr>
      </w:pPr>
    </w:p>
    <w:p>
      <w:pPr>
        <w:ind w:left="120"/>
        <w:spacing w:after="0"/>
        <w:tabs>
          <w:tab w:leader="none" w:pos="1380" w:val="left"/>
          <w:tab w:leader="none" w:pos="2640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>(Last)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4"/>
          <w:szCs w:val="14"/>
          <w:color w:val="auto"/>
        </w:rPr>
        <w:t>(First)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2"/>
          <w:szCs w:val="12"/>
          <w:color w:val="auto"/>
        </w:rPr>
        <w:t>(Middle)</w:t>
      </w:r>
    </w:p>
    <w:p>
      <w:pPr>
        <w:spacing w:after="0" w:line="61" w:lineRule="exact"/>
        <w:rPr>
          <w:sz w:val="24"/>
          <w:szCs w:val="24"/>
          <w:color w:val="auto"/>
        </w:rPr>
      </w:pPr>
    </w:p>
    <w:p>
      <w:pPr>
        <w:ind w:left="12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8"/>
          <w:szCs w:val="18"/>
          <w:color w:val="0000FF"/>
        </w:rPr>
        <w:t>WINNEBAGO INDUSTRIES, INC.</w:t>
      </w:r>
    </w:p>
    <w:p>
      <w:pPr>
        <w:spacing w:after="0" w:line="63" w:lineRule="exact"/>
        <w:rPr>
          <w:sz w:val="24"/>
          <w:szCs w:val="24"/>
          <w:color w:val="auto"/>
        </w:rPr>
      </w:pPr>
    </w:p>
    <w:p>
      <w:pPr>
        <w:ind w:left="12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8"/>
          <w:szCs w:val="18"/>
          <w:color w:val="0000FF"/>
        </w:rPr>
        <w:t>P.O. BOX 152</w:t>
      </w:r>
    </w:p>
    <w:p>
      <w:pPr>
        <w:spacing w:after="0" w:line="300" w:lineRule="exact"/>
        <w:rPr>
          <w:sz w:val="24"/>
          <w:szCs w:val="24"/>
          <w:color w:val="auto"/>
        </w:rPr>
      </w:pPr>
    </w:p>
    <w:tbl>
      <w:tblPr>
        <w:tblLayout w:type="fixed"/>
        <w:tblInd w:w="8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162"/>
        </w:trPr>
        <w:tc>
          <w:tcPr>
            <w:tcW w:w="124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(Street)</w:t>
            </w: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6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</w:tr>
      <w:tr>
        <w:trPr>
          <w:trHeight w:val="242"/>
        </w:trPr>
        <w:tc>
          <w:tcPr>
            <w:tcW w:w="4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  <w:w w:val="99"/>
              </w:rPr>
              <w:t>FOREST CITY</w:t>
            </w:r>
          </w:p>
        </w:tc>
        <w:tc>
          <w:tcPr>
            <w:tcW w:w="92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IA</w:t>
            </w:r>
          </w:p>
        </w:tc>
        <w:tc>
          <w:tcPr>
            <w:tcW w:w="1680" w:type="dxa"/>
            <w:vAlign w:val="bottom"/>
          </w:tcPr>
          <w:p>
            <w:pPr>
              <w:ind w:left="4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50436</w:t>
            </w:r>
          </w:p>
        </w:tc>
      </w:tr>
      <w:tr>
        <w:trPr>
          <w:trHeight w:val="158"/>
        </w:trPr>
        <w:tc>
          <w:tcPr>
            <w:tcW w:w="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20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92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68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</w:tr>
      <w:tr>
        <w:trPr>
          <w:trHeight w:val="310"/>
        </w:trPr>
        <w:tc>
          <w:tcPr>
            <w:tcW w:w="4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(City)</w:t>
            </w:r>
          </w:p>
        </w:tc>
        <w:tc>
          <w:tcPr>
            <w:tcW w:w="92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(State)</w:t>
            </w:r>
          </w:p>
        </w:tc>
        <w:tc>
          <w:tcPr>
            <w:tcW w:w="1680" w:type="dxa"/>
            <w:vAlign w:val="bottom"/>
          </w:tcPr>
          <w:p>
            <w:pPr>
              <w:ind w:left="4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(Zip)</w:t>
            </w:r>
          </w:p>
        </w:tc>
      </w:tr>
    </w:tbl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spacing w:after="0" w:line="1" w:lineRule="exact"/>
        <w:rPr>
          <w:sz w:val="1"/>
          <w:szCs w:val="1"/>
          <w:color w:val="auto"/>
        </w:rPr>
      </w:pPr>
    </w:p>
    <w:tbl>
      <w:tblPr>
        <w:tblLayout w:type="fixed"/>
        <w:tblInd w:w="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161"/>
        </w:trPr>
        <w:tc>
          <w:tcPr>
            <w:tcW w:w="200" w:type="dxa"/>
            <w:vAlign w:val="bottom"/>
            <w:gridSpan w:val="2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  <w:w w:val="85"/>
              </w:rPr>
              <w:t>2.</w:t>
            </w:r>
          </w:p>
        </w:tc>
        <w:tc>
          <w:tcPr>
            <w:tcW w:w="3780" w:type="dxa"/>
            <w:vAlign w:val="bottom"/>
            <w:gridSpan w:val="2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 xml:space="preserve">Issuer Name </w:t>
            </w:r>
            <w:r>
              <w:rPr>
                <w:rFonts w:ascii="Arial" w:cs="Arial" w:eastAsia="Arial" w:hAnsi="Arial"/>
                <w:sz w:val="14"/>
                <w:szCs w:val="14"/>
                <w:b w:val="1"/>
                <w:bCs w:val="1"/>
                <w:color w:val="auto"/>
              </w:rPr>
              <w:t>and</w:t>
            </w: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 xml:space="preserve"> Ticker or Trading Symbol</w:t>
            </w:r>
          </w:p>
        </w:tc>
        <w:tc>
          <w:tcPr>
            <w:tcW w:w="20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  <w:w w:val="85"/>
              </w:rPr>
              <w:t>5.</w:t>
            </w:r>
          </w:p>
        </w:tc>
        <w:tc>
          <w:tcPr>
            <w:tcW w:w="3220" w:type="dxa"/>
            <w:vAlign w:val="bottom"/>
            <w:gridSpan w:val="3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Relationship of Reporting Person(s) to Issuer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18"/>
        </w:trPr>
        <w:tc>
          <w:tcPr>
            <w:tcW w:w="8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3900" w:type="dxa"/>
            <w:vAlign w:val="bottom"/>
            <w:gridSpan w:val="3"/>
          </w:tcPr>
          <w:p>
            <w:pPr>
              <w:spacing w:after="0" w:line="210" w:lineRule="exact"/>
              <w:rPr>
                <w:rFonts w:ascii="Arial" w:cs="Arial" w:eastAsia="Arial" w:hAnsi="Arial"/>
                <w:sz w:val="22"/>
                <w:szCs w:val="22"/>
                <w:color w:val="0000EE"/>
                <w:w w:val="98"/>
              </w:rPr>
            </w:pPr>
            <w:hyperlink r:id="rId13">
              <w:r>
                <w:rPr>
                  <w:rFonts w:ascii="Arial" w:cs="Arial" w:eastAsia="Arial" w:hAnsi="Arial"/>
                  <w:sz w:val="22"/>
                  <w:szCs w:val="22"/>
                  <w:color w:val="0000EE"/>
                  <w:w w:val="98"/>
                </w:rPr>
                <w:t xml:space="preserve">WINNEBAGO INDUSTRIES INC </w:t>
              </w:r>
            </w:hyperlink>
            <w:r>
              <w:rPr>
                <w:rFonts w:ascii="Arial" w:cs="Arial" w:eastAsia="Arial" w:hAnsi="Arial"/>
                <w:sz w:val="22"/>
                <w:szCs w:val="22"/>
                <w:color w:val="000000"/>
                <w:w w:val="98"/>
              </w:rPr>
              <w:t>[</w:t>
            </w:r>
            <w:r>
              <w:rPr>
                <w:rFonts w:ascii="Arial" w:cs="Arial" w:eastAsia="Arial" w:hAnsi="Arial"/>
                <w:sz w:val="22"/>
                <w:szCs w:val="22"/>
                <w:color w:val="0000EE"/>
                <w:w w:val="98"/>
              </w:rPr>
              <w:t xml:space="preserve"> </w:t>
            </w:r>
            <w:r>
              <w:rPr>
                <w:rFonts w:ascii="Arial" w:cs="Arial" w:eastAsia="Arial" w:hAnsi="Arial"/>
                <w:sz w:val="17"/>
                <w:szCs w:val="17"/>
                <w:color w:val="0000FF"/>
                <w:w w:val="98"/>
              </w:rPr>
              <w:t>WGO</w:t>
            </w:r>
            <w:r>
              <w:rPr>
                <w:rFonts w:ascii="Arial" w:cs="Arial" w:eastAsia="Arial" w:hAnsi="Arial"/>
                <w:sz w:val="22"/>
                <w:szCs w:val="22"/>
                <w:color w:val="0000EE"/>
                <w:w w:val="98"/>
              </w:rPr>
              <w:t xml:space="preserve"> </w:t>
            </w:r>
            <w:r>
              <w:rPr>
                <w:rFonts w:ascii="Arial" w:cs="Arial" w:eastAsia="Arial" w:hAnsi="Arial"/>
                <w:sz w:val="22"/>
                <w:szCs w:val="22"/>
                <w:color w:val="000000"/>
                <w:w w:val="98"/>
              </w:rPr>
              <w:t>]</w:t>
            </w:r>
          </w:p>
        </w:tc>
        <w:tc>
          <w:tcPr>
            <w:tcW w:w="2140" w:type="dxa"/>
            <w:vAlign w:val="bottom"/>
            <w:gridSpan w:val="3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(Check all applicable)</w:t>
            </w:r>
          </w:p>
        </w:tc>
        <w:tc>
          <w:tcPr>
            <w:tcW w:w="128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" w:type="dxa"/>
            <w:vAlign w:val="bottom"/>
            <w:tcBorders>
              <w:top w:val="single" w:sz="8" w:color="0000EE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940" w:type="dxa"/>
            <w:vAlign w:val="bottom"/>
            <w:tcBorders>
              <w:top w:val="single" w:sz="8" w:color="0000EE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620" w:type="dxa"/>
            <w:vAlign w:val="bottom"/>
          </w:tcPr>
          <w:p>
            <w:pPr>
              <w:ind w:left="10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Director</w:t>
            </w:r>
          </w:p>
        </w:tc>
        <w:tc>
          <w:tcPr>
            <w:tcW w:w="1280" w:type="dxa"/>
            <w:vAlign w:val="bottom"/>
          </w:tcPr>
          <w:p>
            <w:pPr>
              <w:ind w:left="1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10% Owner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96"/>
        </w:trPr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29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8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320" w:type="dxa"/>
            <w:vAlign w:val="bottom"/>
            <w:vMerge w:val="restart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X</w:t>
            </w:r>
          </w:p>
        </w:tc>
        <w:tc>
          <w:tcPr>
            <w:tcW w:w="1620" w:type="dxa"/>
            <w:vAlign w:val="bottom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Officer (give title</w:t>
            </w:r>
          </w:p>
        </w:tc>
        <w:tc>
          <w:tcPr>
            <w:tcW w:w="1280" w:type="dxa"/>
            <w:vAlign w:val="bottom"/>
          </w:tcPr>
          <w:p>
            <w:pPr>
              <w:ind w:left="1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Other (specify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79"/>
        </w:trPr>
        <w:tc>
          <w:tcPr>
            <w:tcW w:w="200" w:type="dxa"/>
            <w:vAlign w:val="bottom"/>
            <w:gridSpan w:val="2"/>
            <w:vMerge w:val="restart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  <w:w w:val="85"/>
              </w:rPr>
              <w:t>3.</w:t>
            </w:r>
          </w:p>
        </w:tc>
        <w:tc>
          <w:tcPr>
            <w:tcW w:w="3780" w:type="dxa"/>
            <w:vAlign w:val="bottom"/>
            <w:gridSpan w:val="2"/>
            <w:vMerge w:val="restart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Date of Earliest Transaction (Month/Day/Year)</w:t>
            </w: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320" w:type="dxa"/>
            <w:vAlign w:val="bottom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620" w:type="dxa"/>
            <w:vAlign w:val="bottom"/>
            <w:vMerge w:val="restart"/>
          </w:tcPr>
          <w:p>
            <w:pPr>
              <w:ind w:left="10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below)</w:t>
            </w:r>
          </w:p>
        </w:tc>
        <w:tc>
          <w:tcPr>
            <w:tcW w:w="1280" w:type="dxa"/>
            <w:vAlign w:val="bottom"/>
            <w:vMerge w:val="restart"/>
          </w:tcPr>
          <w:p>
            <w:pPr>
              <w:ind w:left="1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below)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6"/>
        </w:trPr>
        <w:tc>
          <w:tcPr>
            <w:tcW w:w="20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78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620" w:type="dxa"/>
            <w:vAlign w:val="bottom"/>
            <w:vMerge w:val="continue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280" w:type="dxa"/>
            <w:vAlign w:val="bottom"/>
            <w:vMerge w:val="continue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0"/>
        </w:trPr>
        <w:tc>
          <w:tcPr>
            <w:tcW w:w="20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378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620" w:type="dxa"/>
            <w:vAlign w:val="bottom"/>
            <w:vMerge w:val="restart"/>
          </w:tcPr>
          <w:p>
            <w:pPr>
              <w:ind w:left="8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  <w:w w:val="94"/>
              </w:rPr>
              <w:t>President</w:t>
            </w:r>
          </w:p>
        </w:tc>
        <w:tc>
          <w:tcPr>
            <w:tcW w:w="12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22"/>
        </w:trPr>
        <w:tc>
          <w:tcPr>
            <w:tcW w:w="3140" w:type="dxa"/>
            <w:vAlign w:val="bottom"/>
            <w:gridSpan w:val="3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10/10/2007</w:t>
            </w: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620" w:type="dxa"/>
            <w:vAlign w:val="bottom"/>
            <w:vMerge w:val="continue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28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33"/>
        </w:trPr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9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8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322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02"/>
        </w:trPr>
        <w:tc>
          <w:tcPr>
            <w:tcW w:w="200" w:type="dxa"/>
            <w:vAlign w:val="bottom"/>
            <w:gridSpan w:val="2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  <w:w w:val="85"/>
              </w:rPr>
              <w:t>4.</w:t>
            </w:r>
          </w:p>
        </w:tc>
        <w:tc>
          <w:tcPr>
            <w:tcW w:w="3780" w:type="dxa"/>
            <w:vAlign w:val="bottom"/>
            <w:gridSpan w:val="2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If Amendment, Date of Original Filed (Month/Day/Year)</w:t>
            </w:r>
          </w:p>
        </w:tc>
        <w:tc>
          <w:tcPr>
            <w:tcW w:w="20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  <w:w w:val="85"/>
              </w:rPr>
              <w:t>6.</w:t>
            </w:r>
          </w:p>
        </w:tc>
        <w:tc>
          <w:tcPr>
            <w:tcW w:w="3220" w:type="dxa"/>
            <w:vAlign w:val="bottom"/>
            <w:gridSpan w:val="3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Individual or Joint/Group Filing (Check Applicable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</w:tbl>
    <w:p>
      <w:pPr>
        <w:ind w:left="406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>Line)</w:t>
      </w:r>
    </w:p>
    <w:p>
      <w:pPr>
        <w:ind w:left="4260"/>
        <w:spacing w:after="0" w:line="211" w:lineRule="auto"/>
        <w:tabs>
          <w:tab w:leader="none" w:pos="4600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8"/>
          <w:szCs w:val="18"/>
          <w:color w:val="0000FF"/>
        </w:rPr>
        <w:t>X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4"/>
          <w:szCs w:val="14"/>
          <w:color w:val="auto"/>
        </w:rPr>
        <w:t>Form filed by One Reporting Person</w:t>
      </w:r>
    </w:p>
    <w:p>
      <w:pPr>
        <w:spacing w:after="0" w:line="104" w:lineRule="exact"/>
        <w:rPr>
          <w:sz w:val="24"/>
          <w:szCs w:val="24"/>
          <w:color w:val="auto"/>
        </w:rPr>
      </w:pPr>
    </w:p>
    <w:p>
      <w:pPr>
        <w:ind w:left="462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>Form filed by More than One Reporting</w:t>
      </w:r>
    </w:p>
    <w:p>
      <w:pPr>
        <w:ind w:left="462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>Person</w:t>
      </w:r>
    </w:p>
    <w:p>
      <w:pPr>
        <w:spacing w:after="0" w:line="401" w:lineRule="exact"/>
        <w:rPr>
          <w:sz w:val="24"/>
          <w:szCs w:val="24"/>
          <w:color w:val="auto"/>
        </w:rPr>
      </w:pPr>
    </w:p>
    <w:p>
      <w:pPr>
        <w:sectPr>
          <w:pgSz w:w="11900" w:h="16838" w:orient="portrait"/>
          <w:cols w:equalWidth="0" w:num="2">
            <w:col w:w="3920" w:space="80"/>
            <w:col w:w="7420"/>
          </w:cols>
          <w:pgMar w:left="240" w:top="226" w:right="239" w:bottom="1440" w:gutter="0" w:footer="0" w:header="0"/>
          <w:type w:val="continuous"/>
        </w:sectPr>
      </w:pPr>
    </w:p>
    <w:p>
      <w:pPr>
        <w:jc w:val="center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8"/>
          <w:szCs w:val="18"/>
          <w:b w:val="1"/>
          <w:bCs w:val="1"/>
          <w:color w:val="auto"/>
        </w:rPr>
        <w:t>Table I - Non-Derivative Securities Acquired, Disposed of, or Beneficially Owned</w:t>
      </w:r>
    </w:p>
    <w:p>
      <w:pPr>
        <w:spacing w:after="0" w:line="110" w:lineRule="exact"/>
        <w:rPr>
          <w:sz w:val="24"/>
          <w:szCs w:val="24"/>
          <w:color w:val="auto"/>
        </w:rPr>
      </w:pPr>
    </w:p>
    <w:tbl>
      <w:tblPr>
        <w:tblLayout w:type="fixed"/>
        <w:tblInd w:w="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161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700" w:type="dxa"/>
            <w:vAlign w:val="bottom"/>
            <w:gridSpan w:val="3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b w:val="1"/>
                <w:bCs w:val="1"/>
                <w:color w:val="auto"/>
              </w:rPr>
              <w:t>1. Title of Security (Instr. 3)</w:t>
            </w:r>
          </w:p>
        </w:tc>
        <w:tc>
          <w:tcPr>
            <w:tcW w:w="1780" w:type="dxa"/>
            <w:vAlign w:val="bottom"/>
            <w:gridSpan w:val="2"/>
          </w:tcPr>
          <w:p>
            <w:pPr>
              <w:ind w:left="7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2. Transaction</w:t>
            </w:r>
          </w:p>
        </w:tc>
        <w:tc>
          <w:tcPr>
            <w:tcW w:w="106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2A. Deemed</w:t>
            </w:r>
          </w:p>
        </w:tc>
        <w:tc>
          <w:tcPr>
            <w:tcW w:w="820" w:type="dxa"/>
            <w:vAlign w:val="bottom"/>
            <w:gridSpan w:val="2"/>
          </w:tcPr>
          <w:p>
            <w:pPr>
              <w:ind w:left="1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3.</w:t>
            </w:r>
          </w:p>
        </w:tc>
        <w:tc>
          <w:tcPr>
            <w:tcW w:w="1820" w:type="dxa"/>
            <w:vAlign w:val="bottom"/>
            <w:gridSpan w:val="4"/>
          </w:tcPr>
          <w:p>
            <w:pPr>
              <w:ind w:left="1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4. Securities Acquired (A) or</w:t>
            </w: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260" w:type="dxa"/>
            <w:vAlign w:val="bottom"/>
            <w:gridSpan w:val="2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5. Amount of</w:t>
            </w: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6. Ownership</w:t>
            </w:r>
          </w:p>
        </w:tc>
        <w:tc>
          <w:tcPr>
            <w:tcW w:w="80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7. Nature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ind w:left="70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6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Execution Date,</w:t>
            </w: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6"/>
              </w:rPr>
              <w:t>Transaction</w:t>
            </w:r>
          </w:p>
        </w:tc>
        <w:tc>
          <w:tcPr>
            <w:tcW w:w="3320" w:type="dxa"/>
            <w:vAlign w:val="bottom"/>
            <w:gridSpan w:val="7"/>
          </w:tcPr>
          <w:p>
            <w:pPr>
              <w:ind w:left="1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Disposed Of (D) (Instr. 3, 4 andSecurities</w:t>
            </w:r>
          </w:p>
        </w:tc>
        <w:tc>
          <w:tcPr>
            <w:tcW w:w="920" w:type="dxa"/>
            <w:vAlign w:val="bottom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Form: Direct</w:t>
            </w:r>
          </w:p>
        </w:tc>
        <w:tc>
          <w:tcPr>
            <w:tcW w:w="80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Indirect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780" w:type="dxa"/>
            <w:vAlign w:val="bottom"/>
            <w:gridSpan w:val="2"/>
          </w:tcPr>
          <w:p>
            <w:pPr>
              <w:ind w:left="70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1060" w:type="dxa"/>
            <w:vAlign w:val="bottom"/>
            <w:gridSpan w:val="2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if any</w:t>
            </w: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8"/>
              </w:rPr>
              <w:t>Code (Instr.</w:t>
            </w:r>
          </w:p>
        </w:tc>
        <w:tc>
          <w:tcPr>
            <w:tcW w:w="740" w:type="dxa"/>
            <w:vAlign w:val="bottom"/>
          </w:tcPr>
          <w:p>
            <w:pPr>
              <w:ind w:left="1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5)</w:t>
            </w: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60" w:type="dxa"/>
            <w:vAlign w:val="bottom"/>
            <w:gridSpan w:val="2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Beneficially</w:t>
            </w:r>
          </w:p>
        </w:tc>
        <w:tc>
          <w:tcPr>
            <w:tcW w:w="920" w:type="dxa"/>
            <w:vAlign w:val="bottom"/>
          </w:tcPr>
          <w:p>
            <w:pPr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(D) or Indirect</w:t>
            </w:r>
          </w:p>
        </w:tc>
        <w:tc>
          <w:tcPr>
            <w:tcW w:w="800" w:type="dxa"/>
            <w:vAlign w:val="bottom"/>
            <w:gridSpan w:val="2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60" w:type="dxa"/>
            <w:vAlign w:val="bottom"/>
            <w:gridSpan w:val="2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9"/>
              </w:rPr>
              <w:t>(Month/Day/Year)</w:t>
            </w:r>
          </w:p>
        </w:tc>
        <w:tc>
          <w:tcPr>
            <w:tcW w:w="820" w:type="dxa"/>
            <w:vAlign w:val="bottom"/>
            <w:gridSpan w:val="2"/>
          </w:tcPr>
          <w:p>
            <w:pPr>
              <w:ind w:left="1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8)</w:t>
            </w: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60" w:type="dxa"/>
            <w:vAlign w:val="bottom"/>
            <w:gridSpan w:val="2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Owned Following</w:t>
            </w:r>
          </w:p>
        </w:tc>
        <w:tc>
          <w:tcPr>
            <w:tcW w:w="920" w:type="dxa"/>
            <w:vAlign w:val="bottom"/>
          </w:tcPr>
          <w:p>
            <w:pPr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(I) (Instr. 4)</w:t>
            </w:r>
          </w:p>
        </w:tc>
        <w:tc>
          <w:tcPr>
            <w:tcW w:w="800" w:type="dxa"/>
            <w:vAlign w:val="bottom"/>
            <w:gridSpan w:val="2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Ownership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77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3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260" w:type="dxa"/>
            <w:vAlign w:val="bottom"/>
            <w:gridSpan w:val="2"/>
            <w:vMerge w:val="restart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Reported</w:t>
            </w: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0" w:type="dxa"/>
            <w:vAlign w:val="bottom"/>
            <w:gridSpan w:val="2"/>
            <w:vMerge w:val="restart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6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  <w:vMerge w:val="restart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  V</w:t>
            </w:r>
          </w:p>
        </w:tc>
        <w:tc>
          <w:tcPr>
            <w:tcW w:w="740" w:type="dxa"/>
            <w:vAlign w:val="bottom"/>
            <w:vMerge w:val="restart"/>
          </w:tcPr>
          <w:p>
            <w:pPr>
              <w:ind w:left="1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Amount</w:t>
            </w:r>
          </w:p>
        </w:tc>
        <w:tc>
          <w:tcPr>
            <w:tcW w:w="700" w:type="dxa"/>
            <w:vAlign w:val="bottom"/>
          </w:tcPr>
          <w:p>
            <w:pPr>
              <w:ind w:left="2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 or</w:t>
            </w:r>
          </w:p>
        </w:tc>
        <w:tc>
          <w:tcPr>
            <w:tcW w:w="380" w:type="dxa"/>
            <w:vAlign w:val="bottom"/>
            <w:gridSpan w:val="2"/>
            <w:vMerge w:val="restart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Price</w:t>
            </w: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60" w:type="dxa"/>
            <w:vAlign w:val="bottom"/>
            <w:gridSpan w:val="2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Transaction(s)</w:t>
            </w: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9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6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4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00" w:type="dxa"/>
            <w:vAlign w:val="bottom"/>
            <w:vMerge w:val="restart"/>
          </w:tcPr>
          <w:p>
            <w:pPr>
              <w:ind w:left="2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(D)</w:t>
            </w:r>
          </w:p>
        </w:tc>
        <w:tc>
          <w:tcPr>
            <w:tcW w:w="38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260" w:type="dxa"/>
            <w:vAlign w:val="bottom"/>
            <w:gridSpan w:val="2"/>
            <w:vMerge w:val="restart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 and 4)</w:t>
            </w: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00" w:type="dxa"/>
            <w:vAlign w:val="bottom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26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70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78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9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9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6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2700" w:type="dxa"/>
            <w:vAlign w:val="bottom"/>
            <w:gridSpan w:val="3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Common Stock, $.50 par value</w:t>
            </w:r>
          </w:p>
        </w:tc>
        <w:tc>
          <w:tcPr>
            <w:tcW w:w="1780" w:type="dxa"/>
            <w:vAlign w:val="bottom"/>
            <w:gridSpan w:val="2"/>
          </w:tcPr>
          <w:p>
            <w:pPr>
              <w:ind w:left="8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10/10/2007</w:t>
            </w: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ind w:left="1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0000FF"/>
              </w:rPr>
              <w:t>A</w:t>
            </w:r>
          </w:p>
        </w:tc>
        <w:tc>
          <w:tcPr>
            <w:tcW w:w="740" w:type="dxa"/>
            <w:vAlign w:val="bottom"/>
          </w:tcPr>
          <w:p>
            <w:pPr>
              <w:ind w:left="2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  <w:w w:val="87"/>
              </w:rPr>
              <w:t>10,000</w:t>
            </w:r>
          </w:p>
        </w:tc>
        <w:tc>
          <w:tcPr>
            <w:tcW w:w="700" w:type="dxa"/>
            <w:vAlign w:val="bottom"/>
          </w:tcPr>
          <w:p>
            <w:pPr>
              <w:ind w:left="3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A</w:t>
            </w:r>
          </w:p>
        </w:tc>
        <w:tc>
          <w:tcPr>
            <w:tcW w:w="620" w:type="dxa"/>
            <w:vAlign w:val="bottom"/>
            <w:gridSpan w:val="3"/>
          </w:tcPr>
          <w:p>
            <w:pPr>
              <w:jc w:val="right"/>
              <w:ind w:right="59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auto"/>
              </w:rPr>
              <w:t>$</w:t>
            </w: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0.00</w:t>
            </w: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900" w:type="dxa"/>
            <w:vAlign w:val="bottom"/>
          </w:tcPr>
          <w:p>
            <w:pPr>
              <w:jc w:val="right"/>
              <w:ind w:right="354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  <w:w w:val="83"/>
              </w:rPr>
              <w:t>25,992</w:t>
            </w:r>
          </w:p>
        </w:tc>
        <w:tc>
          <w:tcPr>
            <w:tcW w:w="920" w:type="dxa"/>
            <w:vAlign w:val="bottom"/>
          </w:tcPr>
          <w:p>
            <w:pPr>
              <w:ind w:left="3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D</w:t>
            </w: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3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3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9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9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6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2700" w:type="dxa"/>
            <w:vAlign w:val="bottom"/>
            <w:gridSpan w:val="3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Common Stock, $.50 par value</w:t>
            </w: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900" w:type="dxa"/>
            <w:vAlign w:val="bottom"/>
            <w:vMerge w:val="restart"/>
          </w:tcPr>
          <w:p>
            <w:pPr>
              <w:jc w:val="right"/>
              <w:ind w:right="494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12</w:t>
            </w:r>
          </w:p>
        </w:tc>
        <w:tc>
          <w:tcPr>
            <w:tcW w:w="920" w:type="dxa"/>
            <w:vAlign w:val="bottom"/>
            <w:vMerge w:val="restart"/>
          </w:tcPr>
          <w:p>
            <w:pPr>
              <w:ind w:left="4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I</w:t>
            </w:r>
          </w:p>
        </w:tc>
        <w:tc>
          <w:tcPr>
            <w:tcW w:w="80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By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1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70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900" w:type="dxa"/>
            <w:vAlign w:val="bottom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920" w:type="dxa"/>
            <w:vAlign w:val="bottom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800" w:type="dxa"/>
            <w:vAlign w:val="bottom"/>
            <w:gridSpan w:val="2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spouse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9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80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8"/>
        </w:trPr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040" w:type="dxa"/>
            <w:vAlign w:val="bottom"/>
            <w:tcBorders>
              <w:bottom w:val="single" w:sz="8" w:color="2C2C2C"/>
            </w:tcBorders>
            <w:gridSpan w:val="6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540" w:type="dxa"/>
            <w:vAlign w:val="bottom"/>
            <w:tcBorders>
              <w:bottom w:val="single" w:sz="8" w:color="2C2C2C"/>
            </w:tcBorders>
            <w:gridSpan w:val="4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26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9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25"/>
        </w:trPr>
        <w:tc>
          <w:tcPr>
            <w:tcW w:w="20" w:type="dxa"/>
            <w:vAlign w:val="bottom"/>
            <w:tcBorders>
              <w:top w:val="single" w:sz="8" w:color="808080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8120" w:type="dxa"/>
            <w:vAlign w:val="bottom"/>
            <w:tcBorders>
              <w:top w:val="single" w:sz="8" w:color="2C2C2C"/>
            </w:tcBorders>
            <w:gridSpan w:val="14"/>
          </w:tcPr>
          <w:p>
            <w:pPr>
              <w:ind w:left="9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b w:val="1"/>
                <w:bCs w:val="1"/>
                <w:color w:val="auto"/>
              </w:rPr>
              <w:t>Table II - Derivative Securities Acquired, Disposed of, or Beneficially Owned</w:t>
            </w:r>
          </w:p>
        </w:tc>
        <w:tc>
          <w:tcPr>
            <w:tcW w:w="92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top w:val="single" w:sz="8" w:color="808080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5480" w:type="dxa"/>
            <w:vAlign w:val="bottom"/>
            <w:gridSpan w:val="10"/>
          </w:tcPr>
          <w:p>
            <w:pPr>
              <w:ind w:left="5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b w:val="1"/>
                <w:bCs w:val="1"/>
                <w:color w:val="auto"/>
                <w:w w:val="98"/>
              </w:rPr>
              <w:t>(e.g., puts, calls, warrants, options, convertible securities)</w:t>
            </w: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9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56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9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9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7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1. Title of</w:t>
            </w:r>
          </w:p>
        </w:tc>
        <w:tc>
          <w:tcPr>
            <w:tcW w:w="82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2.</w:t>
            </w:r>
          </w:p>
        </w:tc>
        <w:tc>
          <w:tcPr>
            <w:tcW w:w="114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3. Transaction</w:t>
            </w:r>
          </w:p>
        </w:tc>
        <w:tc>
          <w:tcPr>
            <w:tcW w:w="114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3A. Deemed</w:t>
            </w:r>
          </w:p>
        </w:tc>
        <w:tc>
          <w:tcPr>
            <w:tcW w:w="64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4.</w:t>
            </w: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5. Number</w:t>
            </w:r>
          </w:p>
        </w:tc>
        <w:tc>
          <w:tcPr>
            <w:tcW w:w="1560" w:type="dxa"/>
            <w:vAlign w:val="bottom"/>
            <w:gridSpan w:val="3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6. Date Exercisable and</w:t>
            </w: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7. Title and</w:t>
            </w: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00" w:type="dxa"/>
            <w:vAlign w:val="bottom"/>
            <w:gridSpan w:val="2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7"/>
              </w:rPr>
              <w:t>8. Price of</w:t>
            </w:r>
          </w:p>
        </w:tc>
        <w:tc>
          <w:tcPr>
            <w:tcW w:w="900" w:type="dxa"/>
            <w:vAlign w:val="bottom"/>
          </w:tcPr>
          <w:p>
            <w:pPr>
              <w:ind w:left="1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9. Number of</w:t>
            </w:r>
          </w:p>
        </w:tc>
        <w:tc>
          <w:tcPr>
            <w:tcW w:w="920" w:type="dxa"/>
            <w:vAlign w:val="bottom"/>
          </w:tcPr>
          <w:p>
            <w:pPr>
              <w:ind w:left="2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10.</w:t>
            </w:r>
          </w:p>
        </w:tc>
        <w:tc>
          <w:tcPr>
            <w:tcW w:w="800" w:type="dxa"/>
            <w:vAlign w:val="bottom"/>
            <w:gridSpan w:val="2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11. Nature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82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Conversion</w:t>
            </w:r>
          </w:p>
        </w:tc>
        <w:tc>
          <w:tcPr>
            <w:tcW w:w="114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114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Execution Date,</w:t>
            </w:r>
          </w:p>
        </w:tc>
        <w:tc>
          <w:tcPr>
            <w:tcW w:w="840" w:type="dxa"/>
            <w:vAlign w:val="bottom"/>
            <w:gridSpan w:val="2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</w:t>
            </w:r>
          </w:p>
        </w:tc>
        <w:tc>
          <w:tcPr>
            <w:tcW w:w="86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</w:t>
            </w:r>
          </w:p>
        </w:tc>
        <w:tc>
          <w:tcPr>
            <w:tcW w:w="1560" w:type="dxa"/>
            <w:vAlign w:val="bottom"/>
            <w:gridSpan w:val="3"/>
          </w:tcPr>
          <w:p>
            <w:pPr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Expiration Date</w:t>
            </w:r>
          </w:p>
        </w:tc>
        <w:tc>
          <w:tcPr>
            <w:tcW w:w="700" w:type="dxa"/>
            <w:vAlign w:val="bottom"/>
          </w:tcPr>
          <w:p>
            <w:pPr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Amount of</w:t>
            </w: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  <w:gridSpan w:val="2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7"/>
              </w:rPr>
              <w:t>Derivative</w:t>
            </w:r>
          </w:p>
        </w:tc>
        <w:tc>
          <w:tcPr>
            <w:tcW w:w="900" w:type="dxa"/>
            <w:vAlign w:val="bottom"/>
          </w:tcPr>
          <w:p>
            <w:pPr>
              <w:ind w:left="1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920" w:type="dxa"/>
            <w:vAlign w:val="bottom"/>
          </w:tcPr>
          <w:p>
            <w:pPr>
              <w:ind w:left="2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Ownership</w:t>
            </w:r>
          </w:p>
        </w:tc>
        <w:tc>
          <w:tcPr>
            <w:tcW w:w="800" w:type="dxa"/>
            <w:vAlign w:val="bottom"/>
            <w:gridSpan w:val="2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Indirect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82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 Exercise</w:t>
            </w:r>
          </w:p>
        </w:tc>
        <w:tc>
          <w:tcPr>
            <w:tcW w:w="114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114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if any</w:t>
            </w:r>
          </w:p>
        </w:tc>
        <w:tc>
          <w:tcPr>
            <w:tcW w:w="840" w:type="dxa"/>
            <w:vAlign w:val="bottom"/>
            <w:gridSpan w:val="2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(Instr.</w:t>
            </w:r>
          </w:p>
        </w:tc>
        <w:tc>
          <w:tcPr>
            <w:tcW w:w="86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1560" w:type="dxa"/>
            <w:vAlign w:val="bottom"/>
            <w:gridSpan w:val="3"/>
          </w:tcPr>
          <w:p>
            <w:pPr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700" w:type="dxa"/>
            <w:vAlign w:val="bottom"/>
          </w:tcPr>
          <w:p>
            <w:pPr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  <w:gridSpan w:val="2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900" w:type="dxa"/>
            <w:vAlign w:val="bottom"/>
          </w:tcPr>
          <w:p>
            <w:pPr>
              <w:ind w:left="1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920" w:type="dxa"/>
            <w:vAlign w:val="bottom"/>
          </w:tcPr>
          <w:p>
            <w:pPr>
              <w:ind w:left="2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Form:</w:t>
            </w:r>
          </w:p>
        </w:tc>
        <w:tc>
          <w:tcPr>
            <w:tcW w:w="800" w:type="dxa"/>
            <w:vAlign w:val="bottom"/>
            <w:gridSpan w:val="2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3)</w:t>
            </w:r>
          </w:p>
        </w:tc>
        <w:tc>
          <w:tcPr>
            <w:tcW w:w="82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Price of</w:t>
            </w: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640" w:type="dxa"/>
            <w:vAlign w:val="bottom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8)</w:t>
            </w: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Underlying</w:t>
            </w: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  <w:gridSpan w:val="2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5)</w:t>
            </w:r>
          </w:p>
        </w:tc>
        <w:tc>
          <w:tcPr>
            <w:tcW w:w="900" w:type="dxa"/>
            <w:vAlign w:val="bottom"/>
          </w:tcPr>
          <w:p>
            <w:pPr>
              <w:ind w:left="1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Beneficially</w:t>
            </w:r>
          </w:p>
        </w:tc>
        <w:tc>
          <w:tcPr>
            <w:tcW w:w="920" w:type="dxa"/>
            <w:vAlign w:val="bottom"/>
          </w:tcPr>
          <w:p>
            <w:pPr>
              <w:ind w:left="2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Direct (D)</w:t>
            </w:r>
          </w:p>
        </w:tc>
        <w:tc>
          <w:tcPr>
            <w:tcW w:w="800" w:type="dxa"/>
            <w:vAlign w:val="bottom"/>
            <w:gridSpan w:val="2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Ownership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Acquired</w:t>
            </w: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00" w:type="dxa"/>
            <w:vAlign w:val="bottom"/>
          </w:tcPr>
          <w:p>
            <w:pPr>
              <w:ind w:left="1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Owned</w:t>
            </w:r>
          </w:p>
        </w:tc>
        <w:tc>
          <w:tcPr>
            <w:tcW w:w="920" w:type="dxa"/>
            <w:vAlign w:val="bottom"/>
          </w:tcPr>
          <w:p>
            <w:pPr>
              <w:ind w:left="2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 Indirect</w:t>
            </w:r>
          </w:p>
        </w:tc>
        <w:tc>
          <w:tcPr>
            <w:tcW w:w="800" w:type="dxa"/>
            <w:vAlign w:val="bottom"/>
            <w:gridSpan w:val="2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 or</w:t>
            </w: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80" w:type="dxa"/>
            <w:vAlign w:val="bottom"/>
            <w:gridSpan w:val="3"/>
          </w:tcPr>
          <w:p>
            <w:pPr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 (Instr. 3</w:t>
            </w: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00" w:type="dxa"/>
            <w:vAlign w:val="bottom"/>
          </w:tcPr>
          <w:p>
            <w:pPr>
              <w:ind w:left="1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Following</w:t>
            </w:r>
          </w:p>
        </w:tc>
        <w:tc>
          <w:tcPr>
            <w:tcW w:w="920" w:type="dxa"/>
            <w:vAlign w:val="bottom"/>
          </w:tcPr>
          <w:p>
            <w:pPr>
              <w:ind w:left="2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(I) (Instr. 4)</w:t>
            </w: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Disposed</w:t>
            </w: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and 4)</w:t>
            </w: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00" w:type="dxa"/>
            <w:vAlign w:val="bottom"/>
          </w:tcPr>
          <w:p>
            <w:pPr>
              <w:ind w:left="1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Reported</w:t>
            </w: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(D)</w:t>
            </w: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20" w:type="dxa"/>
            <w:vAlign w:val="bottom"/>
            <w:gridSpan w:val="2"/>
          </w:tcPr>
          <w:p>
            <w:pPr>
              <w:ind w:left="1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Transaction(s)</w:t>
            </w: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3, 4</w:t>
            </w: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00" w:type="dxa"/>
            <w:vAlign w:val="bottom"/>
          </w:tcPr>
          <w:p>
            <w:pPr>
              <w:ind w:left="1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6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and 5)</w:t>
            </w: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9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4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9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7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080" w:type="dxa"/>
            <w:vAlign w:val="bottom"/>
            <w:gridSpan w:val="3"/>
          </w:tcPr>
          <w:p>
            <w:pPr>
              <w:ind w:left="4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Amount</w:t>
            </w: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9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ind w:left="4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</w:t>
            </w: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80" w:type="dxa"/>
            <w:vAlign w:val="bottom"/>
            <w:gridSpan w:val="3"/>
          </w:tcPr>
          <w:p>
            <w:pPr>
              <w:ind w:left="4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Number</w:t>
            </w: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  <w:gridSpan w:val="2"/>
          </w:tcPr>
          <w:p>
            <w:pPr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740" w:type="dxa"/>
            <w:vAlign w:val="bottom"/>
          </w:tcPr>
          <w:p>
            <w:pPr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Expiration</w:t>
            </w:r>
          </w:p>
        </w:tc>
        <w:tc>
          <w:tcPr>
            <w:tcW w:w="700" w:type="dxa"/>
            <w:vAlign w:val="bottom"/>
          </w:tcPr>
          <w:p>
            <w:pPr>
              <w:ind w:left="4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</w:t>
            </w: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6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 V</w:t>
            </w: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   (D)</w:t>
            </w:r>
          </w:p>
        </w:tc>
        <w:tc>
          <w:tcPr>
            <w:tcW w:w="82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Exercisable</w:t>
            </w: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1080" w:type="dxa"/>
            <w:vAlign w:val="bottom"/>
            <w:gridSpan w:val="3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Title   Shares</w:t>
            </w: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9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96" w:lineRule="exact"/>
        <w:rPr>
          <w:sz w:val="24"/>
          <w:szCs w:val="24"/>
          <w:color w:val="auto"/>
        </w:rPr>
      </w:pPr>
    </w:p>
    <w:p>
      <w:pPr>
        <w:sectPr>
          <w:pgSz w:w="11900" w:h="16838" w:orient="portrait"/>
          <w:cols w:equalWidth="0" w:num="1">
            <w:col w:w="11420"/>
          </w:cols>
          <w:pgMar w:left="240" w:top="226" w:right="239" w:bottom="1440" w:gutter="0" w:footer="0" w:header="0"/>
          <w:type w:val="continuous"/>
        </w:sect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b w:val="1"/>
          <w:bCs w:val="1"/>
          <w:color w:val="auto"/>
        </w:rPr>
        <w:t>Explanation of Responses:</w:t>
      </w:r>
    </w:p>
    <w:p>
      <w:pPr>
        <w:spacing w:after="0" w:line="77" w:lineRule="exact"/>
        <w:rPr>
          <w:sz w:val="24"/>
          <w:szCs w:val="24"/>
          <w:color w:val="auto"/>
        </w:rPr>
      </w:pPr>
    </w:p>
    <w:p>
      <w:pPr>
        <w:ind w:left="686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8"/>
          <w:szCs w:val="18"/>
          <w:color w:val="0000FF"/>
        </w:rPr>
        <w:t>/s/ Raymond M. Beebe,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4361815</wp:posOffset>
            </wp:positionH>
            <wp:positionV relativeFrom="paragraph">
              <wp:posOffset>-13970</wp:posOffset>
            </wp:positionV>
            <wp:extent cx="1056005" cy="8890"/>
            <wp:wrapNone/>
            <wp:docPr id="5" name="Picture 5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5"/>
                    <pic:cNvPicPr>
                      <a:picLocks noChangeAspect="1" noChangeArrowheads="1"/>
                    </pic:cNvPicPr>
                  </pic:nvPicPr>
                  <pic:blipFill>
                    <a:blip r:embed="rId14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056005" cy="889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ind w:left="686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8"/>
          <w:szCs w:val="18"/>
          <w:color w:val="0000FF"/>
        </w:rPr>
        <w:t>Secretary, Winnebago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4361815</wp:posOffset>
            </wp:positionH>
            <wp:positionV relativeFrom="paragraph">
              <wp:posOffset>-17780</wp:posOffset>
            </wp:positionV>
            <wp:extent cx="978535" cy="8890"/>
            <wp:wrapNone/>
            <wp:docPr id="6" name="Picture 6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6"/>
                    <pic:cNvPicPr>
                      <a:picLocks noChangeAspect="1" noChangeArrowheads="1"/>
                    </pic:cNvPicPr>
                  </pic:nvPicPr>
                  <pic:blipFill>
                    <a:blip r:embed="rId15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978535" cy="889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ind w:left="686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6"/>
          <w:szCs w:val="16"/>
          <w:color w:val="0000FF"/>
        </w:rPr>
        <w:t>Industries, Inc. under Power of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4361815</wp:posOffset>
            </wp:positionH>
            <wp:positionV relativeFrom="paragraph">
              <wp:posOffset>-3175</wp:posOffset>
            </wp:positionV>
            <wp:extent cx="1380490" cy="8890"/>
            <wp:wrapNone/>
            <wp:docPr id="7" name="Picture 7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7"/>
                    <pic:cNvPicPr>
                      <a:picLocks noChangeAspect="1" noChangeArrowheads="1"/>
                    </pic:cNvPicPr>
                  </pic:nvPicPr>
                  <pic:blipFill>
                    <a:blip r:embed="rId16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380490" cy="889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12" w:lineRule="exact"/>
        <w:rPr>
          <w:sz w:val="24"/>
          <w:szCs w:val="24"/>
          <w:color w:val="auto"/>
        </w:rPr>
      </w:pPr>
    </w:p>
    <w:p>
      <w:pPr>
        <w:ind w:left="686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8"/>
          <w:szCs w:val="18"/>
          <w:color w:val="0000FF"/>
        </w:rPr>
        <w:t>Attorney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4361815</wp:posOffset>
            </wp:positionH>
            <wp:positionV relativeFrom="paragraph">
              <wp:posOffset>-17780</wp:posOffset>
            </wp:positionV>
            <wp:extent cx="396240" cy="8890"/>
            <wp:wrapNone/>
            <wp:docPr id="8" name="Picture 8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8"/>
                    <pic:cNvPicPr>
                      <a:picLocks noChangeAspect="1" noChangeArrowheads="1"/>
                    </pic:cNvPicPr>
                  </pic:nvPicPr>
                  <pic:blipFill>
                    <a:blip r:embed="rId17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396240" cy="889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44" w:lineRule="exact"/>
        <w:rPr>
          <w:sz w:val="24"/>
          <w:szCs w:val="24"/>
          <w:color w:val="auto"/>
        </w:rPr>
      </w:pPr>
    </w:p>
    <w:p>
      <w:pPr>
        <w:ind w:left="686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>** Signature of Reporting Person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spacing w:after="0" w:line="200" w:lineRule="exact"/>
        <w:rPr>
          <w:sz w:val="24"/>
          <w:szCs w:val="24"/>
          <w:color w:val="auto"/>
        </w:rPr>
      </w:pPr>
    </w:p>
    <w:p>
      <w:pPr>
        <w:spacing w:after="0" w:line="342" w:lineRule="exact"/>
        <w:rPr>
          <w:sz w:val="24"/>
          <w:szCs w:val="24"/>
          <w:color w:val="auto"/>
        </w:rPr>
      </w:pPr>
    </w:p>
    <w:p>
      <w:pPr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5"/>
          <w:szCs w:val="15"/>
          <w:color w:val="0000FF"/>
        </w:rPr>
        <w:t>10/11/2007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-5080</wp:posOffset>
            </wp:positionH>
            <wp:positionV relativeFrom="paragraph">
              <wp:posOffset>6985</wp:posOffset>
            </wp:positionV>
            <wp:extent cx="503555" cy="8890"/>
            <wp:wrapNone/>
            <wp:docPr id="9" name="Picture 9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9"/>
                    <pic:cNvPicPr>
                      <a:picLocks noChangeAspect="1" noChangeArrowheads="1"/>
                    </pic:cNvPicPr>
                  </pic:nvPicPr>
                  <pic:blipFill>
                    <a:blip r:embed="rId18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03555" cy="889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200" w:lineRule="exact"/>
        <w:rPr>
          <w:sz w:val="24"/>
          <w:szCs w:val="24"/>
          <w:color w:val="auto"/>
        </w:rPr>
      </w:pPr>
    </w:p>
    <w:p>
      <w:pPr>
        <w:spacing w:after="0" w:line="209" w:lineRule="exact"/>
        <w:rPr>
          <w:sz w:val="24"/>
          <w:szCs w:val="24"/>
          <w:color w:val="auto"/>
        </w:rPr>
      </w:pPr>
    </w:p>
    <w:p>
      <w:pPr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>Date</w:t>
      </w:r>
    </w:p>
    <w:p>
      <w:pPr>
        <w:spacing w:after="0" w:line="42" w:lineRule="exact"/>
        <w:rPr>
          <w:sz w:val="24"/>
          <w:szCs w:val="24"/>
          <w:color w:val="auto"/>
        </w:rPr>
      </w:pPr>
    </w:p>
    <w:p>
      <w:pPr>
        <w:sectPr>
          <w:pgSz w:w="11900" w:h="16838" w:orient="portrait"/>
          <w:cols w:equalWidth="0" w:num="2">
            <w:col w:w="9040" w:space="120"/>
            <w:col w:w="2260"/>
          </w:cols>
          <w:pgMar w:left="240" w:top="226" w:right="239" w:bottom="1440" w:gutter="0" w:footer="0" w:header="0"/>
          <w:type w:val="continuous"/>
        </w:sect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>Reminder: Report on a separate line for each class of securities beneficially owned directly or indirectly.</w:t>
      </w:r>
    </w:p>
    <w:p>
      <w:pPr>
        <w:spacing w:after="0" w:line="28" w:lineRule="exact"/>
        <w:rPr>
          <w:sz w:val="24"/>
          <w:szCs w:val="24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 xml:space="preserve">* If the form is filed by more than one reporting person, </w:t>
      </w:r>
      <w:r>
        <w:rPr>
          <w:rFonts w:ascii="Arial" w:cs="Arial" w:eastAsia="Arial" w:hAnsi="Arial"/>
          <w:sz w:val="14"/>
          <w:szCs w:val="14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4"/>
          <w:szCs w:val="14"/>
          <w:color w:val="auto"/>
        </w:rPr>
        <w:t xml:space="preserve"> Instruction 4 (b)(v).</w:t>
      </w:r>
    </w:p>
    <w:p>
      <w:pPr>
        <w:spacing w:after="0" w:line="42" w:lineRule="exact"/>
        <w:rPr>
          <w:sz w:val="24"/>
          <w:szCs w:val="24"/>
          <w:color w:val="auto"/>
        </w:rPr>
      </w:pPr>
    </w:p>
    <w:p>
      <w:pPr>
        <w:jc w:val="both"/>
        <w:ind w:left="40" w:right="3580" w:firstLine="9"/>
        <w:spacing w:after="0" w:line="350" w:lineRule="auto"/>
        <w:tabs>
          <w:tab w:leader="none" w:pos="183" w:val="left"/>
        </w:tabs>
        <w:numPr>
          <w:ilvl w:val="0"/>
          <w:numId w:val="1"/>
        </w:numPr>
        <w:rPr>
          <w:rFonts w:ascii="Arial" w:cs="Arial" w:eastAsia="Arial" w:hAnsi="Arial"/>
          <w:sz w:val="12"/>
          <w:szCs w:val="12"/>
          <w:color w:val="auto"/>
        </w:rPr>
      </w:pPr>
      <w:r>
        <w:rPr>
          <w:rFonts w:ascii="Arial" w:cs="Arial" w:eastAsia="Arial" w:hAnsi="Arial"/>
          <w:sz w:val="12"/>
          <w:szCs w:val="12"/>
          <w:color w:val="auto"/>
        </w:rPr>
        <w:t xml:space="preserve">Intentional misstatements or omissions of facts constitute Federal Criminal Violations </w:t>
      </w:r>
      <w:r>
        <w:rPr>
          <w:rFonts w:ascii="Arial" w:cs="Arial" w:eastAsia="Arial" w:hAnsi="Arial"/>
          <w:sz w:val="12"/>
          <w:szCs w:val="12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2"/>
          <w:szCs w:val="12"/>
          <w:color w:val="auto"/>
        </w:rPr>
        <w:t xml:space="preserve"> 18 U.S.C. 1001 and 15 U.S.C. 78ff(a). Note: File three copies of this Form, one of which must be manually signed. If space is insufficient, </w:t>
      </w:r>
      <w:r>
        <w:rPr>
          <w:rFonts w:ascii="Arial" w:cs="Arial" w:eastAsia="Arial" w:hAnsi="Arial"/>
          <w:sz w:val="12"/>
          <w:szCs w:val="12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2"/>
          <w:szCs w:val="12"/>
          <w:color w:val="auto"/>
        </w:rPr>
        <w:t xml:space="preserve"> Instruction 6 for procedure.</w:t>
      </w:r>
    </w:p>
    <w:p>
      <w:pPr>
        <w:ind w:left="40"/>
        <w:spacing w:after="0"/>
        <w:rPr>
          <w:rFonts w:ascii="Arial" w:cs="Arial" w:eastAsia="Arial" w:hAnsi="Arial"/>
          <w:sz w:val="12"/>
          <w:szCs w:val="12"/>
          <w:color w:val="auto"/>
        </w:rPr>
      </w:pPr>
      <w:r>
        <w:rPr>
          <w:rFonts w:ascii="Arial" w:cs="Arial" w:eastAsia="Arial" w:hAnsi="Arial"/>
          <w:sz w:val="12"/>
          <w:szCs w:val="12"/>
          <w:b w:val="1"/>
          <w:bCs w:val="1"/>
          <w:color w:val="auto"/>
        </w:rPr>
        <w:t>Persons who respond to the collection of information contained in this form are not required to respond unless the form displays a currently valid OMB Number.</w:t>
      </w:r>
    </w:p>
    <w:sectPr>
      <w:pgSz w:w="11900" w:h="16838" w:orient="portrait"/>
      <w:cols w:equalWidth="0" w:num="1">
        <w:col w:w="11420"/>
      </w:cols>
      <w:pgMar w:left="240" w:top="226" w:right="239" w:bottom="1440" w:gutter="0" w:footer="0" w:header="0"/>
      <w:type w:val="continuous"/>
    </w:sectPr>
  </w:body>
</w:document>
</file>

<file path=word/fontTable.xml><?xml version="1.0" encoding="utf-8"?>
<w:fonts xmlns:w="http://schemas.openxmlformats.org/wordprocessingml/2006/main"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  <w:font w:name="Arial">
    <w:panose1 w:val="020B0604020202020204"/>
    <w:charset w:val="00"/>
    <w:family w:val="swiss"/>
    <w:pitch w:val="variable"/>
    <w:sig w:usb0="E0002EFF" w:usb1="C0007843" w:usb2="00000009" w:usb3="00000000" w:csb0="400001FF" w:csb1="FFFF0000"/>
  </w:font>
</w:fonts>
</file>

<file path=word/numbering.xml><?xml version="1.0" encoding="utf-8"?>
<w:numbering xmlns:w="http://schemas.openxmlformats.org/wordprocessingml/2006/main">
  <w:abstractNum w:abstractNumId="0">
    <w:nsid w:val="327B23C6"/>
    <w:multiLevelType w:val="hybridMultilevel"/>
    <w:lvl w:ilvl="0">
      <w:lvlJc w:val="left"/>
      <w:lvlText w:val="**"/>
      <w:numFmt w:val="bullet"/>
      <w:start w:val="1"/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20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decimalSymbol w:val="."/>
  <w:listSeparator w:val=","/>
</w:settings>
</file>

<file path=word/styles.xml><?xml version="1.0" encoding="utf-8"?>
<w:styles xmlns:w="http://schemas.openxmlformats.org/wordprocessingml/2006/main">
  <w:docDefaults>
    <w:rPrDefault>
      <w:rPr>
        <w:rFonts w:eastAsiaTheme="minorEastAsia"/>
        <w:sz w:val="22"/>
        <w:szCs w:val="22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Layout w:type="fixed"/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
<Relationships xmlns="http://schemas.openxmlformats.org/package/2006/relationships"><Relationship Id="rId3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fontTable" Target="fontTable.xml"/><Relationship Id="rId4" Type="http://schemas.openxmlformats.org/officeDocument/2006/relationships/webSettings" Target="webSettings.xml"/><Relationship Id="rId7" Type="http://schemas.openxmlformats.org/officeDocument/2006/relationships/numbering" Target="numbering.xml"/><Relationship Id="rId8" Type="http://schemas.openxmlformats.org/officeDocument/2006/relationships/image" Target="media/image1.jpeg"/><Relationship Id="rId9" Type="http://schemas.openxmlformats.org/officeDocument/2006/relationships/image" Target="media/image2.png"/><Relationship Id="rId10" Type="http://schemas.openxmlformats.org/officeDocument/2006/relationships/image" Target="media/image3.png"/><Relationship Id="rId11" Type="http://schemas.openxmlformats.org/officeDocument/2006/relationships/image" Target="media/image4.png"/><Relationship Id="rId14" Type="http://schemas.openxmlformats.org/officeDocument/2006/relationships/image" Target="media/image5.png"/><Relationship Id="rId15" Type="http://schemas.openxmlformats.org/officeDocument/2006/relationships/image" Target="media/image6.png"/><Relationship Id="rId16" Type="http://schemas.openxmlformats.org/officeDocument/2006/relationships/image" Target="media/image7.png"/><Relationship Id="rId17" Type="http://schemas.openxmlformats.org/officeDocument/2006/relationships/image" Target="media/image8.png"/><Relationship Id="rId18" Type="http://schemas.openxmlformats.org/officeDocument/2006/relationships/image" Target="media/image9.png"/><Relationship Id="rId12" Type="http://schemas.openxmlformats.org/officeDocument/2006/relationships/hyperlink" Target="http://www.sec.gov/cgi-bin/browse-edgar?action=getcompany&amp;CIK=0001226275" TargetMode="External"/><Relationship Id="rId13" Type="http://schemas.openxmlformats.org/officeDocument/2006/relationships/hyperlink" Target="http://www.sec.gov/cgi-bin/browse-edgar?action=getcompany&amp;CIK=0000107687" TargetMode="External"/></Relationships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3</Characters>
  <Application>Microsoft Office Word</Application>
  <DocSecurity>0</DocSecurity>
  <Lines>1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Windows User</dc:creator>
  <cp:lastModifiedBy>Windows User</cp:lastModifiedBy>
  <cp:revision>1</cp:revision>
  <dcterms:created xsi:type="dcterms:W3CDTF">2019-12-16T08:06:12Z</dcterms:created>
  <dcterms:modified xsi:type="dcterms:W3CDTF">2019-12-16T08:06:12Z</dcterms:modified>
</cp:coreProperties>
</file>