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CURRENT REPORT PURSUANT TO SECTION 13 OR 15(d) OF THE</w:t>
      </w:r>
    </w:p>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May 3, 2000</w:t>
      </w:r>
    </w:p>
    <w:p>
      <w:pPr>
        <w:spacing w:after="0" w:line="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6120" w:space="100"/>
            <w:col w:w="3999"/>
          </w:cols>
          <w:pgMar w:left="240" w:top="649" w:right="1440"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80" w:type="dxa"/>
        <w:tblCellMar>
          <w:top w:w="0" w:type="dxa"/>
          <w:left w:w="0" w:type="dxa"/>
          <w:bottom w:w="0" w:type="dxa"/>
          <w:right w:w="0" w:type="dxa"/>
        </w:tblCellMar>
      </w:tblPr>
      <w:tr>
        <w:trPr>
          <w:trHeight w:val="204"/>
        </w:trPr>
        <w:tc>
          <w:tcPr>
            <w:tcW w:w="1680" w:type="dxa"/>
            <w:vAlign w:val="bottom"/>
          </w:tcPr>
          <w:p>
            <w:pPr>
              <w:spacing w:after="0"/>
              <w:rPr>
                <w:sz w:val="20"/>
                <w:szCs w:val="20"/>
                <w:color w:val="auto"/>
              </w:rPr>
            </w:pPr>
            <w:r>
              <w:rPr>
                <w:rFonts w:ascii="Courier New" w:cs="Courier New" w:eastAsia="Courier New" w:hAnsi="Courier New"/>
                <w:sz w:val="18"/>
                <w:szCs w:val="18"/>
                <w:color w:val="auto"/>
              </w:rPr>
              <w:t>Iowa</w:t>
            </w:r>
          </w:p>
        </w:tc>
        <w:tc>
          <w:tcPr>
            <w:tcW w:w="27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1-6403</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42-0803978</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1440" w:gutter="0" w:footer="0" w:header="0"/>
          <w:type w:val="continuous"/>
        </w:sectPr>
      </w:pPr>
    </w:p>
    <w:p>
      <w:pPr>
        <w:spacing w:after="0" w:line="224" w:lineRule="exact"/>
        <w:rPr>
          <w:sz w:val="24"/>
          <w:szCs w:val="24"/>
          <w:color w:val="auto"/>
        </w:rPr>
      </w:pPr>
    </w:p>
    <w:p>
      <w:pPr>
        <w:ind w:left="860" w:hanging="842"/>
        <w:spacing w:after="0" w:line="235" w:lineRule="auto"/>
        <w:rPr>
          <w:sz w:val="20"/>
          <w:szCs w:val="20"/>
          <w:color w:val="auto"/>
        </w:rPr>
      </w:pPr>
      <w:r>
        <w:rPr>
          <w:rFonts w:ascii="Courier New" w:cs="Courier New" w:eastAsia="Courier New" w:hAnsi="Courier New"/>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280" w:space="620"/>
            <w:col w:w="1700" w:space="620"/>
            <w:col w:w="3999"/>
          </w:cols>
          <w:pgMar w:left="240" w:top="649"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P.O. Box 152, Forest City, Iowa</w:t>
      </w:r>
      <w:r>
        <w:rPr>
          <w:sz w:val="20"/>
          <w:szCs w:val="20"/>
          <w:color w:val="auto"/>
        </w:rPr>
        <w:tab/>
      </w:r>
      <w:r>
        <w:rPr>
          <w:rFonts w:ascii="Courier New" w:cs="Courier New" w:eastAsia="Courier New" w:hAnsi="Courier New"/>
          <w:sz w:val="18"/>
          <w:szCs w:val="18"/>
          <w:color w:val="auto"/>
        </w:rPr>
        <w:t>50436</w:t>
      </w:r>
    </w:p>
    <w:p>
      <w:pPr>
        <w:sectPr>
          <w:pgSz w:w="11900" w:h="16838" w:orient="portrait"/>
          <w:cols w:equalWidth="0" w:num="1">
            <w:col w:w="10219"/>
          </w:cols>
          <w:pgMar w:left="240" w:top="649" w:right="1440"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left="12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(515) 582-3535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80" w:space="100"/>
            <w:col w:w="4739"/>
          </w:cols>
          <w:pgMar w:left="240" w:top="649"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Pursuant to Instruction F to Form 8-K, the information contained in the press release filed as Exhibit 20.1 hereto is hereby incorporated by reference in answer to Item 5 of this Form 8-K.</w:t>
      </w:r>
    </w:p>
    <w:p>
      <w:pPr>
        <w:spacing w:after="0" w:line="200" w:lineRule="exact"/>
        <w:rPr>
          <w:sz w:val="24"/>
          <w:szCs w:val="24"/>
          <w:color w:val="auto"/>
        </w:rPr>
      </w:pPr>
    </w:p>
    <w:p>
      <w:pPr>
        <w:spacing w:after="0" w:line="206"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WINNEBAGO INDUSTRIES,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10, 2000</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BRUCE D. HERTZKE</w:t>
      </w:r>
    </w:p>
    <w:p>
      <w:pPr>
        <w:spacing w:after="0" w:line="20" w:lineRule="exact"/>
        <w:rPr>
          <w:sz w:val="20"/>
          <w:szCs w:val="20"/>
          <w:color w:val="auto"/>
        </w:rPr>
      </w:pPr>
    </w:p>
    <w:p>
      <w:pPr>
        <w:sectPr>
          <w:pgSz w:w="11900" w:h="16838" w:orient="portrait"/>
          <w:cols w:equalWidth="0" w:num="4">
            <w:col w:w="540" w:space="200"/>
            <w:col w:w="2660" w:space="720"/>
            <w:col w:w="320" w:space="720"/>
            <w:col w:w="5059"/>
          </w:cols>
          <w:pgMar w:left="240" w:top="919" w:right="1440" w:bottom="1440" w:gutter="0" w:footer="0" w:header="0"/>
          <w:type w:val="continuous"/>
        </w:sect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Bruce D. Hertzke</w:t>
      </w:r>
    </w:p>
    <w:p>
      <w:pPr>
        <w:jc w:val="right"/>
        <w:ind w:right="1779"/>
        <w:spacing w:after="0" w:line="238" w:lineRule="auto"/>
        <w:rPr>
          <w:sz w:val="20"/>
          <w:szCs w:val="20"/>
          <w:color w:val="auto"/>
        </w:rPr>
      </w:pPr>
      <w:r>
        <w:rPr>
          <w:rFonts w:ascii="Courier New" w:cs="Courier New" w:eastAsia="Courier New" w:hAnsi="Courier New"/>
          <w:sz w:val="18"/>
          <w:szCs w:val="18"/>
          <w:color w:val="auto"/>
        </w:rPr>
        <w:t>Chairman of the Board, Chief Executive</w:t>
      </w:r>
    </w:p>
    <w:p>
      <w:pPr>
        <w:ind w:left="5280"/>
        <w:spacing w:after="0"/>
        <w:rPr>
          <w:sz w:val="20"/>
          <w:szCs w:val="20"/>
          <w:color w:val="auto"/>
        </w:rPr>
      </w:pPr>
      <w:r>
        <w:rPr>
          <w:rFonts w:ascii="Courier New" w:cs="Courier New" w:eastAsia="Courier New" w:hAnsi="Courier New"/>
          <w:sz w:val="18"/>
          <w:szCs w:val="18"/>
          <w:color w:val="auto"/>
        </w:rPr>
        <w:t>Officer and President</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5940" w:type="dxa"/>
            <w:vAlign w:val="bottom"/>
          </w:tcPr>
          <w:p>
            <w:pPr>
              <w:ind w:left="2460"/>
              <w:spacing w:after="0"/>
              <w:rPr>
                <w:sz w:val="20"/>
                <w:szCs w:val="20"/>
                <w:color w:val="auto"/>
              </w:rPr>
            </w:pPr>
            <w:r>
              <w:rPr>
                <w:rFonts w:ascii="Courier New" w:cs="Courier New" w:eastAsia="Courier New" w:hAnsi="Courier New"/>
                <w:sz w:val="18"/>
                <w:szCs w:val="18"/>
                <w:color w:val="auto"/>
              </w:rPr>
              <w:t>EXHIBIT INDEX</w:t>
            </w:r>
          </w:p>
        </w:tc>
        <w:tc>
          <w:tcPr>
            <w:tcW w:w="1380" w:type="dxa"/>
            <w:vAlign w:val="bottom"/>
          </w:tcPr>
          <w:p>
            <w:pPr>
              <w:spacing w:after="0"/>
              <w:rPr>
                <w:sz w:val="17"/>
                <w:szCs w:val="17"/>
                <w:color w:val="auto"/>
              </w:rPr>
            </w:pPr>
          </w:p>
        </w:tc>
      </w:tr>
      <w:tr>
        <w:trPr>
          <w:trHeight w:val="810"/>
        </w:trPr>
        <w:tc>
          <w:tcPr>
            <w:tcW w:w="11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9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SEQUENTIALLY</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94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rPr>
              <w:t>DESCRIPTION OF EXHIBIT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NUMBERED PAGE</w:t>
            </w:r>
          </w:p>
        </w:tc>
      </w:tr>
      <w:tr>
        <w:trPr>
          <w:trHeight w:val="405"/>
        </w:trPr>
        <w:tc>
          <w:tcPr>
            <w:tcW w:w="1120" w:type="dxa"/>
            <w:vAlign w:val="bottom"/>
          </w:tcPr>
          <w:p>
            <w:pPr>
              <w:ind w:left="220"/>
              <w:spacing w:after="0"/>
              <w:rPr>
                <w:sz w:val="20"/>
                <w:szCs w:val="20"/>
                <w:color w:val="auto"/>
              </w:rPr>
            </w:pPr>
            <w:r>
              <w:rPr>
                <w:rFonts w:ascii="Courier New" w:cs="Courier New" w:eastAsia="Courier New" w:hAnsi="Courier New"/>
                <w:sz w:val="18"/>
                <w:szCs w:val="18"/>
                <w:color w:val="auto"/>
              </w:rPr>
              <w:t>4.1</w:t>
            </w:r>
          </w:p>
        </w:tc>
        <w:tc>
          <w:tcPr>
            <w:tcW w:w="5940" w:type="dxa"/>
            <w:vAlign w:val="bottom"/>
          </w:tcPr>
          <w:p>
            <w:pPr>
              <w:ind w:left="360"/>
              <w:spacing w:after="0"/>
              <w:rPr>
                <w:sz w:val="20"/>
                <w:szCs w:val="20"/>
                <w:color w:val="auto"/>
              </w:rPr>
            </w:pPr>
            <w:r>
              <w:rPr>
                <w:rFonts w:ascii="Courier New" w:cs="Courier New" w:eastAsia="Courier New" w:hAnsi="Courier New"/>
                <w:sz w:val="18"/>
                <w:szCs w:val="18"/>
                <w:color w:val="auto"/>
              </w:rPr>
              <w:t>Winnebago Industries, Inc. Rights Plan Agreement,</w:t>
            </w:r>
          </w:p>
        </w:tc>
        <w:tc>
          <w:tcPr>
            <w:tcW w:w="138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5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dated as of May 3, 2000, between Winnebago</w:t>
            </w:r>
          </w:p>
        </w:tc>
        <w:tc>
          <w:tcPr>
            <w:tcW w:w="13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5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Industries, Inc. and Norwest Bank Minnesota, N.A.,</w:t>
            </w:r>
          </w:p>
        </w:tc>
        <w:tc>
          <w:tcPr>
            <w:tcW w:w="13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73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as Rights Agent, together with Exhibits thereto.........</w:t>
            </w:r>
          </w:p>
        </w:tc>
      </w:tr>
      <w:tr>
        <w:trPr>
          <w:trHeight w:val="405"/>
        </w:trPr>
        <w:tc>
          <w:tcPr>
            <w:tcW w:w="1120" w:type="dxa"/>
            <w:vAlign w:val="bottom"/>
          </w:tcPr>
          <w:p>
            <w:pPr>
              <w:ind w:left="220"/>
              <w:spacing w:after="0"/>
              <w:rPr>
                <w:sz w:val="20"/>
                <w:szCs w:val="20"/>
                <w:color w:val="auto"/>
              </w:rPr>
            </w:pPr>
            <w:r>
              <w:rPr>
                <w:rFonts w:ascii="Courier New" w:cs="Courier New" w:eastAsia="Courier New" w:hAnsi="Courier New"/>
                <w:sz w:val="18"/>
                <w:szCs w:val="18"/>
                <w:color w:val="auto"/>
              </w:rPr>
              <w:t>4.2</w:t>
            </w:r>
          </w:p>
        </w:tc>
        <w:tc>
          <w:tcPr>
            <w:tcW w:w="5940" w:type="dxa"/>
            <w:vAlign w:val="bottom"/>
          </w:tcPr>
          <w:p>
            <w:pPr>
              <w:ind w:left="360"/>
              <w:spacing w:after="0"/>
              <w:rPr>
                <w:sz w:val="20"/>
                <w:szCs w:val="20"/>
                <w:color w:val="auto"/>
              </w:rPr>
            </w:pPr>
            <w:r>
              <w:rPr>
                <w:rFonts w:ascii="Courier New" w:cs="Courier New" w:eastAsia="Courier New" w:hAnsi="Courier New"/>
                <w:sz w:val="18"/>
                <w:szCs w:val="18"/>
                <w:color w:val="auto"/>
              </w:rPr>
              <w:t>Certificate of Designations of Series A Preferred</w:t>
            </w:r>
          </w:p>
        </w:tc>
        <w:tc>
          <w:tcPr>
            <w:tcW w:w="138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5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Stock of Winnebago Industries, Inc. (Pursuant to</w:t>
            </w:r>
          </w:p>
        </w:tc>
        <w:tc>
          <w:tcPr>
            <w:tcW w:w="13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5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Section 490.602 of the Iowa Business Corporation</w:t>
            </w:r>
          </w:p>
        </w:tc>
        <w:tc>
          <w:tcPr>
            <w:tcW w:w="13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73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Act)....................................................</w:t>
            </w:r>
          </w:p>
        </w:tc>
      </w:tr>
      <w:tr>
        <w:trPr>
          <w:trHeight w:val="405"/>
        </w:trPr>
        <w:tc>
          <w:tcPr>
            <w:tcW w:w="1120" w:type="dxa"/>
            <w:vAlign w:val="bottom"/>
          </w:tcPr>
          <w:p>
            <w:pPr>
              <w:ind w:left="220"/>
              <w:spacing w:after="0"/>
              <w:rPr>
                <w:sz w:val="20"/>
                <w:szCs w:val="20"/>
                <w:color w:val="auto"/>
              </w:rPr>
            </w:pPr>
            <w:r>
              <w:rPr>
                <w:rFonts w:ascii="Courier New" w:cs="Courier New" w:eastAsia="Courier New" w:hAnsi="Courier New"/>
                <w:sz w:val="18"/>
                <w:szCs w:val="18"/>
                <w:color w:val="auto"/>
              </w:rPr>
              <w:t>20.1</w:t>
            </w:r>
          </w:p>
        </w:tc>
        <w:tc>
          <w:tcPr>
            <w:tcW w:w="5940" w:type="dxa"/>
            <w:vAlign w:val="bottom"/>
          </w:tcPr>
          <w:p>
            <w:pPr>
              <w:ind w:left="360"/>
              <w:spacing w:after="0"/>
              <w:rPr>
                <w:sz w:val="20"/>
                <w:szCs w:val="20"/>
                <w:color w:val="auto"/>
              </w:rPr>
            </w:pPr>
            <w:r>
              <w:rPr>
                <w:rFonts w:ascii="Courier New" w:cs="Courier New" w:eastAsia="Courier New" w:hAnsi="Courier New"/>
                <w:sz w:val="18"/>
                <w:szCs w:val="18"/>
                <w:color w:val="auto"/>
              </w:rPr>
              <w:t>Press release dated May 8, 2000, relating to the</w:t>
            </w:r>
          </w:p>
        </w:tc>
        <w:tc>
          <w:tcPr>
            <w:tcW w:w="138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5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adoption of the Winnebago Industries, Inc. Rights</w:t>
            </w:r>
          </w:p>
        </w:tc>
        <w:tc>
          <w:tcPr>
            <w:tcW w:w="13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73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Plan Agreement..........................................</w:t>
            </w:r>
          </w:p>
        </w:tc>
      </w:tr>
      <w:tr>
        <w:trPr>
          <w:trHeight w:val="608"/>
        </w:trPr>
        <w:tc>
          <w:tcPr>
            <w:tcW w:w="1120" w:type="dxa"/>
            <w:vAlign w:val="bottom"/>
          </w:tcPr>
          <w:p>
            <w:pPr>
              <w:spacing w:after="0"/>
              <w:rPr>
                <w:sz w:val="24"/>
                <w:szCs w:val="24"/>
                <w:color w:val="auto"/>
              </w:rPr>
            </w:pPr>
          </w:p>
        </w:tc>
        <w:tc>
          <w:tcPr>
            <w:tcW w:w="5940" w:type="dxa"/>
            <w:vAlign w:val="bottom"/>
          </w:tcPr>
          <w:p>
            <w:pPr>
              <w:ind w:left="3000"/>
              <w:spacing w:after="0"/>
              <w:rPr>
                <w:sz w:val="20"/>
                <w:szCs w:val="20"/>
                <w:color w:val="auto"/>
              </w:rPr>
            </w:pPr>
            <w:r>
              <w:rPr>
                <w:rFonts w:ascii="Courier New" w:cs="Courier New" w:eastAsia="Courier New" w:hAnsi="Courier New"/>
                <w:sz w:val="18"/>
                <w:szCs w:val="18"/>
                <w:color w:val="auto"/>
              </w:rPr>
              <w:t>E-1</w:t>
            </w:r>
          </w:p>
        </w:tc>
        <w:tc>
          <w:tcPr>
            <w:tcW w:w="138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4.1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WINNEBAGO INDUSTRIES, INC.</w:t>
      </w:r>
    </w:p>
    <w:p>
      <w:pPr>
        <w:ind w:left="3160"/>
        <w:spacing w:after="0" w:line="238" w:lineRule="auto"/>
        <w:rPr>
          <w:sz w:val="20"/>
          <w:szCs w:val="20"/>
          <w:color w:val="auto"/>
        </w:rPr>
      </w:pPr>
      <w:r>
        <w:rPr>
          <w:rFonts w:ascii="Courier New" w:cs="Courier New" w:eastAsia="Courier New" w:hAnsi="Courier New"/>
          <w:sz w:val="18"/>
          <w:szCs w:val="18"/>
          <w:color w:val="auto"/>
        </w:rPr>
        <w:t>RIGHTS PLAN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DATED AS OF MAY 3, 2000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NORWEST BANK MINNESOTA, N.A.</w:t>
      </w:r>
    </w:p>
    <w:p>
      <w:pPr>
        <w:ind w:left="3480"/>
        <w:spacing w:after="0" w:line="238" w:lineRule="auto"/>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tabs>
          <w:tab w:leader="none" w:pos="1460" w:val="left"/>
          <w:tab w:leader="dot" w:pos="832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8"/>
          <w:szCs w:val="18"/>
          <w:color w:val="auto"/>
        </w:rPr>
        <w:t>Certain Definitions</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spacing w:after="0"/>
        <w:tabs>
          <w:tab w:leader="none" w:pos="1460" w:val="left"/>
          <w:tab w:leader="dot" w:pos="832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8"/>
          <w:szCs w:val="18"/>
          <w:color w:val="auto"/>
        </w:rPr>
        <w:t>Appointment of Rights Agent</w:t>
      </w:r>
      <w:r>
        <w:rPr>
          <w:sz w:val="20"/>
          <w:szCs w:val="20"/>
          <w:color w:val="auto"/>
        </w:rPr>
        <w:tab/>
      </w:r>
      <w:r>
        <w:rPr>
          <w:rFonts w:ascii="Courier New" w:cs="Courier New" w:eastAsia="Courier New" w:hAnsi="Courier New"/>
          <w:sz w:val="16"/>
          <w:szCs w:val="16"/>
          <w:color w:val="auto"/>
        </w:rPr>
        <w:t>4</w:t>
      </w:r>
    </w:p>
    <w:p>
      <w:pPr>
        <w:spacing w:after="0" w:line="201" w:lineRule="exact"/>
        <w:rPr>
          <w:sz w:val="20"/>
          <w:szCs w:val="20"/>
          <w:color w:val="auto"/>
        </w:rPr>
      </w:pPr>
    </w:p>
    <w:p>
      <w:pPr>
        <w:spacing w:after="0"/>
        <w:tabs>
          <w:tab w:leader="none" w:pos="1460" w:val="left"/>
          <w:tab w:leader="dot" w:pos="832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8"/>
          <w:szCs w:val="18"/>
          <w:color w:val="auto"/>
        </w:rPr>
        <w:t>Issue of Right Certificates</w:t>
      </w:r>
      <w:r>
        <w:rPr>
          <w:sz w:val="20"/>
          <w:szCs w:val="20"/>
          <w:color w:val="auto"/>
        </w:rPr>
        <w:tab/>
      </w:r>
      <w:r>
        <w:rPr>
          <w:rFonts w:ascii="Courier New" w:cs="Courier New" w:eastAsia="Courier New" w:hAnsi="Courier New"/>
          <w:sz w:val="16"/>
          <w:szCs w:val="16"/>
          <w:color w:val="auto"/>
        </w:rPr>
        <w:t>4</w:t>
      </w:r>
    </w:p>
    <w:p>
      <w:pPr>
        <w:spacing w:after="0" w:line="201" w:lineRule="exact"/>
        <w:rPr>
          <w:sz w:val="20"/>
          <w:szCs w:val="20"/>
          <w:color w:val="auto"/>
        </w:rPr>
      </w:pPr>
    </w:p>
    <w:p>
      <w:pPr>
        <w:spacing w:after="0"/>
        <w:tabs>
          <w:tab w:leader="none" w:pos="1460" w:val="left"/>
          <w:tab w:leader="dot" w:pos="832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8"/>
          <w:szCs w:val="18"/>
          <w:color w:val="auto"/>
        </w:rPr>
        <w:t>Form of Right Certificates</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tabs>
          <w:tab w:leader="none" w:pos="1460" w:val="left"/>
          <w:tab w:leader="dot" w:pos="832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8"/>
          <w:szCs w:val="18"/>
          <w:color w:val="auto"/>
        </w:rPr>
        <w:t>Countersignature and Registration</w:t>
      </w:r>
      <w:r>
        <w:rPr>
          <w:sz w:val="20"/>
          <w:szCs w:val="20"/>
          <w:color w:val="auto"/>
        </w:rPr>
        <w:tab/>
      </w:r>
      <w:r>
        <w:rPr>
          <w:rFonts w:ascii="Courier New" w:cs="Courier New" w:eastAsia="Courier New" w:hAnsi="Courier New"/>
          <w:sz w:val="16"/>
          <w:szCs w:val="16"/>
          <w:color w:val="auto"/>
        </w:rPr>
        <w:t>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Transfer, Split Up, Combination and Exchange of Right</w:t>
      </w:r>
    </w:p>
    <w:p>
      <w:pPr>
        <w:ind w:left="1480"/>
        <w:spacing w:after="0" w:line="238" w:lineRule="auto"/>
        <w:rPr>
          <w:sz w:val="20"/>
          <w:szCs w:val="20"/>
          <w:color w:val="auto"/>
        </w:rPr>
      </w:pPr>
      <w:r>
        <w:rPr>
          <w:rFonts w:ascii="Courier New" w:cs="Courier New" w:eastAsia="Courier New" w:hAnsi="Courier New"/>
          <w:sz w:val="18"/>
          <w:szCs w:val="18"/>
          <w:color w:val="auto"/>
        </w:rPr>
        <w:t>Certificates; Mutilated, Destroyed, Lost or Stolen Right</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Certificates</w:t>
      </w:r>
      <w:r>
        <w:rPr>
          <w:sz w:val="20"/>
          <w:szCs w:val="20"/>
          <w:color w:val="auto"/>
        </w:rPr>
        <w:tab/>
      </w: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tabs>
          <w:tab w:leader="none" w:pos="1460" w:val="left"/>
          <w:tab w:leader="dot" w:pos="832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8"/>
          <w:szCs w:val="18"/>
          <w:color w:val="auto"/>
        </w:rPr>
        <w:t>Exercise of Rights; Purchase Price; Expiration Date of Rights</w:t>
      </w:r>
      <w:r>
        <w:rPr>
          <w:sz w:val="20"/>
          <w:szCs w:val="20"/>
          <w:color w:val="auto"/>
        </w:rPr>
        <w:tab/>
      </w:r>
      <w:r>
        <w:rPr>
          <w:rFonts w:ascii="Courier New" w:cs="Courier New" w:eastAsia="Courier New" w:hAnsi="Courier New"/>
          <w:sz w:val="16"/>
          <w:szCs w:val="16"/>
          <w:color w:val="auto"/>
        </w:rPr>
        <w:t>7</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Cancellation Certificates and Destruction of Right</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Certificates</w:t>
      </w:r>
      <w:r>
        <w:rPr>
          <w:sz w:val="20"/>
          <w:szCs w:val="20"/>
          <w:color w:val="auto"/>
        </w:rPr>
        <w:tab/>
      </w:r>
      <w:r>
        <w:rPr>
          <w:rFonts w:ascii="Courier New" w:cs="Courier New" w:eastAsia="Courier New" w:hAnsi="Courier New"/>
          <w:sz w:val="16"/>
          <w:szCs w:val="16"/>
          <w:color w:val="auto"/>
        </w:rPr>
        <w:t>8</w:t>
      </w:r>
    </w:p>
    <w:p>
      <w:pPr>
        <w:spacing w:after="0" w:line="202" w:lineRule="exact"/>
        <w:rPr>
          <w:sz w:val="20"/>
          <w:szCs w:val="20"/>
          <w:color w:val="auto"/>
        </w:rPr>
      </w:pPr>
    </w:p>
    <w:p>
      <w:pPr>
        <w:spacing w:after="0"/>
        <w:tabs>
          <w:tab w:leader="none" w:pos="1460" w:val="left"/>
          <w:tab w:leader="dot" w:pos="832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8"/>
          <w:szCs w:val="18"/>
          <w:color w:val="auto"/>
        </w:rPr>
        <w:t>Availability of Preferred Shares</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spacing w:after="0"/>
        <w:tabs>
          <w:tab w:leader="none" w:pos="1460" w:val="left"/>
          <w:tab w:leader="dot" w:pos="832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8"/>
          <w:szCs w:val="18"/>
          <w:color w:val="auto"/>
        </w:rPr>
        <w:t>Preferred Shares Record Date</w:t>
      </w:r>
      <w:r>
        <w:rPr>
          <w:sz w:val="20"/>
          <w:szCs w:val="20"/>
          <w:color w:val="auto"/>
        </w:rPr>
        <w:tab/>
      </w:r>
      <w:r>
        <w:rPr>
          <w:rFonts w:ascii="Courier New" w:cs="Courier New" w:eastAsia="Courier New" w:hAnsi="Courier New"/>
          <w:sz w:val="16"/>
          <w:szCs w:val="16"/>
          <w:color w:val="auto"/>
        </w:rPr>
        <w:t>9</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Adjustment of Purchase Price, Number and Kind of Shares or</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Number of Rights</w:t>
      </w:r>
      <w:r>
        <w:rPr>
          <w:sz w:val="20"/>
          <w:szCs w:val="20"/>
          <w:color w:val="auto"/>
        </w:rPr>
        <w:tab/>
      </w:r>
      <w:r>
        <w:rPr>
          <w:rFonts w:ascii="Courier New" w:cs="Courier New" w:eastAsia="Courier New" w:hAnsi="Courier New"/>
          <w:sz w:val="16"/>
          <w:szCs w:val="16"/>
          <w:color w:val="auto"/>
        </w:rPr>
        <w:t>9</w:t>
      </w:r>
    </w:p>
    <w:p>
      <w:pPr>
        <w:spacing w:after="0" w:line="202"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8"/>
          <w:szCs w:val="18"/>
          <w:color w:val="auto"/>
        </w:rPr>
        <w:t>Certificate of Adjusted Purchase Price or Number of Shares</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Consolidation, Merger or Sale or Transfer of Assets or</w:t>
      </w:r>
    </w:p>
    <w:p>
      <w:pPr>
        <w:jc w:val="right"/>
        <w:ind w:right="1779"/>
        <w:spacing w:after="0" w:line="238" w:lineRule="auto"/>
        <w:tabs>
          <w:tab w:leader="dot" w:pos="200" w:val="left"/>
        </w:tabs>
        <w:rPr>
          <w:sz w:val="20"/>
          <w:szCs w:val="20"/>
          <w:color w:val="auto"/>
        </w:rPr>
      </w:pPr>
      <w:r>
        <w:rPr>
          <w:rFonts w:ascii="Courier New" w:cs="Courier New" w:eastAsia="Courier New" w:hAnsi="Courier New"/>
          <w:sz w:val="18"/>
          <w:szCs w:val="18"/>
          <w:color w:val="auto"/>
        </w:rPr>
        <w:t>Earning Power</w:t>
      </w:r>
      <w:r>
        <w:rPr>
          <w:sz w:val="20"/>
          <w:szCs w:val="20"/>
          <w:color w:val="auto"/>
        </w:rPr>
        <w:tab/>
      </w:r>
      <w:r>
        <w:rPr>
          <w:rFonts w:ascii="Courier New" w:cs="Courier New" w:eastAsia="Courier New" w:hAnsi="Courier New"/>
          <w:sz w:val="18"/>
          <w:szCs w:val="18"/>
          <w:color w:val="auto"/>
        </w:rPr>
        <w:t>16</w:t>
      </w:r>
    </w:p>
    <w:p>
      <w:pPr>
        <w:spacing w:after="0" w:line="202"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8"/>
          <w:szCs w:val="18"/>
          <w:color w:val="auto"/>
        </w:rPr>
        <w:t>Fractional Rights and Fractional Shares</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8"/>
          <w:szCs w:val="18"/>
          <w:color w:val="auto"/>
        </w:rPr>
        <w:t>Rights of Action</w:t>
      </w:r>
      <w:r>
        <w:rPr>
          <w:sz w:val="20"/>
          <w:szCs w:val="20"/>
          <w:color w:val="auto"/>
        </w:rPr>
        <w:tab/>
      </w:r>
      <w:r>
        <w:rPr>
          <w:rFonts w:ascii="Courier New" w:cs="Courier New" w:eastAsia="Courier New" w:hAnsi="Courier New"/>
          <w:sz w:val="18"/>
          <w:szCs w:val="18"/>
          <w:color w:val="auto"/>
        </w:rPr>
        <w:t>18</w:t>
      </w:r>
    </w:p>
    <w:p>
      <w:pPr>
        <w:sectPr>
          <w:pgSz w:w="11900" w:h="16838" w:orient="portrait"/>
          <w:cols w:equalWidth="0" w:num="1">
            <w:col w:w="10219"/>
          </w:cols>
          <w:pgMar w:left="240" w:top="339" w:right="1440" w:bottom="0" w:gutter="0" w:footer="0" w:header="0"/>
        </w:sectPr>
      </w:pPr>
    </w:p>
    <w:bookmarkStart w:id="4" w:name="page5"/>
    <w:bookmarkEnd w:id="4"/>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8"/>
          <w:szCs w:val="18"/>
          <w:color w:val="auto"/>
        </w:rPr>
        <w:t>Agreement of Right Holders</w:t>
      </w:r>
      <w:r>
        <w:rPr>
          <w:sz w:val="20"/>
          <w:szCs w:val="20"/>
          <w:color w:val="auto"/>
        </w:rPr>
        <w:tab/>
      </w:r>
      <w:r>
        <w:rPr>
          <w:rFonts w:ascii="Courier New" w:cs="Courier New" w:eastAsia="Courier New" w:hAnsi="Courier New"/>
          <w:sz w:val="18"/>
          <w:szCs w:val="18"/>
          <w:color w:val="auto"/>
        </w:rPr>
        <w:t>18</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17.</w:t>
      </w:r>
      <w:r>
        <w:rPr>
          <w:sz w:val="20"/>
          <w:szCs w:val="20"/>
          <w:color w:val="auto"/>
        </w:rPr>
        <w:tab/>
      </w:r>
      <w:r>
        <w:rPr>
          <w:rFonts w:ascii="Courier New" w:cs="Courier New" w:eastAsia="Courier New" w:hAnsi="Courier New"/>
          <w:sz w:val="18"/>
          <w:szCs w:val="18"/>
          <w:color w:val="auto"/>
        </w:rPr>
        <w:t>Right Certificate Holder Not Deemed a Shareholder</w:t>
      </w:r>
      <w:r>
        <w:rPr>
          <w:sz w:val="20"/>
          <w:szCs w:val="20"/>
          <w:color w:val="auto"/>
        </w:rPr>
        <w:tab/>
      </w:r>
      <w:r>
        <w:rPr>
          <w:rFonts w:ascii="Courier New" w:cs="Courier New" w:eastAsia="Courier New" w:hAnsi="Courier New"/>
          <w:sz w:val="18"/>
          <w:szCs w:val="18"/>
          <w:color w:val="auto"/>
        </w:rPr>
        <w:t>19</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8"/>
          <w:szCs w:val="18"/>
          <w:color w:val="auto"/>
        </w:rPr>
        <w:t>Concerning the Rights Agent</w:t>
      </w:r>
      <w:r>
        <w:rPr>
          <w:sz w:val="20"/>
          <w:szCs w:val="20"/>
          <w:color w:val="auto"/>
        </w:rPr>
        <w:tab/>
      </w:r>
      <w:r>
        <w:rPr>
          <w:rFonts w:ascii="Courier New" w:cs="Courier New" w:eastAsia="Courier New" w:hAnsi="Courier New"/>
          <w:sz w:val="18"/>
          <w:szCs w:val="18"/>
          <w:color w:val="auto"/>
        </w:rPr>
        <w:t>19</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19.</w:t>
      </w:r>
      <w:r>
        <w:rPr>
          <w:sz w:val="20"/>
          <w:szCs w:val="20"/>
          <w:color w:val="auto"/>
        </w:rPr>
        <w:tab/>
      </w:r>
      <w:r>
        <w:rPr>
          <w:rFonts w:ascii="Courier New" w:cs="Courier New" w:eastAsia="Courier New" w:hAnsi="Courier New"/>
          <w:sz w:val="18"/>
          <w:szCs w:val="18"/>
          <w:color w:val="auto"/>
        </w:rPr>
        <w:t>Merger or Consolidation or Change of Name of Rights Agent</w:t>
      </w:r>
      <w:r>
        <w:rPr>
          <w:sz w:val="20"/>
          <w:szCs w:val="20"/>
          <w:color w:val="auto"/>
        </w:rPr>
        <w:tab/>
      </w: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20.</w:t>
      </w:r>
      <w:r>
        <w:rPr>
          <w:sz w:val="20"/>
          <w:szCs w:val="20"/>
          <w:color w:val="auto"/>
        </w:rPr>
        <w:tab/>
      </w:r>
      <w:r>
        <w:rPr>
          <w:rFonts w:ascii="Courier New" w:cs="Courier New" w:eastAsia="Courier New" w:hAnsi="Courier New"/>
          <w:sz w:val="18"/>
          <w:szCs w:val="18"/>
          <w:color w:val="auto"/>
        </w:rPr>
        <w:t>Duties of Rights Agent</w:t>
      </w:r>
      <w:r>
        <w:rPr>
          <w:sz w:val="20"/>
          <w:szCs w:val="20"/>
          <w:color w:val="auto"/>
        </w:rPr>
        <w:tab/>
      </w: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8"/>
          <w:szCs w:val="18"/>
          <w:color w:val="auto"/>
        </w:rPr>
        <w:t>Change of Rights Agent</w:t>
      </w:r>
      <w:r>
        <w:rPr>
          <w:sz w:val="20"/>
          <w:szCs w:val="20"/>
          <w:color w:val="auto"/>
        </w:rPr>
        <w:tab/>
      </w:r>
      <w:r>
        <w:rPr>
          <w:rFonts w:ascii="Courier New" w:cs="Courier New" w:eastAsia="Courier New" w:hAnsi="Courier New"/>
          <w:sz w:val="18"/>
          <w:szCs w:val="18"/>
          <w:color w:val="auto"/>
        </w:rPr>
        <w:t>22</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8"/>
          <w:szCs w:val="18"/>
          <w:color w:val="auto"/>
        </w:rPr>
        <w:t>Issuance of New Right Certificates</w:t>
      </w:r>
      <w:r>
        <w:rPr>
          <w:sz w:val="20"/>
          <w:szCs w:val="20"/>
          <w:color w:val="auto"/>
        </w:rPr>
        <w:tab/>
      </w:r>
      <w:r>
        <w:rPr>
          <w:rFonts w:ascii="Courier New" w:cs="Courier New" w:eastAsia="Courier New" w:hAnsi="Courier New"/>
          <w:sz w:val="18"/>
          <w:szCs w:val="18"/>
          <w:color w:val="auto"/>
        </w:rPr>
        <w:t>23</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8"/>
          <w:szCs w:val="18"/>
          <w:color w:val="auto"/>
        </w:rPr>
        <w:t>Redemption</w:t>
      </w:r>
      <w:r>
        <w:rPr>
          <w:sz w:val="20"/>
          <w:szCs w:val="20"/>
          <w:color w:val="auto"/>
        </w:rPr>
        <w:tab/>
      </w: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136" w:right="1440" w:bottom="1440" w:gutter="0" w:footer="0" w:header="0"/>
        </w:sectPr>
      </w:pPr>
    </w:p>
    <w:bookmarkStart w:id="5" w:name="page6"/>
    <w:bookmarkEnd w:id="5"/>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8"/>
          <w:szCs w:val="18"/>
          <w:color w:val="auto"/>
        </w:rPr>
        <w:t>Exchange</w:t>
      </w:r>
      <w:r>
        <w:rPr>
          <w:sz w:val="20"/>
          <w:szCs w:val="20"/>
          <w:color w:val="auto"/>
        </w:rPr>
        <w:tab/>
      </w: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8"/>
          <w:szCs w:val="18"/>
          <w:color w:val="auto"/>
        </w:rPr>
        <w:t>Notice of Certain Events</w:t>
      </w:r>
      <w:r>
        <w:rPr>
          <w:sz w:val="20"/>
          <w:szCs w:val="20"/>
          <w:color w:val="auto"/>
        </w:rPr>
        <w:tab/>
      </w:r>
      <w:r>
        <w:rPr>
          <w:rFonts w:ascii="Courier New" w:cs="Courier New" w:eastAsia="Courier New" w:hAnsi="Courier New"/>
          <w:sz w:val="18"/>
          <w:szCs w:val="18"/>
          <w:color w:val="auto"/>
        </w:rPr>
        <w:t>25</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26.</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8"/>
          <w:szCs w:val="18"/>
          <w:color w:val="auto"/>
        </w:rPr>
        <w:t>25</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27.</w:t>
      </w:r>
      <w:r>
        <w:rPr>
          <w:sz w:val="20"/>
          <w:szCs w:val="20"/>
          <w:color w:val="auto"/>
        </w:rPr>
        <w:tab/>
      </w:r>
      <w:r>
        <w:rPr>
          <w:rFonts w:ascii="Courier New" w:cs="Courier New" w:eastAsia="Courier New" w:hAnsi="Courier New"/>
          <w:sz w:val="18"/>
          <w:szCs w:val="18"/>
          <w:color w:val="auto"/>
        </w:rPr>
        <w:t>Supplements and Amendments</w:t>
      </w:r>
      <w:r>
        <w:rPr>
          <w:sz w:val="20"/>
          <w:szCs w:val="20"/>
          <w:color w:val="auto"/>
        </w:rPr>
        <w:tab/>
      </w: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28.</w:t>
      </w:r>
      <w:r>
        <w:rPr>
          <w:sz w:val="20"/>
          <w:szCs w:val="20"/>
          <w:color w:val="auto"/>
        </w:rPr>
        <w:tab/>
      </w:r>
      <w:r>
        <w:rPr>
          <w:rFonts w:ascii="Courier New" w:cs="Courier New" w:eastAsia="Courier New" w:hAnsi="Courier New"/>
          <w:sz w:val="18"/>
          <w:szCs w:val="18"/>
          <w:color w:val="auto"/>
        </w:rPr>
        <w:t>Determination and Actions by the Board of Directors</w:t>
      </w:r>
      <w:r>
        <w:rPr>
          <w:sz w:val="20"/>
          <w:szCs w:val="20"/>
          <w:color w:val="auto"/>
        </w:rPr>
        <w:tab/>
      </w: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29.</w:t>
      </w:r>
      <w:r>
        <w:rPr>
          <w:sz w:val="20"/>
          <w:szCs w:val="20"/>
          <w:color w:val="auto"/>
        </w:rPr>
        <w:tab/>
      </w:r>
      <w:r>
        <w:rPr>
          <w:rFonts w:ascii="Courier New" w:cs="Courier New" w:eastAsia="Courier New" w:hAnsi="Courier New"/>
          <w:sz w:val="18"/>
          <w:szCs w:val="18"/>
          <w:color w:val="auto"/>
        </w:rPr>
        <w:t>Successors</w:t>
      </w:r>
      <w:r>
        <w:rPr>
          <w:sz w:val="20"/>
          <w:szCs w:val="20"/>
          <w:color w:val="auto"/>
        </w:rPr>
        <w:tab/>
      </w:r>
      <w:r>
        <w:rPr>
          <w:rFonts w:ascii="Courier New" w:cs="Courier New" w:eastAsia="Courier New" w:hAnsi="Courier New"/>
          <w:sz w:val="18"/>
          <w:szCs w:val="18"/>
          <w:color w:val="auto"/>
        </w:rPr>
        <w:t>27</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30.</w:t>
      </w:r>
      <w:r>
        <w:rPr>
          <w:sz w:val="20"/>
          <w:szCs w:val="20"/>
          <w:color w:val="auto"/>
        </w:rPr>
        <w:tab/>
      </w:r>
      <w:r>
        <w:rPr>
          <w:rFonts w:ascii="Courier New" w:cs="Courier New" w:eastAsia="Courier New" w:hAnsi="Courier New"/>
          <w:sz w:val="18"/>
          <w:szCs w:val="18"/>
          <w:color w:val="auto"/>
        </w:rPr>
        <w:t>Benefits of this Agreement</w:t>
      </w:r>
      <w:r>
        <w:rPr>
          <w:sz w:val="20"/>
          <w:szCs w:val="20"/>
          <w:color w:val="auto"/>
        </w:rPr>
        <w:tab/>
      </w:r>
      <w:r>
        <w:rPr>
          <w:rFonts w:ascii="Courier New" w:cs="Courier New" w:eastAsia="Courier New" w:hAnsi="Courier New"/>
          <w:sz w:val="18"/>
          <w:szCs w:val="18"/>
          <w:color w:val="auto"/>
        </w:rPr>
        <w:t>27</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8"/>
          <w:szCs w:val="18"/>
          <w:color w:val="auto"/>
        </w:rPr>
        <w:t>27</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8"/>
          <w:szCs w:val="18"/>
          <w:color w:val="auto"/>
        </w:rPr>
        <w:t>27</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8"/>
          <w:szCs w:val="18"/>
          <w:color w:val="auto"/>
        </w:rPr>
        <w:t>Counterparts</w:t>
      </w:r>
      <w:r>
        <w:rPr>
          <w:sz w:val="20"/>
          <w:szCs w:val="20"/>
          <w:color w:val="auto"/>
        </w:rPr>
        <w:tab/>
      </w:r>
      <w:r>
        <w:rPr>
          <w:rFonts w:ascii="Courier New" w:cs="Courier New" w:eastAsia="Courier New" w:hAnsi="Courier New"/>
          <w:sz w:val="18"/>
          <w:szCs w:val="18"/>
          <w:color w:val="auto"/>
        </w:rPr>
        <w:t>27</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34.</w:t>
      </w:r>
      <w:r>
        <w:rPr>
          <w:sz w:val="20"/>
          <w:szCs w:val="20"/>
          <w:color w:val="auto"/>
        </w:rPr>
        <w:tab/>
      </w:r>
      <w:r>
        <w:rPr>
          <w:rFonts w:ascii="Courier New" w:cs="Courier New" w:eastAsia="Courier New" w:hAnsi="Courier New"/>
          <w:sz w:val="18"/>
          <w:szCs w:val="18"/>
          <w:color w:val="auto"/>
        </w:rPr>
        <w:t>Descriptive Headings</w:t>
      </w:r>
      <w:r>
        <w:rPr>
          <w:sz w:val="20"/>
          <w:szCs w:val="20"/>
          <w:color w:val="auto"/>
        </w:rPr>
        <w:tab/>
      </w: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 A --</w:t>
      </w:r>
      <w:r>
        <w:rPr>
          <w:sz w:val="20"/>
          <w:szCs w:val="20"/>
          <w:color w:val="auto"/>
        </w:rPr>
        <w:tab/>
      </w:r>
      <w:r>
        <w:rPr>
          <w:rFonts w:ascii="Courier New" w:cs="Courier New" w:eastAsia="Courier New" w:hAnsi="Courier New"/>
          <w:sz w:val="16"/>
          <w:szCs w:val="16"/>
          <w:color w:val="auto"/>
        </w:rPr>
        <w:t>Form of Certificate of Designations</w:t>
      </w:r>
    </w:p>
    <w:p>
      <w:pPr>
        <w:spacing w:after="0"/>
        <w:tabs>
          <w:tab w:leader="none" w:pos="1460" w:val="left"/>
        </w:tabs>
        <w:rPr>
          <w:sz w:val="20"/>
          <w:szCs w:val="20"/>
          <w:color w:val="auto"/>
        </w:rPr>
      </w:pPr>
      <w:r>
        <w:rPr>
          <w:rFonts w:ascii="Courier New" w:cs="Courier New" w:eastAsia="Courier New" w:hAnsi="Courier New"/>
          <w:sz w:val="18"/>
          <w:szCs w:val="18"/>
          <w:color w:val="auto"/>
        </w:rPr>
        <w:t>Exhibit B --</w:t>
      </w:r>
      <w:r>
        <w:rPr>
          <w:sz w:val="20"/>
          <w:szCs w:val="20"/>
          <w:color w:val="auto"/>
        </w:rPr>
        <w:tab/>
      </w:r>
      <w:r>
        <w:rPr>
          <w:rFonts w:ascii="Courier New" w:cs="Courier New" w:eastAsia="Courier New" w:hAnsi="Courier New"/>
          <w:sz w:val="16"/>
          <w:szCs w:val="16"/>
          <w:color w:val="auto"/>
        </w:rPr>
        <w:t>Form of Right Certificate</w:t>
      </w:r>
    </w:p>
    <w:p>
      <w:pPr>
        <w:spacing w:after="0"/>
        <w:tabs>
          <w:tab w:leader="none" w:pos="1460" w:val="left"/>
        </w:tabs>
        <w:rPr>
          <w:sz w:val="20"/>
          <w:szCs w:val="20"/>
          <w:color w:val="auto"/>
        </w:rPr>
      </w:pPr>
      <w:r>
        <w:rPr>
          <w:rFonts w:ascii="Courier New" w:cs="Courier New" w:eastAsia="Courier New" w:hAnsi="Courier New"/>
          <w:sz w:val="18"/>
          <w:szCs w:val="18"/>
          <w:color w:val="auto"/>
        </w:rPr>
        <w:t>Exhibit C --</w:t>
      </w:r>
      <w:r>
        <w:rPr>
          <w:sz w:val="20"/>
          <w:szCs w:val="20"/>
          <w:color w:val="auto"/>
        </w:rPr>
        <w:tab/>
      </w:r>
      <w:r>
        <w:rPr>
          <w:rFonts w:ascii="Courier New" w:cs="Courier New" w:eastAsia="Courier New" w:hAnsi="Courier New"/>
          <w:sz w:val="16"/>
          <w:szCs w:val="16"/>
          <w:color w:val="auto"/>
        </w:rPr>
        <w:t>Summary of Rights to Purchase Preferred Shares</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919" w:right="1440" w:bottom="1440" w:gutter="0" w:footer="0" w:header="0"/>
        </w:sectPr>
      </w:pPr>
    </w:p>
    <w:bookmarkStart w:id="6" w:name="page7"/>
    <w:bookmarkEnd w:id="6"/>
    <w:p>
      <w:pPr>
        <w:ind w:left="2860"/>
        <w:spacing w:after="0"/>
        <w:rPr>
          <w:sz w:val="20"/>
          <w:szCs w:val="20"/>
          <w:color w:val="auto"/>
        </w:rPr>
      </w:pPr>
      <w:r>
        <w:rPr>
          <w:rFonts w:ascii="Courier New" w:cs="Courier New" w:eastAsia="Courier New" w:hAnsi="Courier New"/>
          <w:sz w:val="18"/>
          <w:szCs w:val="18"/>
          <w:color w:val="auto"/>
        </w:rPr>
        <w:t>WINNEBAGO INDUSTRIES, INC.</w:t>
      </w:r>
    </w:p>
    <w:p>
      <w:pPr>
        <w:ind w:left="3160"/>
        <w:spacing w:after="0" w:line="238" w:lineRule="auto"/>
        <w:rPr>
          <w:sz w:val="20"/>
          <w:szCs w:val="20"/>
          <w:color w:val="auto"/>
        </w:rPr>
      </w:pPr>
      <w:r>
        <w:rPr>
          <w:rFonts w:ascii="Courier New" w:cs="Courier New" w:eastAsia="Courier New" w:hAnsi="Courier New"/>
          <w:sz w:val="18"/>
          <w:szCs w:val="18"/>
          <w:color w:val="auto"/>
        </w:rPr>
        <w:t>RIGHTS PLAN AGREEMENT</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THIS AGREEMENT is made and entered into as of May 3, 2000, between WINNEBAGO INDUSTRIES, INC., an Iowa corporation (the "COMPANY"), and NORWEST BANK MINNESOTA, N.A. (the "RIGHTS AGENT");</w:t>
      </w: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Board of Directors of the Company has authorized and declared a dividend of one preferred share purchase right (a "RIGHT") for each Common Share (as hereinafter defined) of the Company outstanding on May 26, 2000 (the "RECORD DATE"), each Right representing the right to purchase one one-hundredth (subject to adjustment) of a Preferred Share (as hereinafter defined) upon the terms and subject to the conditions herein set forth, and has further authorized and directed the issuance of one Right (subject to adjustment) with respect to each Common Share that shall become outstanding between the Record Date and the earliest of the Distribution Date, the Redemption Date and the Final Expiration Date (as such terms are hereinafter defined);</w:t>
      </w:r>
    </w:p>
    <w:p>
      <w:pPr>
        <w:spacing w:after="0" w:line="216" w:lineRule="exact"/>
        <w:rPr>
          <w:sz w:val="20"/>
          <w:szCs w:val="20"/>
          <w:color w:val="auto"/>
        </w:rPr>
      </w:pPr>
    </w:p>
    <w:p>
      <w:pPr>
        <w:ind w:right="2619" w:firstLine="948"/>
        <w:spacing w:after="0" w:line="290"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hereby agree as follows:</w:t>
      </w:r>
    </w:p>
    <w:p>
      <w:pPr>
        <w:spacing w:after="0" w:line="170"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SECTION 1. CERTAIN DEFINITIONS. For purposes of this Agreement, the following terms have the meanings indicated:</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"ACQUIRING PERSON" shall mean any Person who or which, together with all Affiliates and Associates of such Person, shall be the Beneficial Owner of 15% or more of the Common Shares of the Company then outstanding, but shall not include (i) the Company, (ii) any Subsidiary (as such term is hereinafter defined) of the Company, (iii) any employee benefit plan of the Company or any Subsidiary of the Company, (iv) any Person holding Common Shares for or pursuant to the terms of any such employee benefit plan, or (v) any Hanson Family Member. Notwithstanding the foregoing, no Person shall become an "Acquiring Person" as the result of (x) an acquisition of Common Shares by the Company which, by reducing the number of shares outstanding, increases the proportionate number of shares beneficially owned by such Person to 15% or more of the Common Shares of the Company then outstanding or (y) the acquisition by such Person of newly-issued Common Shares directly from the Company (it being understood that a purchase from an underwriter or other intermediary is not directly from the Company); PROVIDED, HOWEVER, that if a Person shall become the Beneficial Owner of 15% or more of the Common Shares of the Company then outstanding by reason of share purchases by the Company or the receipt of newly-issued Common Shares directly from the Company and shall, after such share purchases or direct issuance by the Company, become the Beneficial Owner of any additional Common Shares of the Company, then such Person shall be deemed to be an "Acquiring Person"; PROVIDED FURTHER, HOWEVER, that any transferee from such Person who becomes the Beneficial Owner of 15% or more of the Common Shares of the Company then outstanding shall nevertheless be deemed to be an "Acquiring Person." Notwithstanding the foregoing, if the Board of Directors of the Company determines in good faith that a Person who</w:t>
      </w:r>
    </w:p>
    <w:p>
      <w:pPr>
        <w:sectPr>
          <w:pgSz w:w="11900" w:h="16838" w:orient="portrait"/>
          <w:cols w:equalWidth="0" w:num="1">
            <w:col w:w="10219"/>
          </w:cols>
          <w:pgMar w:left="240" w:top="919" w:right="1440" w:bottom="1440" w:gutter="0" w:footer="0" w:header="0"/>
        </w:sectPr>
      </w:pPr>
    </w:p>
    <w:bookmarkStart w:id="7" w:name="page8"/>
    <w:bookmarkEnd w:id="7"/>
    <w:p>
      <w:pPr>
        <w:ind w:right="1779"/>
        <w:spacing w:after="0" w:line="271" w:lineRule="auto"/>
        <w:rPr>
          <w:sz w:val="20"/>
          <w:szCs w:val="20"/>
          <w:color w:val="auto"/>
        </w:rPr>
      </w:pPr>
      <w:r>
        <w:rPr>
          <w:rFonts w:ascii="Courier New" w:cs="Courier New" w:eastAsia="Courier New" w:hAnsi="Courier New"/>
          <w:sz w:val="16"/>
          <w:szCs w:val="16"/>
          <w:color w:val="auto"/>
        </w:rPr>
        <w:t>would otherwise be an "Acquiring Person," as defined pursuant to the foregoing provisions of this paragraph (a), has become such inadvertently, and such Person divests as promptly as practicable (and in any event within ten Business Days after notification by the Company) a sufficient number of Common Shares so that such Person would no longer be an "Acquiring Person," as defined pursuant to the foregoing provisions of this paragraph (a), then such Person shall not be deemed to be an "Acquiring Person" for any purposes of this Agreement.</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"AFFILIATE," and "ASSOCIATE" shall have the respective meanings ascribed to such terms in Rule 12b-2 of the General Rules and Regulations under the Securities Exchange Act of 1934, as amended (the "EXCHANGE ACT"), as in effect on the date of this Agreement.</w:t>
      </w:r>
    </w:p>
    <w:p>
      <w:pPr>
        <w:spacing w:after="0" w:line="207"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A Person shall be deemed the "BENEFICIAL OWNER" of and shall be deemed to have "BENEFICIAL OWNERSHIP" of or "BENEFICIALLY OWN" any securities:</w:t>
      </w:r>
    </w:p>
    <w:p>
      <w:pPr>
        <w:spacing w:after="0" w:line="170" w:lineRule="exact"/>
        <w:rPr>
          <w:sz w:val="20"/>
          <w:szCs w:val="20"/>
          <w:color w:val="auto"/>
        </w:rPr>
      </w:pPr>
    </w:p>
    <w:p>
      <w:pPr>
        <w:ind w:left="960" w:right="2099" w:firstLine="944"/>
        <w:spacing w:after="0" w:line="235" w:lineRule="auto"/>
        <w:tabs>
          <w:tab w:leader="none" w:pos="23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or Associates beneficially owns, directly or indirectly;</w:t>
      </w:r>
    </w:p>
    <w:p>
      <w:pPr>
        <w:spacing w:after="0" w:line="208" w:lineRule="exact"/>
        <w:rPr>
          <w:rFonts w:ascii="Courier New" w:cs="Courier New" w:eastAsia="Courier New" w:hAnsi="Courier New"/>
          <w:sz w:val="18"/>
          <w:szCs w:val="18"/>
          <w:color w:val="auto"/>
        </w:rPr>
      </w:pPr>
    </w:p>
    <w:p>
      <w:pPr>
        <w:ind w:left="960" w:right="1779" w:firstLine="944"/>
        <w:spacing w:after="0" w:line="269" w:lineRule="auto"/>
        <w:tabs>
          <w:tab w:leader="none" w:pos="232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such Person or any of such Person's Affiliates or Associates has (A) the right to acquire (whether such right is exercisable immediately or only after the passage of time) pursuant to any agreement, arrangement or understanding (other than customary agreements with and between underwriters and selling group members with respect to a bona fide public offering of securities), or upon the exercise of conversion rights, exchange rights, rights (other than these Rights), warrants or options, or otherwise; PROVIDED, HOWEVER,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 or exchange; or (B) the right to vote pursuant to any agreement, arrangement or understanding; PROVIDED, HOWEVER, that a Person shall not be deemed the Beneficial Owner of, or to beneficially own, any security if the agreement, arrangement or understanding to vote such security (1) arises solely from a revocable proxy or consent given to such Person in response to a public proxy or consent solicitation made pursuant to, and in accordance with, the applicable rules and regulations promulgated under the Exchange Act and (2) is not also then reportable on Schedule 13D under the Exchange Act (or any comparable or successor report); or</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960" w:right="1999" w:firstLine="944"/>
        <w:spacing w:after="0" w:line="271" w:lineRule="auto"/>
        <w:tabs>
          <w:tab w:leader="none" w:pos="232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beneficially owned, directly or indirectly, by any other Person with which such Person or any of such Person's Affiliates or Associates has any agreement, arrangement or understanding (other than customary agreements with and between underwriters and selling group members with respect to a bona fide public offering of securities) for the purpose of acquiring, holding, voting (except to the extent contemplated by the proviso to above subparagraph (b)(B)) or disposing of any securities of the Company.</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anything in this definition of Beneficial Ownership to the contrary, the phrase "then outstanding," when used with reference to a Person's Beneficial ownership of securities of the Company, shall mean the number of such securities then issued and outstanding together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with the number of such securities not then actually issued and outstanding which such Person would be deemed to own beneficially hereunder; PROVIDED, HOWEVER, that no Person who is an officer, director or employee of an Exempt Person shall be deemed, solely by reason of such Person's status or authority as such, to be the "BENEFICIAL OWNER" of, to have "BENEFICIAL OWNERSHIP" of or to "BENEFICIALLY OWN" any securities that are "BENEFICIALLY OWNED" (as defined hereinabove), including, without limitation, in a fiduciary capacity, by an Exempt Person or by any other such officer, director or employee of an Exempt Person.</w:t>
      </w:r>
    </w:p>
    <w:p>
      <w:pPr>
        <w:spacing w:after="0" w:line="21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"BOARD OF DIRECTORS" shall mean the board of directors of the Company.</w:t>
      </w:r>
    </w:p>
    <w:p>
      <w:pPr>
        <w:spacing w:after="0" w:line="224"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"BUSINESS DAY" shall mean any day other than a Saturday, a Sunday, or a day on which banking institutions in the State of Iowa are authorized or obligated by law or executive order to close.</w:t>
      </w:r>
    </w:p>
    <w:p>
      <w:pPr>
        <w:spacing w:after="0" w:line="209"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"CLOSE OF BUSINESS" on any given date shall mean 5:00 P.M., Forest City, Iowa time, on such date; PROVIDED, HOWEVER, that if such date is not a Business Day it shall mean 5:00 P.M., Forest City, Iowa time, on the next succeeding Business Day.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"COMMON SHARES" when used with reference to the Company shall mean the shares of common stock, $.50 par value per share, of the Company. "COMMON SHARES" when used with reference to any Person other than the Company shall mean the capital stock (or equity interest) with the greatest voting power of such other Person or, if such other Person is a Subsidiary of another Person, the Person or Persons which ultimately control such first-mentioned Person.</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"DISTRIBUTION DATE" shall have the meaning set forth in Section 3</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"EXEMPT PERSON" shall mean (i) the Company, (ii) any Subsidiary (as such term is hereinafter defined) of the Company, (iii) any employee benefit plan of the Company or any Subsidiary of the Company, (iv) any Person holding Common Shares for or pursuant to the terms of any such employee benefit plan or (v) any Hanson Family Member.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"FINAL EXPIRATION DATE" shall have the meaning set forth in Section 7</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"HANSON FAMILY MEMBER" shall mean the Estate of John K. Hanson, Luise V. Hanson, any descendant of John K. Hanson and Luise V. Hanson, any spouse of a descendant of John K. Hanson and Luise V. Hanson, the John K. and Luise V. Hanson Foundation and the estate of or a trust established by any of the foregoing, individually and collectively.</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"PERSON" shall mean any individual, corporation, partnership, trust or other entity, and shall include any successor (by merger or otherwise) of such entity.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"PREFERRED SHARES" shall mean shares of Series A Preferred Stock, par value $.01 per share, of the Company having the rights and preferences set forth in the Form of Certificate of Designations attached to this Agreement as Exhibit A.</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"REDEMPTION DATE" shall have the meaning set forth in Section 7 hereof.</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9" w:name="page10"/>
    <w:bookmarkEnd w:id="9"/>
    <w:p>
      <w:pPr>
        <w:ind w:right="1879" w:firstLine="948"/>
        <w:spacing w:after="0" w:line="236" w:lineRule="auto"/>
        <w:rPr>
          <w:sz w:val="20"/>
          <w:szCs w:val="20"/>
          <w:color w:val="auto"/>
        </w:rPr>
      </w:pPr>
      <w:r>
        <w:rPr>
          <w:rFonts w:ascii="Courier New" w:cs="Courier New" w:eastAsia="Courier New" w:hAnsi="Courier New"/>
          <w:sz w:val="18"/>
          <w:szCs w:val="18"/>
          <w:color w:val="auto"/>
        </w:rPr>
        <w:t>"SHARES ACQUISITION DATE" shall mean the first date of public announcement by the Company or an Acquiring Person that an Acquiring Person has become such.</w:t>
      </w:r>
    </w:p>
    <w:p>
      <w:pPr>
        <w:spacing w:after="0" w:line="209"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"SUBSIDIARY" of any Person shall mean any corporation or other entity of which a majority of the voting power of the voting equity securities or equity interest is owned, directly or indirectly, by such Person.</w:t>
      </w:r>
    </w:p>
    <w:p>
      <w:pPr>
        <w:spacing w:after="0" w:line="17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 APPOINTMENT OF RIGHTS AGENT. The Company hereby appoints the Rights Agent to act as agent for the Company and the holders of the Rights (who, in accordance with Section 3 hereof, shall prior to the Distribution Date also be the holders of the Common Shares) in accordance with the terms and conditions hereof, and the Rights Agent hereby accepts such appointment. The Company may from time to time appoint such co-Rights Agents as it may deem necessary or desirable.</w:t>
      </w:r>
    </w:p>
    <w:p>
      <w:pPr>
        <w:spacing w:after="0" w:line="211"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3. ISSUE OF RIGHT CERTIFICATES. (a) Until the earlier of (i) the tenth day after the Shares Acquisition Date or (ii) the fifteenth business day (or such later date as may be determined by action of the Board of Directors prior to such time as any Person becomes an Acquiring Person) after the date of the commencement by any Person (other than the Company, any Subsidiary of the Company, any employee benefit plan of the Company or of any Subsidiary of the Company or any entity holding Common Shares for or pursuant to the terms of any such plan) of, or of the first public announcement of the intention of any Person (other than the Company, any Subsidiary of the Company, any employee benefit plan of the Company or of any Subsidiary of the Company or any entity holding Common Shares for or pursuant to the terms of any such plan) to commence, a tender or exchange offer, the consummation of which would result in any Person becoming the Beneficial Owner of Common Shares aggregating 15% or more of the then outstanding Common Shares (including any such date which is after the date of this Agreement and prior to the issuance of the Rights; the earlier of such dates being herein referred to as the "Distribution Date"), (x) the Rights will be evidenced (subject to the provisions of Section 3(b) hereof) by the certificates for Common Shares registered in the names of the holders thereof and not by separate Right Certificates, and (y) the right to receive Right Certificates will be transferable only in connection with the transfer of Common Shares. As soon as practicable after the Distribution Date, the Company will prepare and execute, the Rights Agent will countersign, and the Company will send or cause to be sent (and the Rights Agent will, if requested, send) by first-class, postage-prepaid mail, to each record holder of Common Shares as of the close of business on the Distribution Date, at the address of such holder shown on the records of the Company, a Right Certificate, in substantially the form of Exhibit B hereto (a "RIGHT CERTIFICATE"), evidencing one Right (subject to adjustment) for each Common Share so held. As of the Distribution Date, the Rights will be evidenced solely by such Right Certificates.</w:t>
      </w:r>
    </w:p>
    <w:p>
      <w:pPr>
        <w:spacing w:after="0" w:line="200" w:lineRule="exact"/>
        <w:rPr>
          <w:sz w:val="20"/>
          <w:szCs w:val="20"/>
          <w:color w:val="auto"/>
        </w:rPr>
      </w:pPr>
    </w:p>
    <w:p>
      <w:pPr>
        <w:spacing w:after="0" w:line="392" w:lineRule="exact"/>
        <w:rPr>
          <w:sz w:val="20"/>
          <w:szCs w:val="20"/>
          <w:color w:val="auto"/>
        </w:rPr>
      </w:pPr>
    </w:p>
    <w:p>
      <w:pPr>
        <w:ind w:right="1779" w:firstLine="956"/>
        <w:spacing w:after="0" w:line="237"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Record Date, or as soon as practicable thereafter, the Company will send a copy of a Summary of Rights to Purchase Preferred Shares, in substantially the form of Exhibit C hereto (the "Summary of Rights"), by first-class, postage-prepaid mail, to each record holder of Common Shares as of the close of business on the Record Date, at the address of such holder shown on the records of the Company. With respect to certificates for Common Shares outstanding as of the Record Date, until the Distribution Date, the Rights will be evidenced by such certificates registered in the names of the holders thereof together with a copy of the</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Summary of Rights. Until the Distribution Date (or the earlier of the Redemption Date or the Final Expiration Date), the surrender for transfer of any certificate for Common Shares outstanding on the Record Date, with or without a copy of the Summary of Rights, shall also constitute the transfer of the Rights associated with the Common Shares represented thereby.</w:t>
      </w:r>
    </w:p>
    <w:p>
      <w:pPr>
        <w:spacing w:after="0" w:line="209" w:lineRule="exact"/>
        <w:rPr>
          <w:sz w:val="20"/>
          <w:szCs w:val="20"/>
          <w:color w:val="auto"/>
        </w:rPr>
      </w:pPr>
    </w:p>
    <w:p>
      <w:pPr>
        <w:ind w:right="1779" w:firstLine="956"/>
        <w:spacing w:after="0" w:line="237" w:lineRule="auto"/>
        <w:tabs>
          <w:tab w:leader="none" w:pos="13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for Common Shares which become outstanding (including, without limitation, reacquired Common Shares referred to in the last sentence of this paragraph (c)) after the Record Date but prior to the earliest of the Distribution Date, the Redemption Date or the Final Expiration Date shall have impressed on, printed on, written on or otherwise affixed to them the following legend:</w:t>
      </w:r>
    </w:p>
    <w:p>
      <w:pPr>
        <w:spacing w:after="0" w:line="210" w:lineRule="exact"/>
        <w:rPr>
          <w:sz w:val="20"/>
          <w:szCs w:val="20"/>
          <w:color w:val="auto"/>
        </w:rPr>
      </w:pPr>
    </w:p>
    <w:p>
      <w:pPr>
        <w:ind w:left="1900" w:right="2839"/>
        <w:spacing w:after="0" w:line="269" w:lineRule="auto"/>
        <w:rPr>
          <w:sz w:val="20"/>
          <w:szCs w:val="20"/>
          <w:color w:val="auto"/>
        </w:rPr>
      </w:pPr>
      <w:r>
        <w:rPr>
          <w:rFonts w:ascii="Courier New" w:cs="Courier New" w:eastAsia="Courier New" w:hAnsi="Courier New"/>
          <w:sz w:val="16"/>
          <w:szCs w:val="16"/>
          <w:color w:val="auto"/>
        </w:rPr>
        <w:t>This certificate also evidences and entitles the holder hereof to certain rights as set forth in the Winnebago Industries, Inc. Rights Plan Agreement between Winnebago Industries, Inc. and Norwest Bank Minnesota, N.A., as Rights Agent, dated as of May 3, 2000, as the same may be amended from time to time (the "Rights Agreement"), the terms of which are hereby incorporated herein by reference and a copy of which is on file at the principal executive offices of Winnebago Industries, Inc. Under certain circumstances, as set forth in the Rights Agreement, such Rights will be evidenced by separate certificates and will no longer be evidenced by this certificate. Winnebago Industries, Inc. will mail to the holder of this certificate a copy of the Rights Agreement without charge after receipt of a written request therefor. Under certain circumstances, as set forth in the Rights Agreement, Rights owned by any Person who is or becomes an Acquiring Person (as defined in the Rights Agreement) and certain transferees thereof may become null and void.</w:t>
      </w:r>
    </w:p>
    <w:p>
      <w:pPr>
        <w:spacing w:after="0" w:line="39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respect to such certificates containing the foregoing legend, until the Distribution Date, the Rights associated with the Common Shares represented by such certificates shall be evidenced by such certificates alone, and the surrender for transfer of any such certificate shall also constitute the transfer of the Rights associated with the Common Shares represented thereby. In the event that the Company purchases or acquires any Common Shares after the Record Date but prior to the Distribution Date, any Rights associated with such Common Shares shall be deemed cancelled and retired so that the Company shall not be entitled to exercise any Rights associated with the Common Shares which are no longer outstanding.</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 FORM OF RIGHT CERTIFICATES. The Right Certificates (and the forms of election to purchase Preferred Shares and of assignment to be printed on the reverse thereof) shall be substantially the same as Exhibit B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usage. Subject to the provisions of Section 22 hereof, the Right</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11" w:name="page12"/>
    <w:bookmarkEnd w:id="11"/>
    <w:p>
      <w:pPr>
        <w:ind w:right="1879"/>
        <w:spacing w:after="0" w:line="273" w:lineRule="auto"/>
        <w:rPr>
          <w:sz w:val="20"/>
          <w:szCs w:val="20"/>
          <w:color w:val="auto"/>
        </w:rPr>
      </w:pPr>
      <w:r>
        <w:rPr>
          <w:rFonts w:ascii="Courier New" w:cs="Courier New" w:eastAsia="Courier New" w:hAnsi="Courier New"/>
          <w:sz w:val="16"/>
          <w:szCs w:val="16"/>
          <w:color w:val="auto"/>
        </w:rPr>
        <w:t>Certificates shall entitle the holders thereof to purchase such number of one one-hundredths of a Preferred Share as shall be set forth therein at the price per one one-hundredth of a Preferred Share set forth therein (the "PURCHASE PRICE"), but the number of such one one-hundredths of a Preferred Share and the Purchase Price shall be subject to adjustment as provided herein.</w:t>
      </w:r>
    </w:p>
    <w:p>
      <w:pPr>
        <w:spacing w:after="0" w:line="18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5. COUNTERSIGNATURE AND REGISTRATION. The Right Certificates shall be executed on behalf of the Company by its Chairman of the Board, its Chief Executive Officer, its President, any of its Vice Presidents, or its Treasurer, either manually or by facsimile signature, shall have affixed thereto the Company's seal or a facsimile thereof, and shall be attested by the Secretary or an Assistant Secretary of the Company, either manually or by facsimile signature. The Right Certificates shall be manually countersigned by the Rights Agent and shall not be valid for any purpose unless countersigned.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officer of the Company; and any Right Certificate may be signed on behalf of the Company by any person who, at the actual date of the execution of such Right Certificate, shall be a proper officer of the Company to sign such Right Certificate, although at the date of the execution of this Rights Agreement any such person was not such an officer. Following the Distribution Date, the Rights Agent will keep or cause to be kept, at its principal office, books for registration and transfer of the Right Certificates issued hereunder. Such books shall show the names and addresses of the respective holders of the Right Certificates, the number of Rights evidenced on its face by each of the Right Certificates and the date of each of the Right Certificates.</w:t>
      </w:r>
    </w:p>
    <w:p>
      <w:pPr>
        <w:spacing w:after="0" w:line="21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6. TRANSFER, SPLIT UP, COMBINATION AND EXCHANGE OF RIGHT CERTIFICATES; MUTILATED, DESTROYED, LOST OR STOLEN RIGHT CERTIFICATES. Subject to the provisions of Section 14 hereof, at any time after the close of business on the Distribution Date, and at or prior to the close of business on the earlier of the Redemption Date or the Final Expiration Date, any Right Certificate or Right Certificates (other than Right Certificates representing Rights that have become void pursuant to Section 11(a)(iii) hereof or that have been exchanged pursuant to Section 24 hereof) may be transferred, split up, combined or exchanged for another Right Certificate or Right Certificates, entitling the registered holder to purchase a like number of one one-hundredths of a Preferred Share (or Common Shares or other securities, as the case may be, as provided in this Agreement) as the Right Certificate or Right Certificates surrendered then entitled such holder to purchase. Any registered holder desiring to transfer, split up, combine or exchange any Right Certificate or Right Certificates shall make such request in writing delivered to the Rights Agent, and shall surrender the Right Certificate or Right Certificates to be transferred, split up, combined or exchanged at the principal office of the Rights Agent. Thereupon the Rights Agent shall countersign and deliver to the person entitled thereto a Right Certificate or Right Certificates, as the case may be, as so requested. Neither the Rights Agent nor the Company shall be obligated to take any action whatsoever with respect to the transfer of any such surrendered Right Certificate until the registered holder shall have completed and signed the certificate contained in the form of assignment on the reverse side of such Right Certificate accompanied by such documents as the Rights Agent may deem appropriate and the</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12" w:name="page13"/>
    <w:bookmarkEnd w:id="12"/>
    <w:p>
      <w:pPr>
        <w:ind w:right="1779"/>
        <w:spacing w:after="0" w:line="238" w:lineRule="auto"/>
        <w:rPr>
          <w:sz w:val="20"/>
          <w:szCs w:val="20"/>
          <w:color w:val="auto"/>
        </w:rPr>
      </w:pPr>
      <w:r>
        <w:rPr>
          <w:rFonts w:ascii="Courier New" w:cs="Courier New" w:eastAsia="Courier New" w:hAnsi="Courier New"/>
          <w:sz w:val="18"/>
          <w:szCs w:val="18"/>
          <w:color w:val="auto"/>
        </w:rPr>
        <w:t>Company shall have been provided with such additional evidence of the identity of the Beneficial Owner (or former Beneficial Owner) or Affiliates or Associates thereof as the Company shall reasonably request. The Company may require payment of a sum sufficient to cover any tax or governmental charge that may be imposed in connection with any transfer, split up, combination or exchange of Right Certificates. 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make and deliver a new Right Certificate of like tenor to the Rights Agent for delivery to the registered holder in lieu of the Right Certificate so lost, stolen, destroyed or mutilated.</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7. EXERCISE OF RIGHTS; PURCHASE PRICE; EXPIRATION DATE OF RIGHTS. (a) Subject to the provisions of Section 11(a)(iii) hereof, the registered holder of any Right Certificate may exercise the Rights evidenced thereby (except as otherwise provided herein) in whole or in part at any time after the Distribution Date upon surrender of the Right Certificate, with the form of election to purchase on the reverse side thereof duly executed, to the Rights Agent at the principal office of the Rights Agent, together with payment of the Purchase Price for each one one-hundredth of a Preferred Share (or such other securities or property, as the case may be, as provided in this Agreement) as to which the Rights are exercised, at or prior to the earliest of (i) the close of business on the tenth anniversary of the date of this Agreement (the "FINAL EXPIRATION DATE"), (ii) the time at which the Rights are redeemed as provided in Section 23 hereof (the "REDEMPTION DATE"), or (iii) the time at which such Rights are exchanged as provided in Section 24 hereof.</w:t>
      </w:r>
    </w:p>
    <w:p>
      <w:pPr>
        <w:spacing w:after="0" w:line="208" w:lineRule="exact"/>
        <w:rPr>
          <w:sz w:val="20"/>
          <w:szCs w:val="20"/>
          <w:color w:val="auto"/>
        </w:rPr>
      </w:pPr>
    </w:p>
    <w:p>
      <w:pPr>
        <w:ind w:right="1779" w:firstLine="956"/>
        <w:spacing w:after="0" w:line="237" w:lineRule="auto"/>
        <w:tabs>
          <w:tab w:leader="none" w:pos="136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for each one one-hundredth of a Preferred Share purchasable pursuant to the exercise of a Right shall initially be $67.25, and shall be subject to adjustment from time to time as provided in Section 11 or 13 hereof and shall be payable in lawful money of the United States of America in accordance with paragraph (c) below.</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of a Right Certificate representing exercisable Rights, with the form of election to purchase duly executed, accompanied by payment of the Purchase Price for the shares (or such other securities or property, as the case may be, as provided in this Agreement) to be purchased and an amount equal to any applicable transfer tax required to be paid by the holder of such Right Certificate in accordance with Section 9 hereof by certified check, cashier's check or money order payable to the order of the Company, the Rights Agent shall thereupon promptly (i) (A) requisition from any transfer agent of the Preferred Shares certificates for the number of Preferred Shares to be purchased and the Company hereby irrevocably authorizes its transfer agent to comply with all such requests, or (B) requisition from the depositary agent depositary receipts representing interests in such number of one one-hundredths of a Preferred Share as are to be purchased (in which case certificates for the Preferred Shares represented by such receipts shall be deposited by the transfer agent with the depositary agent) and the Company hereby directs the depositary agent to comply with such request, (ii) when appropriate, requisition from the Company the amount of cash to be paid in lieu of issuance of fractional shares in accordance with Section 14 hereof, (iii) after receipt of such certificates or depositary receipts, cause the</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13" w:name="page14"/>
    <w:bookmarkEnd w:id="13"/>
    <w:p>
      <w:pPr>
        <w:ind w:right="1779"/>
        <w:spacing w:after="0" w:line="237" w:lineRule="auto"/>
        <w:rPr>
          <w:sz w:val="20"/>
          <w:szCs w:val="20"/>
          <w:color w:val="auto"/>
        </w:rPr>
      </w:pPr>
      <w:r>
        <w:rPr>
          <w:rFonts w:ascii="Courier New" w:cs="Courier New" w:eastAsia="Courier New" w:hAnsi="Courier New"/>
          <w:sz w:val="18"/>
          <w:szCs w:val="18"/>
          <w:color w:val="auto"/>
        </w:rPr>
        <w:t>same to be delivered to or upon the order of the registered holder of such Right Certificate, registered in such name or names as may be designated by such holder and (iv) when appropriate, after receipt, deliver such cash to or upon the order of the registered holder of such Right Certificate. In the event that the Company is obligated to issue other securities (including Common Shares) of the Company, pay cash/or distribute other property pursuant to Section 11(a) hereof, the Company will make all arrangements necessary so that such other securities, cash and/or property are available for distribution by the Rights Agent if and when appropriate.</w:t>
      </w:r>
    </w:p>
    <w:p>
      <w:pPr>
        <w:spacing w:after="0" w:line="214" w:lineRule="exact"/>
        <w:rPr>
          <w:sz w:val="20"/>
          <w:szCs w:val="20"/>
          <w:color w:val="auto"/>
        </w:rPr>
      </w:pPr>
    </w:p>
    <w:p>
      <w:pPr>
        <w:ind w:right="1779" w:firstLine="956"/>
        <w:spacing w:after="0" w:line="273" w:lineRule="auto"/>
        <w:tabs>
          <w:tab w:leader="none" w:pos="136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registered holder of any Right Certificate shall exercise less than all the Rights evidenced thereby, a new Right Certificate evidencing Rights equivalent to the Rights remaining unexercised shall be issued by the Rights Agent to the registered holder of such Right Certificate or to his duly authorized assigns, subject to the provisions of Section 14 hereof.</w:t>
      </w:r>
    </w:p>
    <w:p>
      <w:pPr>
        <w:spacing w:after="0" w:line="184"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this Agreement or in any Right Certificate, if the Distribution Date or the Shares Acquisition Date shall occur during the period after (but not including) the date of this Agreement and on or prior to the Record Date, the provisions of this Agreement, including (without limitation) Sections 3, 11(a)(ii) and 11(a)(iii) hereof, shall be applicable to the Rights upon their issuance to the same extent such provisions would have been applicable if the Record Date were the date of this Agreement.</w:t>
      </w:r>
    </w:p>
    <w:p>
      <w:pPr>
        <w:spacing w:after="0" w:line="212"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8. CANCELLATION CERTIFICATES AND DESTRUCTION OF RIGHT CERTIFICATES. All Right Certificates surrendered for the purpose of exercise, transfer, split up, combination or exchange shall, if surrendered to the Company or to any of its agents, be delivered to the Rights Agent for cancellation or in cancelled form, or, if surrendered to the Rights Agent, shall be cancelled by it, and no Right Certificates shall be issued in lieu thereof except as expressly permitted by any of the provisions of this Rights Agreement. The Company shall deliver to the Rights Agent for cancellation and retirement, and the Rights Agent shall so cancel and retire, any other Right Certificate purchased or acquired by the Company otherwise than upon the exercise thereof. The Rights Agent shall deliver all cancelled Right Certificates to the Company.</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9. AVAILABILITY OF PREFERRED SHARES. The Company covenants and agrees that it will cause to be reserved and kept available out of its authorized and unissued Preferred Shares or any Preferred Shares held in its treasury, the number of Preferred Shares that will be sufficient to permit the exercise in full of all outstanding Rights in accordance with Section 7. The Company covenants and agrees that it will take all such action as may be necessary to ensure that all Preferred Shares delivered upon exercise of Rights shall, at the time of delivery of the certificates for such Preferred Shares (subject to payment of the Purchase Price), be duly and validly authorized and issued and fully paid and nonassessable shares.</w:t>
      </w:r>
    </w:p>
    <w:p>
      <w:pPr>
        <w:spacing w:after="0" w:line="215"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The Company further covenants and agrees that it will pay when due and payable any and all federal and state transfer taxes and charges which may be payable in respect of the issuance or delivery of the Right Certificates or of any Preferred Shares (or Common Shares and/or other securities as provided in this Agreement) upon the exercise of Rights. The Company shall not, however, be required to pay any transfer tax which may be payable in</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14" w:name="page15"/>
    <w:bookmarkEnd w:id="14"/>
    <w:p>
      <w:pPr>
        <w:ind w:right="1779"/>
        <w:spacing w:after="0" w:line="237" w:lineRule="auto"/>
        <w:rPr>
          <w:sz w:val="20"/>
          <w:szCs w:val="20"/>
          <w:color w:val="auto"/>
        </w:rPr>
      </w:pPr>
      <w:r>
        <w:rPr>
          <w:rFonts w:ascii="Courier New" w:cs="Courier New" w:eastAsia="Courier New" w:hAnsi="Courier New"/>
          <w:sz w:val="18"/>
          <w:szCs w:val="18"/>
          <w:color w:val="auto"/>
        </w:rPr>
        <w:t>respect of any transfer or delivery of Right Certificates to a person other than, or the issuance or delivery of certificates or depositary receipts for the Preferred Shares (or Common Shares and/or other securities as provided in this Agreement) in a name other than that of, the registered holder of the Right Certificate evidencing Rights surrendered for exercise or to issue or to deliver any certificates or depositary receipts for Preferred Shares upon the exercise of any Rights until any such tax shall have been paid (any such tax being payable by the holder of such Right Certificate at the time of surrender) or until it has been established to the Company's reasonable satisfaction that no such tax is due.</w:t>
      </w:r>
    </w:p>
    <w:p>
      <w:pPr>
        <w:spacing w:after="0" w:line="215"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10. PREFERRED SHARES RECORD DATE. Each person in whose name any certificate for Preferred Shares (or Common Shares and/or other securities as provided in this Agreement) is issued upon the exercise of Rights shall for all purposes be deemed to have become the holder of record of the Preferred Shares (or Common Shares and/or other securities as provided in this Agreement) represented thereby on, and such certificate shall be dated, the date upon which the Right Certificate evidencing such Rights was duly surrendered and payment of the Purchase Price (and any applicable transfer taxes) was made; PROVIDED, HOWEVER, that if the date of such surrender and payment is a date upon which the Preferred Shares (or Common Shares and/or other securities as provided in this Agreement) transfer books of the Company are closed, such person shall be deemed to have become the record holder of such shares on, and such certificate shall be dated, the next succeeding Business Day on which the Preferred Shares (or Common Shares and/or other securities as provided in this Agreement) transfer books of the Company are open. Prior to the exercise of the Rights evidenced thereby, the holder of a Right Certificate shall not be entitled to any rights of a holder of Preferred Shares (or Common Shares and/or other securities as provided in this Agreement)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39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11. ADJUSTMENT OF PURCHASE PRICE, NUMBER AND KIND OF SHARES OR NUMBER OF RIGHTS. The Purchase Price, the number of Preferred Shares or other securities covered by each Right and the number of Rights outstanding are subject to adjustment from time to time as provided in this Section 11.</w:t>
      </w:r>
    </w:p>
    <w:p>
      <w:pPr>
        <w:spacing w:after="0" w:line="207" w:lineRule="exact"/>
        <w:rPr>
          <w:sz w:val="20"/>
          <w:szCs w:val="20"/>
          <w:color w:val="auto"/>
        </w:rPr>
      </w:pPr>
    </w:p>
    <w:p>
      <w:pPr>
        <w:ind w:right="2099" w:firstLine="956"/>
        <w:spacing w:after="0" w:line="268" w:lineRule="auto"/>
        <w:tabs>
          <w:tab w:leader="none" w:pos="136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 the event the Company shall at any time after the date of this Agreement (A) declare a dividend on the Preferred Shares payable in Preferred Shares, (B) subdivide the outstanding Preferred Shares, (C) combine the outstanding Preferred Shares into a smaller number of Preferred Shares or</w:t>
      </w:r>
    </w:p>
    <w:p>
      <w:pPr>
        <w:ind w:right="1779" w:firstLine="8"/>
        <w:spacing w:after="0" w:line="270"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any shares of its capital stock in a reclassification of the Preferred Shares (including any such reclassification in connection with a consolidation or merger in which the Company is the continuing or surviving corporation), except as otherwise provided in this Section 11(a),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and at a time when the Preferred Shares transfer books of the Company were open, such holder would have owned upon such exercise and been entitled to</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receive by virtue of such dividend, subdivision, combination or reclassification; PROVIDED, HOWEVER, that in no event shall the consideration to be paid upon the exercise of one Right be less than the aggregate par value of the shares of capital stock of the Company issuable upon exercise of one Right. If an event occurs which would require an adjustment under both Section 11(a)(i) and Section 11(a)(ii) hereof, the adjustment provided for in this Section 11(a)(i) shall be in addition to, and shall be made prior to, any adjustment required pursuant to Section 11(a)(ii) hereof.</w:t>
      </w:r>
    </w:p>
    <w:p>
      <w:pPr>
        <w:spacing w:after="0" w:line="212" w:lineRule="exact"/>
        <w:rPr>
          <w:sz w:val="20"/>
          <w:szCs w:val="20"/>
          <w:color w:val="auto"/>
        </w:rPr>
      </w:pPr>
    </w:p>
    <w:p>
      <w:pPr>
        <w:ind w:right="1779" w:firstLine="956"/>
        <w:spacing w:after="0" w:line="268" w:lineRule="auto"/>
        <w:tabs>
          <w:tab w:leader="none" w:pos="1475"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24 of this Agreement, in the event any Person becomes an Acquiring Person, each holder of a Right shall have the right to receive, upon exercise thereof at a price equal to the then current Purchase Price multiplied by the number of one one-hundredths of a Preferred Share for which a Right is then exercisable (whether or not such right was then exercisable), in accordance with the terms of this Agreement and in lieu of Preferred Shares, such number of Common Shares of the Company as shall equal the result obtained by (x) multiplying the then current Purchase Price by the number of one one-hundredths of a Preferred Share for which a Right is then exercisable (whether or not such Right was then exercisable) and dividing that product by</w:t>
      </w:r>
    </w:p>
    <w:p>
      <w:pPr>
        <w:spacing w:after="0" w:line="1" w:lineRule="exact"/>
        <w:rPr>
          <w:rFonts w:ascii="Courier New" w:cs="Courier New" w:eastAsia="Courier New" w:hAnsi="Courier New"/>
          <w:sz w:val="16"/>
          <w:szCs w:val="16"/>
          <w:color w:val="auto"/>
        </w:rPr>
      </w:pPr>
    </w:p>
    <w:p>
      <w:pPr>
        <w:ind w:right="2099" w:firstLine="8"/>
        <w:spacing w:after="0" w:line="237"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of the then current per share market price of the Company's Common Shares (determined pursuant to Section 11(d) hereof) on the date of the occurrence of such event; PROVIDED, HOWEVER, that the Purchase Price and the number of Common Shares so purchasable upon the exercise of a Right shall, following the occurrence of such event, be subject to further adjustment as appropriate in accordance with Section 11(f) hereof. In the event that any Person shall become an Acquiring Person and the Rights shall then be outstanding, the Company shall not take any action (except as permitted under Sections 24 and 27 hereof) which would eliminate or diminish the benefits intended to be afforded by the Rights.</w:t>
      </w:r>
    </w:p>
    <w:p>
      <w:pPr>
        <w:spacing w:after="0" w:line="214" w:lineRule="exact"/>
        <w:rPr>
          <w:rFonts w:ascii="Courier New" w:cs="Courier New" w:eastAsia="Courier New" w:hAnsi="Courier New"/>
          <w:sz w:val="18"/>
          <w:szCs w:val="18"/>
          <w:color w:val="auto"/>
        </w:rPr>
      </w:pPr>
    </w:p>
    <w:p>
      <w:pPr>
        <w:ind w:right="1779" w:firstLine="956"/>
        <w:spacing w:after="0" w:line="238"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a Person becomes an Acquiring Person, any Rights that are or were acquired or beneficially owned by (i) an Acquiring Person or an Associate or Affiliate of an Acquiring Person, (ii) a transferee of an Acquiring Person (or of any such Associate or Affiliate) who becomes a transferee after the Acquiring Person becomes an Acquiring Person or (iii) a transferee of an Acquiring Person (or such Associate or Affiliate) who becomes a transferee prior to or concurrently with the Acquiring Person becoming an Acquiring Person and receives such Rights pursuant to either (A) a transfer (whether or not for consideration) from the Acquiring Person to holders of equity interests in such Acquiring Person or to any Person with whom the Acquiring Person has any continuing agreement, arrangement or understanding, whether written or oral, regarding the transferred Rights or (B) a transfer which the Board of Directors otherwise concludes in good faith is part of a plan, arrangement or understanding (whether written or oral) which has as a primary purpose or effect the avoidance of this Section 11(a)(iii), shall be void and any holder of such Rights shall thereafter have no right to exercise such Rights under any provision of this Agreement. No Right Certificate shall be issued pursuant to Section 3 that represents Rights beneficially owned by a Person whose Rights would be void pursuant to the preceding sentence or any Associate or Affiliate thereof; no Right Certificate shall be issued at any time upon the transfer of any Rights to a Person whose Rights would be void pursuant to the preceding sentence or any Associate or Affiliate thereof or to any nominee of such Person, Associate or Affiliate; and any Right Certificate delivered to the Rights Agent for transfer to a Person whose Rights would be void pursuant to the preceding sentence shall be cancelled.</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16" w:name="page17"/>
    <w:bookmarkEnd w:id="16"/>
    <w:p>
      <w:pPr>
        <w:ind w:left="-956" w:right="1779" w:firstLine="956"/>
        <w:spacing w:after="0" w:line="269" w:lineRule="auto"/>
        <w:tabs>
          <w:tab w:leader="none" w:pos="51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issuing Common Shares of the Company in accordance with Section 11(a)(ii) hereof, the Company may, in the sole discretion of the Board of Directors, elect to (and, in the event that the Board of Directors has not exercised the exchange right contained in Section 24 hereof and there are not sufficient issued but not outstanding and authorized but unissued Common Shares of the Company to permit the exercise in full of the Rights in accordance with Section 11(a)(ii) hereof, the Company shall) take all such action as may be necessary to authorize, issue or pay, upon the exercise of each Right, cash (including by way of a reduction of the Purchase Price), property, Preferred Shares or other securities, or any combination thereof, having an aggregate value equal to the value of the Common Shares of the Company which otherwise would have been issuable pursuant to Section 11(a)(ii) hereof upon the exercise of a Right, which aggregate value shall be conclusively determined by a majority of the Board of Directors. For purposes of the preceding sentence, the value of the Common Shares of the Company shall be determined pursuant to Section 11(d) hereof. Any such election by the Board of Directors must be made and publicly announced within 60 days following the Shares Acquisition Date. A majority of the Board of Directors then in office may suspend the exercisability of the Rights for a period of up to 60 days following the Shares Acquisition Date to the extent that such directors have not determined whether to exercise the Company's right of election under this Section 11(a)(iv). In the event of any such suspension, the Company shall issue a public announcement stating that the exercisability of the Rights has been temporarily suspended.</w:t>
      </w:r>
    </w:p>
    <w:p>
      <w:pPr>
        <w:spacing w:after="0" w:line="393" w:lineRule="exact"/>
        <w:rPr>
          <w:sz w:val="20"/>
          <w:szCs w:val="20"/>
          <w:color w:val="auto"/>
        </w:rPr>
      </w:pPr>
    </w:p>
    <w:p>
      <w:pPr>
        <w:ind w:left="-956" w:right="1779" w:firstLine="956"/>
        <w:spacing w:after="0" w:line="269" w:lineRule="auto"/>
        <w:tabs>
          <w:tab w:leader="none" w:pos="41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fix a record date for the issuance of rights, options or warrants to all holders of Preferred Shares entitling them (for a period expiring within 45 calendar days after such record date) to subscribe for or purchase Preferred Shares (or shares having the same rights, privileges and preferences as the Preferred Shares ("EQUIVALENT PREFERRED SHARES")) or securities convertible into Preferred Shares or equivalent preferred shares at a price per Preferred Share or equivalent preferred share (or having a conversion price per share, if a security convertible into Preferred Shares or equivalent preferred shares) less than the then current per share market price of the Preferred Shares (as defined in Section 11(d)) on such record date, the Purchase Price to be in effect after such record date shall be determined by multiplying the Purchase Price in effect immediately prior to such record date by a fraction, the numerator of which shall be the number of Preferred Shares outstanding on such record date plus the number of Preferred Shares which the aggregate offering price of the total number of Preferred Shares and/or equivalent preferred shares so to be offered (and/or the aggregate initial conversion price of the convertible securities so to be offered) would purchase at such current market price and the denominator of which shall be the number of Preferred Shares outstanding on such record date plus the number of additional Preferred Shares and/or equivalent preferred shares to be offered for subscription or purchase (or into which the convertible securities so to be offered are initially convertible); PROVIDED, HOWEVER, that in no event shall the consideration to be paid upon the exercise of one Right be less than the aggregate par value of the shares of capital stock of the Company issuable upon exercise of one Right. In case such subscription price may be paid in a consideration part or all of which shall be in a form other than cash, the value of such consideration shall be as determined in good faith by the Board of Directors, whose determination shall be described in a statement filed with the Rights Agent. Preferred Shares owned by or held for the account of the Company shall not be deemed outstanding for the purpose of any such computation. Such adjustment shall be made successively whenever such 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263"/>
          </w:cols>
          <w:pgMar w:left="1196" w:top="925" w:right="1440" w:bottom="1440" w:gutter="0" w:footer="0" w:header="0"/>
        </w:sectPr>
      </w:pPr>
    </w:p>
    <w:bookmarkStart w:id="17" w:name="page18"/>
    <w:bookmarkEnd w:id="17"/>
    <w:p>
      <w:pPr>
        <w:ind w:right="1779"/>
        <w:spacing w:after="0" w:line="236" w:lineRule="auto"/>
        <w:rPr>
          <w:sz w:val="20"/>
          <w:szCs w:val="20"/>
          <w:color w:val="auto"/>
        </w:rPr>
      </w:pPr>
      <w:r>
        <w:rPr>
          <w:rFonts w:ascii="Courier New" w:cs="Courier New" w:eastAsia="Courier New" w:hAnsi="Courier New"/>
          <w:sz w:val="18"/>
          <w:szCs w:val="18"/>
          <w:color w:val="auto"/>
        </w:rPr>
        <w:t>record date is fixed; and in the event that such rights, options or warrants are not so issued, the Purchase Price shall be adjusted to be the Purchase Price which would then be in effect if such record date had not been fixed.</w:t>
      </w:r>
    </w:p>
    <w:p>
      <w:pPr>
        <w:spacing w:after="0" w:line="209" w:lineRule="exact"/>
        <w:rPr>
          <w:sz w:val="20"/>
          <w:szCs w:val="20"/>
          <w:color w:val="auto"/>
        </w:rPr>
      </w:pPr>
    </w:p>
    <w:p>
      <w:pPr>
        <w:ind w:right="1779" w:firstLine="956"/>
        <w:spacing w:after="0" w:line="269" w:lineRule="auto"/>
        <w:tabs>
          <w:tab w:leader="none" w:pos="136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fix a record date for the making of a distribution to all holders of the Preferred Shares (including any such distribution made in connection with a consolidation or merger in which the Company is the continuing or surviving corporation) of evidences of indebtedness or assets (other than a regular quarterly cash dividend or a dividend payable in Preferred Shares) or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then current per share market price of the Preferred Shares on such record date, less the fair market value (as determined in good faith by the Board of Directors, whose determination shall be described in a statement filed with the Rights Agent) of the portion of the assets or evidences of indebtedness so to be distributed or of such subscription rights or warrants applicable to one Preferred Share and the denominator of which shall be such current per share market price of the Preferred Shares; PROVIDED, HOWEVER, that in no event shall the consideration to be paid upon the exercise of one Right be less than the aggregate par value of the shares of capital stock of the Company to be issued upon exercise of one Right. Such adjustments shall be made successively whenever such a record date is fixed; and in the event that such distribution is not so made, the Purchase Price shall again be adjusted to be the Purchase Price which would then be in effect if such record date had not been fixed.</w:t>
      </w:r>
    </w:p>
    <w:p>
      <w:pPr>
        <w:spacing w:after="0" w:line="393" w:lineRule="exact"/>
        <w:rPr>
          <w:rFonts w:ascii="Courier New" w:cs="Courier New" w:eastAsia="Courier New" w:hAnsi="Courier New"/>
          <w:sz w:val="16"/>
          <w:szCs w:val="16"/>
          <w:color w:val="auto"/>
        </w:rPr>
      </w:pPr>
    </w:p>
    <w:p>
      <w:pPr>
        <w:ind w:right="1779" w:firstLine="956"/>
        <w:spacing w:after="0" w:line="238"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For the purpose of any computation hereunder, the "current per share market price" of any security (a "SECURITY" for the purpose of this Section 11(d)(i)) on any date shall be deemed to be the average of the daily closing prices per share of such Security for the 30 consecutive Trading Days (as such term is hereinafter defined) immediately prior to such date; PROVIDED, HOWEVER, that in the event that the current per share market price of the Security is determined during a period following the announcement by the issuer of such Security of (A) a dividend or distribution on such Security payable in shares of such Security or securities convertible into such shares, or (B) any subdivision, combination or reclassification of such Security and prior to the expiration of 30 Trading Days after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Security is not listed or admitted to trading on the New York Stock Exchange,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not so quoted, the average of the high bid and low asked prices in the over-the-counter market, as reported by the National Association of Securities Dealers, Inc. Automated Quotations System ("NASDAQ") or such other system then in use, or, if on any such date the Security is not quoted by any such</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18" w:name="page19"/>
    <w:bookmarkEnd w:id="18"/>
    <w:p>
      <w:pPr>
        <w:ind w:right="1879"/>
        <w:spacing w:after="0" w:line="237" w:lineRule="auto"/>
        <w:rPr>
          <w:sz w:val="20"/>
          <w:szCs w:val="20"/>
          <w:color w:val="auto"/>
        </w:rPr>
      </w:pPr>
      <w:r>
        <w:rPr>
          <w:rFonts w:ascii="Courier New" w:cs="Courier New" w:eastAsia="Courier New" w:hAnsi="Courier New"/>
          <w:sz w:val="18"/>
          <w:szCs w:val="18"/>
          <w:color w:val="auto"/>
        </w:rPr>
        <w:t>organization, the average of the closing bid and asked prices as furnished by a professional market maker making a market in the Security selected by the Board of Directors. The term "TRADING DAY" shall mean a day on which the principal national securities exchange on which the Security is listed or admitted to trading is open for the transaction of business or, if the Security is not listed or admitted to trading on any national securities exchange, a Business Day.</w:t>
      </w:r>
    </w:p>
    <w:p>
      <w:pPr>
        <w:spacing w:after="0" w:line="211" w:lineRule="exact"/>
        <w:rPr>
          <w:sz w:val="20"/>
          <w:szCs w:val="20"/>
          <w:color w:val="auto"/>
        </w:rPr>
      </w:pPr>
    </w:p>
    <w:p>
      <w:pPr>
        <w:ind w:right="1779" w:firstLine="956"/>
        <w:spacing w:after="0" w:line="238" w:lineRule="auto"/>
        <w:tabs>
          <w:tab w:leader="none" w:pos="147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any computation hereunder, the "current per share market price" of the Preferred Shares shall be determined in accordance with the method set forth in Section 11(d)(i). If the Preferred Shares are not publicly traded, the "current per share market price" of the Preferred Shares shall be conclusively deemed to be the current per share market price of the Common Shares as determined pursuant to Section 11(d)(i) (appropriately adjusted to reflect any stock split, stock dividend or similar transaction occurring after the date hereof), multiplied by one hundred. If neither the Common Shares nor the Preferred Shares are publicly held or so listed or traded, "CURRENT PER SHARE MARKET PRICE" shall mean the fair value per share as determined in good faith by the Board of Directors of the Company, whose determination shall be described in a statement filed with the Rights Agent.</w:t>
      </w:r>
    </w:p>
    <w:p>
      <w:pPr>
        <w:spacing w:after="0" w:line="207" w:lineRule="exact"/>
        <w:rPr>
          <w:sz w:val="20"/>
          <w:szCs w:val="20"/>
          <w:color w:val="auto"/>
        </w:rPr>
      </w:pPr>
    </w:p>
    <w:p>
      <w:pPr>
        <w:ind w:right="1779" w:firstLine="956"/>
        <w:spacing w:after="0" w:line="270" w:lineRule="auto"/>
        <w:tabs>
          <w:tab w:leader="none" w:pos="136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in the Purchase Price shall be required unless such adjustment would require an increase or decrease of at least 1% in the Purchase Price; PROVIDED, HOWEVER, that any adjustments which by reason of this Section 11(e) are not required to be made shall be carried forward and taken into account in any subsequent adjustment. All calculations under this Section 11 shall be made to the nearest cent or to the nearest one one-millionth of a Preferred Share or one ten-thousandth of any other share or security as the case may be. Notwithstanding the first sentence of this Section 11(e), any adjustment required by this Section 11 shall be made no later than the earlier of (i) three years from the date of the transaction which requires such adjustment or (ii) the date of the expiration of the right to exercise any Rights.</w:t>
      </w:r>
    </w:p>
    <w:p>
      <w:pPr>
        <w:spacing w:after="0" w:line="391"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a result of an adjustment made pursuant to Section 11(a) hereof, the holder of any Right thereafter exercised shall become entitled to receive any shares of capital stock of the Company other than Preferred Shares, thereafter the Purchase Price and the number of such other shares so receivable upon exercise of any Right shall be subject to adjustment from time to time in a manner and on terms as nearly equivalent as practicable to the provisions with respect to the Preferred Shares contained in Section 11(a) through (c), inclusive, (e), (h), (i) and (m) hereof, as applicable, and the provisions of Sections 7, 9, 10, 13 and 14 with respect to the Preferred Shares shall apply on like terms to any such other shares.</w:t>
      </w:r>
    </w:p>
    <w:p>
      <w:pPr>
        <w:spacing w:after="0" w:line="214"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originally issued by the Company subsequent to any adjustment made to the Purchase Price hereunder shall evidence the right to purchase, at the adjusted Purchase Price, the number of one one-hundredths of a Preferred Share purchasable from time to time hereunder upon exercise of the Rights, all subject to further adjustment as provided herein.</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shall have exercised its election as provided in Section 11(i), upon each adjustment of the Purchase Price as a result of the calculations made in Sections 11(b) and (c), each Right outstanding immediately prior to the making of such adjustment shall thereafter evidence the right to purchase, at the adjusted Purchase Price, that number of one one-hundredths of a Preferred Share (calculated to the nearest one one-millionth of a Preferred Share)</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19" w:name="page20"/>
    <w:bookmarkEnd w:id="19"/>
    <w:p>
      <w:pPr>
        <w:ind w:right="1999"/>
        <w:spacing w:after="0" w:line="268" w:lineRule="auto"/>
        <w:rPr>
          <w:sz w:val="20"/>
          <w:szCs w:val="20"/>
          <w:color w:val="auto"/>
        </w:rPr>
      </w:pPr>
      <w:r>
        <w:rPr>
          <w:rFonts w:ascii="Courier New" w:cs="Courier New" w:eastAsia="Courier New" w:hAnsi="Courier New"/>
          <w:sz w:val="16"/>
          <w:szCs w:val="16"/>
          <w:color w:val="auto"/>
        </w:rPr>
        <w:t>obtained by (i) multiplying (x) the number of one one-hundredths of a share covered by a Right immediately prior to this adjustment by (y) the Purchase Price in effect immediately prior to such adjustment of the Purchase Price and</w:t>
      </w:r>
    </w:p>
    <w:p>
      <w:pPr>
        <w:spacing w:after="0" w:line="1" w:lineRule="exact"/>
        <w:rPr>
          <w:sz w:val="20"/>
          <w:szCs w:val="20"/>
          <w:color w:val="auto"/>
        </w:rPr>
      </w:pPr>
    </w:p>
    <w:p>
      <w:pPr>
        <w:ind w:right="2939" w:firstLine="8"/>
        <w:spacing w:after="0" w:line="235"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dividing the product so obtained by the Purchase Price in effect immediately after such adjustment of the Purchase Price.</w:t>
      </w:r>
    </w:p>
    <w:p>
      <w:pPr>
        <w:spacing w:after="0" w:line="208" w:lineRule="exact"/>
        <w:rPr>
          <w:rFonts w:ascii="Courier New" w:cs="Courier New" w:eastAsia="Courier New" w:hAnsi="Courier New"/>
          <w:sz w:val="18"/>
          <w:szCs w:val="18"/>
          <w:color w:val="auto"/>
        </w:rPr>
      </w:pPr>
    </w:p>
    <w:p>
      <w:pPr>
        <w:ind w:right="1779" w:firstLine="956"/>
        <w:spacing w:after="0" w:line="269" w:lineRule="auto"/>
        <w:tabs>
          <w:tab w:leader="none" w:pos="1369"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on or after the date of any adjustment of the Purchase Price to adjust the number of Rights, in substitution for any adjustment in the number of one one-hundredths of a Preferred Share purchasable upon the exercise of a Right. Each of the Rights outstanding after such adjustment of the number of Rights shall be exercisable for the number of one one-hundredths of a Preferred Share for which a Right was exercisable immediately prior to such adjustment. Each Right held of record prior to such adjustment of the number of Rights shall become that number of Rights (calculated to the nearest one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10 days later than the date of the public announcement. If Right Certificates have been issued, upon each adjustment of the number of Rights pursuant to this Section 11(i), the Company shall, as promptly as practicable, cause to be distributed to holders of record of Right Certificates on such record date Right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shall be registered in the names of the holders of record of Right Certificates on the record date specified in the public announcement.</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Purchase Price or the number of one one-hundredths of a Preferred Share issuable upon the exercise of the Rights, the Right Certificates theretofore and thereafter issued may continue to express the Purchase Price and the number of one one-hundredths of a Preferred Share which were expressed in the initial Right Certificates issued hereunder.</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taking any action that would cause an adjustment reducing the Purchase Price below one one-hundredth of the then par value, if any, of the Preferred Shares issuable upon exercise of the Rights, the Company shall take any corporate action which may, in the opinion of its counsel, be necessary in order that the Company may validly and legally issue fully paid and nonassessable Preferred Shares at such adjusted Purchase Price.</w:t>
      </w:r>
    </w:p>
    <w:p>
      <w:pPr>
        <w:spacing w:after="0" w:line="209" w:lineRule="exact"/>
        <w:rPr>
          <w:rFonts w:ascii="Courier New" w:cs="Courier New" w:eastAsia="Courier New" w:hAnsi="Courier New"/>
          <w:sz w:val="18"/>
          <w:szCs w:val="18"/>
          <w:color w:val="auto"/>
        </w:rPr>
      </w:pPr>
    </w:p>
    <w:p>
      <w:pPr>
        <w:ind w:right="2199" w:firstLine="956"/>
        <w:spacing w:after="0" w:line="237" w:lineRule="auto"/>
        <w:tabs>
          <w:tab w:leader="none" w:pos="136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case in which this Section 11 shall require that an adjustment in the Purchase Price be made effective as of a record date for a specified event, the Company may elect to defer until the occurrence of such event the issuing to the holder of any Right exercised after such</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20" w:name="page21"/>
    <w:bookmarkEnd w:id="20"/>
    <w:p>
      <w:pPr>
        <w:ind w:right="1779"/>
        <w:spacing w:after="0" w:line="271" w:lineRule="auto"/>
        <w:rPr>
          <w:sz w:val="20"/>
          <w:szCs w:val="20"/>
          <w:color w:val="auto"/>
        </w:rPr>
      </w:pPr>
      <w:r>
        <w:rPr>
          <w:rFonts w:ascii="Courier New" w:cs="Courier New" w:eastAsia="Courier New" w:hAnsi="Courier New"/>
          <w:sz w:val="16"/>
          <w:szCs w:val="16"/>
          <w:color w:val="auto"/>
        </w:rPr>
        <w:t>record date of the Preferred Shares and other capital stock or securities of the Company, if any, issuable upon such exercise over and above the Preferred Shares and other capital stock or securities of the Company, if any, issuable upon such exercise on the basis of the Purchase Price in effect prior to such adjustment; PROVIDED, HOWEVER, that the Company shall deliver to such holder a due bill or other appropriate instrument evidencing such holder's right to receive such additional shares upon the occurrence of the event requiring such adjustment.</w:t>
      </w:r>
    </w:p>
    <w:p>
      <w:pPr>
        <w:spacing w:after="0" w:line="188" w:lineRule="exact"/>
        <w:rPr>
          <w:sz w:val="20"/>
          <w:szCs w:val="20"/>
          <w:color w:val="auto"/>
        </w:rPr>
      </w:pPr>
    </w:p>
    <w:p>
      <w:pPr>
        <w:ind w:right="1779" w:firstLine="956"/>
        <w:spacing w:after="0" w:line="238" w:lineRule="auto"/>
        <w:tabs>
          <w:tab w:leader="none" w:pos="136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11 to the contrary notwithstanding, the Company shall be entitled to make such reductions in the Purchase Price, in addition to those adjustments expressly required by this Section 11, as and to the extent that the Board of Directors in its sole discretion shall determine to be advisable in order that any consolidation or subdivision of the Preferred Shares, issuance wholly for cash of any Preferred Shares at less than the current market price, issuance wholly for cash of Preferred Shares or securities which by their terms are convertible into or exchangeable for Preferred Shares, dividends on Preferred Shares payable in Preferred Shares or issuance of rights, options or warrants referred to hereinabove in Section 11(b), hereafter made by the Company to holders of its Preferred Shares shall not be taxable to such shareholders.</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at any time after the date of this Agreement and prior to the Distribution Date, the Company shall (i) declare or pay any dividend on the Common Shares payable in Common Shares or (ii) effect a subdivision, combination or consolidation of the Common Shares (by reclassification or otherwise than by payment of dividends in Common Shares) into a greater or lesser number of Common Shares, then in any such case (A) the number of one one-hundredths of a Preferred Share purchasable after such event upon proper exercise of each Right shall be determined by multiplying the number of one one-hundredths of a Preferred Share so purchasable immediately prior to such event by a fraction, the numerator of which is the number of Common Shares outstanding immediately before such event and the denominator of which is the number of Common Shares outstanding immediately after such event, and (B) each common share outstanding immediately after such event shall have issued with respect to it that number of Rights which each Common Share outstanding immediately prior to such event had issued with respect to it. The adjustments provided for in this Section 11(n) shall be made successively whenever such a dividend is declared or paid or such a subdivision, combination or consolidation is effected.</w:t>
      </w:r>
    </w:p>
    <w:p>
      <w:pPr>
        <w:spacing w:after="0" w:line="209" w:lineRule="exact"/>
        <w:rPr>
          <w:rFonts w:ascii="Courier New" w:cs="Courier New" w:eastAsia="Courier New" w:hAnsi="Courier New"/>
          <w:sz w:val="18"/>
          <w:szCs w:val="18"/>
          <w:color w:val="auto"/>
        </w:rPr>
      </w:pPr>
    </w:p>
    <w:p>
      <w:pPr>
        <w:ind w:right="1779" w:firstLine="956"/>
        <w:spacing w:after="0" w:line="270" w:lineRule="auto"/>
        <w:tabs>
          <w:tab w:leader="none" w:pos="136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its best efforts to (i) file as soon as practicable following the Distribution Date, a registration statement under the Securities Act of 1933 (the "SECURITIES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Securities Act) until the date of the expiration of the Rights. The Company will also take such action as may be appropriate under the blue sky laws of the various states. The Company may temporarily suspend, for a period of time not to exceed 90 days, the exercisability of the Rights in order to prepare and file such registration statement or in order to comply with such blue sky laws. Upon any such suspension, the Company shall issue a public announcement stating that the exercisability of the rights has been temporarily suspended.</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25" w:right="1440" w:bottom="1440" w:gutter="0" w:footer="0" w:header="0"/>
        </w:sectPr>
      </w:pPr>
    </w:p>
    <w:bookmarkStart w:id="21" w:name="page22"/>
    <w:bookmarkEnd w:id="21"/>
    <w:p>
      <w:pPr>
        <w:ind w:right="1779" w:firstLine="948"/>
        <w:spacing w:after="0" w:line="271" w:lineRule="auto"/>
        <w:rPr>
          <w:sz w:val="20"/>
          <w:szCs w:val="20"/>
          <w:color w:val="auto"/>
        </w:rPr>
      </w:pPr>
      <w:r>
        <w:rPr>
          <w:rFonts w:ascii="Courier New" w:cs="Courier New" w:eastAsia="Courier New" w:hAnsi="Courier New"/>
          <w:sz w:val="16"/>
          <w:szCs w:val="16"/>
          <w:color w:val="auto"/>
        </w:rPr>
        <w:t>SECTION 12. CERTIFICATE OF ADJUSTED PURCHASE PRICE OR NUMBER OF SHARES. Whenever an adjustment is made as provided in Section 11 or 13 hereof, the Company shall promptly (a) prepare a certificate setting forth such adjustment, and a brief statement of the facts accounting for such adjustment, (b) file with the Rights Agent and with each transfer agent for the Common Shares or the Preferred Shares a copy of such certificate and (c) mail a brief summary thereof to each holder of a Right Certificate in accordance with Section 25 hereof.</w:t>
      </w:r>
    </w:p>
    <w:p>
      <w:pPr>
        <w:spacing w:after="0" w:line="18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13. CONSOLIDATION, MERGER OR SALE OR TRANSFER OF ASSETS OR EARNING POWER. In the event, directly or indirectly, at any time after a Person has become an Acquiring Person, (a) the Company shall consolidate with, or merge with and into, any other Person, (b) any Person shall consolidate with the Company, or merge with and into the Company and the Company shall be the continuing or surviving corporation of such merger and, in connection with such merger, all or part of the Common Shares shall be changed into or exchanged for stock or other securities of any other Person (or the Company) or cash or any other property, or (c) the Company shall sell or otherwise transfer (or one or more of its Subsidiaries shall sell or otherwise transfer), in one or more transactions, assets or earning power aggregating 50% or more of the assets or earning power of the Company and its Subsidiaries (taken as a whole) to any other Person other than the Company or one or more of its wholly-owned Subsidiaries, then, and in each such case, proper provision shall be made so that (i) each holder of a Right (except as otherwise provided herein) shall thereafter have the right to receive, upon the exercise thereof at a price equal to the then current Purchase Price multiplied by the number of one one-hundredths of a Preferred Share for which a Right is then exercisable, in accordance with the terms of this Agreement and in lieu of Preferred Shares, such number of Common Shares of such other Person (or the Company as successor thereto or as the surviving corporation) as shall equal the result obtained by</w:t>
      </w:r>
    </w:p>
    <w:p>
      <w:pPr>
        <w:spacing w:after="0" w:line="19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 multiplying the then current Purchase Price by the number of one one-hundredths of a Preferred Share for which a Right is then exercisable and dividing that product by (B) 50% of the then current per share market price of the Common Shares of such other Person (or the Company as successor thereto or as the surviving corporation) (determined pursuant to Section 11(d) hereof) on the date of consummation of such consolidation, merger, sale or transfer; (ii) the issuer of such Common Shares shall thereafter be liable for, and shall assume, by virtue of such consolidation, merger, sale or transfer, all the obligations and duties of the Company pursuant to this Agreement; (iii) the term "COMPANY" shall thereafter be deemed to refer to such issuer; and (iv) such issuer shall take such steps (including, but not limited to, the reservation of a sufficient number of its Common Shares in accordance with Section 9 hereof) in connection with such consummation as may be necessary to assure that the provisions hereof shall thereafter be applicable, as nearly as reasonably may be, in relation to the Common Shares thereafter deliverable upon the exercise of the Rights. The Company shall not consummate any such consolidation, merger, sale or transfer unless the Person obligated to issue Common Shares under this Section 13 shall have sufficient Common Shares authorized to permit the full exercise of the Rights and prior thereto the Company and such Person shall have executed and delivered to the Rights Agent a supplemental agreement providing for the terms set forth in this Section 13 and further providing that, as soon as practicable after the date of any consolidation, merger or sale of assets mentioned in this Section 13, such Person will:</w:t>
      </w:r>
    </w:p>
    <w:p>
      <w:pPr>
        <w:spacing w:after="0" w:line="200" w:lineRule="exact"/>
        <w:rPr>
          <w:sz w:val="20"/>
          <w:szCs w:val="20"/>
          <w:color w:val="auto"/>
        </w:rPr>
      </w:pPr>
    </w:p>
    <w:p>
      <w:pPr>
        <w:spacing w:after="0" w:line="396" w:lineRule="exact"/>
        <w:rPr>
          <w:sz w:val="20"/>
          <w:szCs w:val="20"/>
          <w:color w:val="auto"/>
        </w:rPr>
      </w:pPr>
    </w:p>
    <w:p>
      <w:pPr>
        <w:ind w:left="960" w:right="2519" w:firstLine="944"/>
        <w:spacing w:after="0" w:line="236" w:lineRule="auto"/>
        <w:tabs>
          <w:tab w:leader="none" w:pos="232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a registration statement under the Securities Act, with respect to the Rights and the securities purchasable upon exercise of the Rights on an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22" w:name="page23"/>
    <w:bookmarkEnd w:id="22"/>
    <w:p>
      <w:pPr>
        <w:ind w:left="960" w:right="1999"/>
        <w:spacing w:after="0" w:line="237" w:lineRule="auto"/>
        <w:rPr>
          <w:sz w:val="20"/>
          <w:szCs w:val="20"/>
          <w:color w:val="auto"/>
        </w:rPr>
      </w:pPr>
      <w:r>
        <w:rPr>
          <w:rFonts w:ascii="Courier New" w:cs="Courier New" w:eastAsia="Courier New" w:hAnsi="Courier New"/>
          <w:sz w:val="18"/>
          <w:szCs w:val="18"/>
          <w:color w:val="auto"/>
        </w:rPr>
        <w:t>appropriate form, and will use its best efforts to cause such registration statement to (A) become effective as soon as practicable after such filing and (B) remain effective (with a prospectus at all times meeting the requirements of the Securities Act) until the Final Expiration Date;</w:t>
      </w:r>
    </w:p>
    <w:p>
      <w:pPr>
        <w:spacing w:after="0" w:line="209" w:lineRule="exact"/>
        <w:rPr>
          <w:sz w:val="20"/>
          <w:szCs w:val="20"/>
          <w:color w:val="auto"/>
        </w:rPr>
      </w:pPr>
    </w:p>
    <w:p>
      <w:pPr>
        <w:ind w:left="960" w:right="1999" w:firstLine="944"/>
        <w:spacing w:after="0" w:line="237" w:lineRule="auto"/>
        <w:tabs>
          <w:tab w:leader="none" w:pos="243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to holders of the Rights historical financial statements for such Person and each of its Affiliates which comply in all respects with the requirements for registration on Form 10 under the Exchange Act; and</w:t>
      </w:r>
    </w:p>
    <w:p>
      <w:pPr>
        <w:spacing w:after="0" w:line="207" w:lineRule="exact"/>
        <w:rPr>
          <w:rFonts w:ascii="Courier New" w:cs="Courier New" w:eastAsia="Courier New" w:hAnsi="Courier New"/>
          <w:sz w:val="18"/>
          <w:szCs w:val="18"/>
          <w:color w:val="auto"/>
        </w:rPr>
      </w:pPr>
    </w:p>
    <w:p>
      <w:pPr>
        <w:ind w:left="960" w:right="2199" w:firstLine="944"/>
        <w:spacing w:after="0" w:line="235" w:lineRule="auto"/>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such actions as may be necessary or appropriate under the blue sky laws of the various states.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shall not enter into any transaction of the kind referred to in this Section 13 if at the time of such transaction there are any rights, warrants, instruments or securities outstanding or any agreements or arrangements which, as a result of the consummation of such transaction, would eliminate or substantially diminish the benefits intended to be afforded by the Rights. The provisions of this Section 13 shall similarly apply to successive mergers or consolidations or sales or other transfers.</w:t>
      </w:r>
    </w:p>
    <w:p>
      <w:pPr>
        <w:spacing w:after="0" w:line="21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14. FRACTIONAL RIGHTS AND FRACTIONAL SHARES. (a) The Company shall not be required to issue fractions of Rights or to distribute Right Certificates which evidence fractional Rights.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Rights are not listed or admitted to trading on the New York Stock Exchange,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If on any such date no such market maker is making a market in the Rights, the fair value of the Rights on such date as determined in good faith by the Board of Directors shall be used.</w:t>
      </w:r>
    </w:p>
    <w:p>
      <w:pPr>
        <w:spacing w:after="0" w:line="213" w:lineRule="exact"/>
        <w:rPr>
          <w:sz w:val="20"/>
          <w:szCs w:val="20"/>
          <w:color w:val="auto"/>
        </w:rPr>
      </w:pPr>
    </w:p>
    <w:p>
      <w:pPr>
        <w:ind w:right="1879" w:firstLine="956"/>
        <w:spacing w:after="0" w:line="273" w:lineRule="auto"/>
        <w:tabs>
          <w:tab w:leader="none" w:pos="136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Preferred Shares (other than fractions which are integral multiples of one one-hundredth of a Preferred Share) upon exercise of the Rights or to distribute certificates which evidence fractional Preferred Shares (other than fractions which are integral multiples of one one-hundredth of a Preferred Share). Interests in</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23" w:name="page24"/>
    <w:bookmarkEnd w:id="23"/>
    <w:p>
      <w:pPr>
        <w:ind w:right="1779"/>
        <w:spacing w:after="0" w:line="270" w:lineRule="auto"/>
        <w:rPr>
          <w:sz w:val="20"/>
          <w:szCs w:val="20"/>
          <w:color w:val="auto"/>
        </w:rPr>
      </w:pPr>
      <w:r>
        <w:rPr>
          <w:rFonts w:ascii="Courier New" w:cs="Courier New" w:eastAsia="Courier New" w:hAnsi="Courier New"/>
          <w:sz w:val="16"/>
          <w:szCs w:val="16"/>
          <w:color w:val="auto"/>
        </w:rPr>
        <w:t>fractions of Preferred Shares in integral multiples of one one-hundredth of a Preferred Share may, at the election of the Company, be evidenced by depositary receipts, pursuant to an appropriate agreement between the Company and a depositary selected by it; PROVIDED that such agreement shall provide that the holders of such depositary receipts shall have all the rights, privileges and preferences to which they are entitled as beneficial owners of the Preferred Shares represented by such depositary receipts. In lieu of fractional Preferred Shares that are not integral multiples of one one-hundredth of a Preferred Share, the Company shall pay to the registered holders of Right Certificates at the time such Rights are exercised as herein provided an amount in cash equal to the same fraction of the current market value of one Preferred Share. For the purposes of this Section 14(b), the current market value of a Preferred Share shall be the closing price of a Preferred Share (as determined pursuant to the second sentence of Section 11(d)(i) hereof) for the Trading Day immediately prior to the date of such exercise.</w:t>
      </w:r>
    </w:p>
    <w:p>
      <w:pPr>
        <w:spacing w:after="0" w:line="387" w:lineRule="exact"/>
        <w:rPr>
          <w:sz w:val="20"/>
          <w:szCs w:val="20"/>
          <w:color w:val="auto"/>
        </w:rPr>
      </w:pPr>
    </w:p>
    <w:p>
      <w:pPr>
        <w:ind w:right="2099" w:firstLine="956"/>
        <w:spacing w:after="0" w:line="236" w:lineRule="auto"/>
        <w:tabs>
          <w:tab w:leader="none" w:pos="136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a Right by the acceptance of the Right expressly waives such holder's right to receive any fractional Rights or any fractional shares upon exercise of a Right (except as provided above).</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15. RIGHTS OF ACTION. All rights of action in respect of this Agreement, excepting the rights of action given to the Rights Agent under Section 18 hereof, are vested in the respective registered holders of the Right Certificates (and, prior to the Distribution Date, the registered holders of the Common Shares); and any registered holder of any Right Certificate (or, prior to the Distribution Date, of the Common Shares), without the consent of the Rights Agent or of the holder of any other Right Certificate (or, prior to the Distribution Date, of the Common Shares), may, on such holder's behalf and for such holder's own benefit, enforce, and may institute and maintain any suit, action or proceeding against the Company to enforce, or otherwise act in respect of, such holder's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SECTION 16. AGREEMENT OF RIGHT HOLDERS. Every holder of a Right, by accepting the same, consents and agrees with the Company and the Rights Agent and with every other holder of a Right that:</w:t>
      </w:r>
    </w:p>
    <w:p>
      <w:pPr>
        <w:spacing w:after="0" w:line="209" w:lineRule="exact"/>
        <w:rPr>
          <w:sz w:val="20"/>
          <w:szCs w:val="20"/>
          <w:color w:val="auto"/>
        </w:rPr>
      </w:pPr>
    </w:p>
    <w:p>
      <w:pPr>
        <w:ind w:left="960" w:right="1779" w:firstLine="944"/>
        <w:spacing w:after="0" w:line="290" w:lineRule="auto"/>
        <w:tabs>
          <w:tab w:leader="none" w:pos="232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Distribution Date, the Rights will be transferable only in connection with the transfer of the Common Shares;</w:t>
      </w:r>
    </w:p>
    <w:p>
      <w:pPr>
        <w:spacing w:after="0" w:line="169" w:lineRule="exact"/>
        <w:rPr>
          <w:rFonts w:ascii="Courier New" w:cs="Courier New" w:eastAsia="Courier New" w:hAnsi="Courier New"/>
          <w:sz w:val="16"/>
          <w:szCs w:val="16"/>
          <w:color w:val="auto"/>
        </w:rPr>
      </w:pPr>
    </w:p>
    <w:p>
      <w:pPr>
        <w:ind w:left="960" w:right="1879" w:firstLine="944"/>
        <w:spacing w:after="0" w:line="237" w:lineRule="auto"/>
        <w:tabs>
          <w:tab w:leader="none" w:pos="232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the Right Certificates are transferable only on the registry books of the Rights Agent if surrendered at the principal office of the Rights Agent, duly endorsed or accompanied by a proper instrument of transfer and with appropriate forms and certificates duly executed;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24" w:name="page25"/>
    <w:bookmarkEnd w:id="24"/>
    <w:p>
      <w:pPr>
        <w:ind w:left="960" w:right="1879" w:firstLine="944"/>
        <w:spacing w:after="0" w:line="237" w:lineRule="auto"/>
        <w:tabs>
          <w:tab w:leader="none" w:pos="232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Rights Agent may deem and treat the person in whose name the Right Certificate (or, prior to the Distribution Date, the associated Common Shares certificate) is registered as the absolute owner thereof and of the Rights evidenced thereby (notwithstanding any notations of ownership or writing on the Right Certificates or the associated Common Shares certificate made by anyone other than the Company or the Rights Agent) for all purposes whatsoever, and neither the Company nor the Rights Agent shall be affected by any notice to the contrary; and</w:t>
      </w:r>
    </w:p>
    <w:p>
      <w:pPr>
        <w:spacing w:after="0" w:line="213"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Company nor the Rights Agent shall have any liability to any holder of a Right or any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w:t>
      </w:r>
    </w:p>
    <w:p>
      <w:pPr>
        <w:spacing w:after="0" w:line="21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17. RIGHT CERTIFICATE HOLDER NOT DEEMED A SHAREHOLDER. No holder, as such, of any Right Certificate shall be entitled to vote, receive dividends or be deemed for any purpose the holder of the Preferred Shares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Section 25 hereof), or to receive dividends or subscription rights, or otherwise, until the Right or Rights evidenced by such Right Certificate shall have been exercised in accordance with the provisions hereof.</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18. CONCERNING THE RIGHTS AGENT. The Company agrees to pay to the Rights Agent reasonable compensation for all services rendered by it hereunder and, from time to time, on demand of the Rights Agent, its reasonable expenses and counsel fees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negligence, bad faith or willful misconduct on the part of the Rights Agent, for anything done or omitted by the Rights Agent in connection with the acceptance and administration of this Agreement, including the costs and expenses of defending against any claim of liability.</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Rights Agent shall be protected and shall incur no liability for, or in respect of any action taken, suffered or omitted by it in connection with, its administration of this Agreement in reliance upon any Right Certificate or certificate for the Preferred Shares or Common Shares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25" w:name="page26"/>
    <w:bookmarkEnd w:id="25"/>
    <w:p>
      <w:pPr>
        <w:ind w:right="1999"/>
        <w:spacing w:after="0" w:line="235" w:lineRule="auto"/>
        <w:rPr>
          <w:sz w:val="20"/>
          <w:szCs w:val="20"/>
          <w:color w:val="auto"/>
        </w:rPr>
      </w:pPr>
      <w:r>
        <w:rPr>
          <w:rFonts w:ascii="Courier New" w:cs="Courier New" w:eastAsia="Courier New" w:hAnsi="Courier New"/>
          <w:sz w:val="18"/>
          <w:szCs w:val="18"/>
          <w:color w:val="auto"/>
        </w:rPr>
        <w:t>or acknowledged, by the proper person or persons, or otherwise upon the advice of counsel as set forth in Section 20 hereof.</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19. MERGER OR CONSOLIDATION OR CHANGE OF NAME OF RIGHTS AGENT. 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stock transfer or corporate trust powers of the Rights Agent or any successor Rights Agent, shall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21 hereof. In case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212"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20. DUTIES OF RIGHTS AGENT. The Rights Agent undertakes the duties and obligations imposed by this Agreement upon the following terms and conditions, by all of which the Company and the holders of Right Certificates, by their acceptance thereof, shall be bound:</w:t>
      </w:r>
    </w:p>
    <w:p>
      <w:pPr>
        <w:spacing w:after="0" w:line="207" w:lineRule="exact"/>
        <w:rPr>
          <w:sz w:val="20"/>
          <w:szCs w:val="20"/>
          <w:color w:val="auto"/>
        </w:rPr>
      </w:pPr>
    </w:p>
    <w:p>
      <w:pPr>
        <w:ind w:left="960" w:right="1999" w:firstLine="944"/>
        <w:spacing w:after="0" w:line="237" w:lineRule="auto"/>
        <w:tabs>
          <w:tab w:leader="none" w:pos="232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performance of its duties under this Agreement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any one of the Chairman of the Board, the Chief Executive Officer, the President, any Vice President, the Treasurer or the Secretary of the Company and delivered to the Rights Agent; and such certificate shall be full authorization to the Rights Agent for any action</w:t>
      </w: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25" w:right="1440" w:bottom="1440" w:gutter="0" w:footer="0" w:header="0"/>
        </w:sectPr>
      </w:pPr>
    </w:p>
    <w:bookmarkStart w:id="26" w:name="page27"/>
    <w:bookmarkEnd w:id="26"/>
    <w:p>
      <w:pPr>
        <w:ind w:right="2319"/>
        <w:spacing w:after="0" w:line="235" w:lineRule="auto"/>
        <w:rPr>
          <w:sz w:val="20"/>
          <w:szCs w:val="20"/>
          <w:color w:val="auto"/>
        </w:rPr>
      </w:pPr>
      <w:r>
        <w:rPr>
          <w:rFonts w:ascii="Courier New" w:cs="Courier New" w:eastAsia="Courier New" w:hAnsi="Courier New"/>
          <w:sz w:val="18"/>
          <w:szCs w:val="18"/>
          <w:color w:val="auto"/>
        </w:rPr>
        <w:t>taken or suffered in good faith by it under the provisions of this Agreement in reliance upon such certificate.</w:t>
      </w:r>
    </w:p>
    <w:p>
      <w:pPr>
        <w:spacing w:after="0" w:line="208" w:lineRule="exact"/>
        <w:rPr>
          <w:sz w:val="20"/>
          <w:szCs w:val="20"/>
          <w:color w:val="auto"/>
        </w:rPr>
      </w:pPr>
    </w:p>
    <w:p>
      <w:pPr>
        <w:jc w:val="both"/>
        <w:ind w:right="1879" w:firstLine="944"/>
        <w:spacing w:after="0" w:line="236"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 hereunder to the Company and any other Person only for its own negligence, bad faith or willful misconduct.</w:t>
      </w:r>
    </w:p>
    <w:p>
      <w:pPr>
        <w:spacing w:after="0" w:line="208" w:lineRule="exact"/>
        <w:rPr>
          <w:rFonts w:ascii="Courier New" w:cs="Courier New" w:eastAsia="Courier New" w:hAnsi="Courier New"/>
          <w:sz w:val="18"/>
          <w:szCs w:val="18"/>
          <w:color w:val="auto"/>
        </w:rPr>
      </w:pPr>
    </w:p>
    <w:p>
      <w:pPr>
        <w:ind w:right="1999" w:firstLine="944"/>
        <w:spacing w:after="0" w:line="273" w:lineRule="auto"/>
        <w:tabs>
          <w:tab w:leader="none" w:pos="13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184" w:lineRule="exact"/>
        <w:rPr>
          <w:rFonts w:ascii="Courier New" w:cs="Courier New" w:eastAsia="Courier New" w:hAnsi="Courier New"/>
          <w:sz w:val="16"/>
          <w:szCs w:val="16"/>
          <w:color w:val="auto"/>
        </w:rPr>
      </w:pPr>
    </w:p>
    <w:p>
      <w:pPr>
        <w:ind w:right="1779" w:firstLine="944"/>
        <w:spacing w:after="0" w:line="238"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the Rights becoming void pursuant to Section 11(a)(iii) hereof) or any adjustment in the terms of the Rights (including the manner, method or amount thereof) provided for in Section 3, 11, 13, 23 or 24, or the ascertaining of the existence of facts that would require any such change or adjustment (except with respect to the exercise of Rights evidenced by Right Certificates after receipt of actual notice that such change or adjustment is required); nor shall it by any act hereunder be deemed to make any representation or warranty as to the authorization or reservation of any Preferred Shares to be issued pursuant to this Agreement or any Right Certificate or as to whether any Preferred Shares will, when issued, be validly authorized and issued, fully paid and nonassessable.</w:t>
      </w:r>
    </w:p>
    <w:p>
      <w:pPr>
        <w:spacing w:after="0" w:line="209" w:lineRule="exact"/>
        <w:rPr>
          <w:rFonts w:ascii="Courier New" w:cs="Courier New" w:eastAsia="Courier New" w:hAnsi="Courier New"/>
          <w:sz w:val="18"/>
          <w:szCs w:val="18"/>
          <w:color w:val="auto"/>
        </w:rPr>
      </w:pPr>
    </w:p>
    <w:p>
      <w:pPr>
        <w:ind w:right="1779" w:firstLine="944"/>
        <w:spacing w:after="0" w:line="237"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209" w:lineRule="exact"/>
        <w:rPr>
          <w:rFonts w:ascii="Courier New" w:cs="Courier New" w:eastAsia="Courier New" w:hAnsi="Courier New"/>
          <w:sz w:val="18"/>
          <w:szCs w:val="18"/>
          <w:color w:val="auto"/>
        </w:rPr>
      </w:pPr>
    </w:p>
    <w:p>
      <w:pPr>
        <w:ind w:right="1879" w:firstLine="944"/>
        <w:spacing w:after="0" w:line="237"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is hereby authorized and directed to accept instructions with respect to the performance of its duties hereunder from any one of the Chairman of the Board, the Chief Executive Officer, the President, any Vice President, the Secretary or the Treasurer of the Company, and to apply to such officers for advice or instructions in connection with its duties, and it shall not be liable for any action taken or suffered by it in good faith in accordance with instructions of any such officer or for any delay in acting while waiting for those instructions.</w:t>
      </w:r>
    </w:p>
    <w:p>
      <w:pPr>
        <w:spacing w:after="0" w:line="213" w:lineRule="exact"/>
        <w:rPr>
          <w:rFonts w:ascii="Courier New" w:cs="Courier New" w:eastAsia="Courier New" w:hAnsi="Courier New"/>
          <w:sz w:val="18"/>
          <w:szCs w:val="18"/>
          <w:color w:val="auto"/>
        </w:rPr>
      </w:pPr>
    </w:p>
    <w:p>
      <w:pPr>
        <w:ind w:right="1779" w:firstLine="944"/>
        <w:spacing w:after="0" w:line="273" w:lineRule="auto"/>
        <w:tabs>
          <w:tab w:leader="none" w:pos="13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and any shareholder,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w:t>
      </w:r>
    </w:p>
    <w:p>
      <w:pPr>
        <w:spacing w:after="0" w:line="38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259"/>
          </w:cols>
          <w:pgMar w:left="1200" w:top="925" w:right="1440" w:bottom="1440" w:gutter="0" w:footer="0" w:header="0"/>
        </w:sectPr>
      </w:pPr>
    </w:p>
    <w:bookmarkStart w:id="27" w:name="page28"/>
    <w:bookmarkEnd w:id="27"/>
    <w:p>
      <w:pPr>
        <w:ind w:left="960" w:right="1779"/>
        <w:spacing w:after="0" w:line="236" w:lineRule="auto"/>
        <w:rPr>
          <w:sz w:val="20"/>
          <w:szCs w:val="20"/>
          <w:color w:val="auto"/>
        </w:rPr>
      </w:pPr>
      <w:r>
        <w:rPr>
          <w:rFonts w:ascii="Courier New" w:cs="Courier New" w:eastAsia="Courier New" w:hAnsi="Courier New"/>
          <w:sz w:val="18"/>
          <w:szCs w:val="18"/>
          <w:color w:val="auto"/>
        </w:rPr>
        <w:t>and freely as though it were not Rights Agent under this Agreement. Nothing herein shall preclude the Rights Agent from acting in any other capacity for the Company or for any other legal entity.</w:t>
      </w:r>
    </w:p>
    <w:p>
      <w:pPr>
        <w:spacing w:after="0" w:line="209" w:lineRule="exact"/>
        <w:rPr>
          <w:sz w:val="20"/>
          <w:szCs w:val="20"/>
          <w:color w:val="auto"/>
        </w:rPr>
      </w:pPr>
    </w:p>
    <w:p>
      <w:pPr>
        <w:ind w:left="960" w:right="1779" w:firstLine="944"/>
        <w:spacing w:after="0" w:line="237" w:lineRule="auto"/>
        <w:tabs>
          <w:tab w:leader="none" w:pos="232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reasonable care was exercised in the selection and continued employment or retention thereof.</w:t>
      </w:r>
    </w:p>
    <w:p>
      <w:pPr>
        <w:spacing w:after="0" w:line="212"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SECTION 21. CHANGE OF RIGHTS AGENT. The Rights Agent or any successor Rights Agent may resign and be discharged from its duties under this Agreement upon 30 days' notice in writing mailed to the Company and to each transfer agent of the Common Shares or Preferred Shares by registered or certified mail, and to the holders of the Right Certificates by first-class mail. The Company may remove the Rights Agent or any successor Rights Agent upon five days' notice in writing, mailed to the Rights Agent or successor Rights Agent, as the case may be, and to each transfer agent of the Common Shares or Preferred Shares by registered or certified mail, and to the holders of the Right Certificates by first-class mail. If the Rights Agent shall resign or be removed or shall otherwise become incapable of acting, the Company shall appoint a successor to the Rights Agent. If the Company shall fail to make such appointment within a period of 30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 a corporation organized and doing business under the laws of the United States or of the State of Iowa (or of any other state of the United States so long as such corporation is authorized to do business as a banking institution in the State of Iowa), in good standing, having an office in the State of Iowa, which is authorized under such laws to exercise corporate trust or stock transfer powers and is subject to supervision or examination by federal or state authority and which has at the time of its appointment as Rights Agent a combined capital and surplus of at least $50 million.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Shares or Preferred Shares, and mail a notice thereof in writing to the registered holders of the Right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25" w:right="1440" w:bottom="1440" w:gutter="0" w:footer="0" w:header="0"/>
        </w:sectPr>
      </w:pPr>
    </w:p>
    <w:bookmarkStart w:id="28" w:name="page29"/>
    <w:bookmarkEnd w:id="28"/>
    <w:p>
      <w:pPr>
        <w:ind w:right="1779" w:firstLine="948"/>
        <w:spacing w:after="0" w:line="237" w:lineRule="auto"/>
        <w:rPr>
          <w:sz w:val="20"/>
          <w:szCs w:val="20"/>
          <w:color w:val="auto"/>
        </w:rPr>
      </w:pPr>
      <w:r>
        <w:rPr>
          <w:rFonts w:ascii="Courier New" w:cs="Courier New" w:eastAsia="Courier New" w:hAnsi="Courier New"/>
          <w:sz w:val="18"/>
          <w:szCs w:val="18"/>
          <w:color w:val="auto"/>
        </w:rPr>
        <w:t>SECTION 22. ISSUANCE OF NEW RIGHT CERTIFICATES. Notwithstanding any of the provisions of this Agreement or of the Rights to the contrary, the Company may, at its option, issue new Right Certificates evidencing Rights in such form as may be approved by the Board of Directors to reflect any adjustment or change in the Purchase Price and the number or kind or class of shares or other securities or property purchasable under the Right Certificates made in accordance with the provisions of this Agreement.</w:t>
      </w:r>
    </w:p>
    <w:p>
      <w:pPr>
        <w:spacing w:after="0" w:line="211"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23. REDEMPTION. (a) The Board of Directors may, at its option, at any time prior to such time as any Person becomes an Acquiring Person, redeem all but not less than all the then outstanding Rights at a redemption price of $.01 per Right, appropriately adjusted to reflect any stock split, stock dividend or similar transaction occurring after the date hereof (such redemption price being hereinafter referred to as the "REDEMPTION PRICE"). The redemption of the Rights by the Board of Directors may be made effective at such time, on such basis and with such conditions as the Board of Directors in its sole discretion may establish. If redemption of the Rights is to be effective as of a future date, the Rights shall continue to be exercisable, subject to Section 7 hereof, until the effective date of the redemption, PROVIDED that nothing contained herein shall preclude the Board of Directors from subsequently causing the Rights to be redeemed at a date earlier than the previously scheduled effective date of the redemption. The Company may, at its option, pay the Redemption Price in cash, Common Shares (based on the current per share market price of the Common Shares at the time of redemption) or any other form of consideration deemed appropriate by the Board of Directors.</w:t>
      </w:r>
    </w:p>
    <w:p>
      <w:pPr>
        <w:spacing w:after="0" w:line="396" w:lineRule="exact"/>
        <w:rPr>
          <w:sz w:val="20"/>
          <w:szCs w:val="20"/>
          <w:color w:val="auto"/>
        </w:rPr>
      </w:pPr>
    </w:p>
    <w:p>
      <w:pPr>
        <w:ind w:right="1779" w:firstLine="956"/>
        <w:spacing w:after="0" w:line="238"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action of the Board of Directors ordering the redemption of the Rights pursuant to paragraph (a) of this Section 23 (or at the effective time of such redemption established by the Board of Directors of the Company pursuant to paragraph (a) of this Section 23), and without any further action and without any notice, the right to exercise the Rights will terminate and the only right thereafter of the holders of Rights shall be to receive the Redemption Price. The Company shall promptly give public notice of any such redemption; PROVIDED, HOWEVER, that the failure to give, or any defect in, any such notice shall not affect the validity of such redemption. Within 10 days after such action of the Board of Directors ordering the redemption of the Rights (or, if later, the effectiveness of the redemption of the Rights), the Company shall mail a notice of redemption to all the holders of the then outstanding Rights at their last addresses as they appear upon the registry books of the Rights Agent or, prior to the Distribution Date, on the registry books of the transfer agent for the Common Shares. Any notice which is mailed in the manner herein provided shall be deemed given, whether or not the holder receives the notice. Each such notice of redemption will state the method by which the payment of the Redemption Price will be made. The Company may, at its option, discharge all of its obligations with respect to the payment of the Redemption Price by (i) issuing a press release announcing the manner of redemption of the Rights, (ii) depositing funds necessary for such redemption, in trust, with a bank or trust company having a capital and surplus of at least $100,000,000, to be applied to the redemption of the Rights so called for redemption and (iii) arranging for the mailing of the Redemption Price to the registered holders of the Rights. Neither the Company nor any of its Affiliates or Associates may redeem, acquire or purchase for value any Rights at any time in any manner other than that specifically set forth in this Section 23 or in Section 24 hereof, and other than in connection with the purchase of Common Shares prior to the Distribution Date.</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25" w:right="1440" w:bottom="1440" w:gutter="0" w:footer="0" w:header="0"/>
        </w:sectPr>
      </w:pPr>
    </w:p>
    <w:bookmarkStart w:id="29" w:name="page30"/>
    <w:bookmarkEnd w:id="29"/>
    <w:p>
      <w:pPr>
        <w:ind w:right="1779" w:firstLine="948"/>
        <w:spacing w:after="0" w:line="270" w:lineRule="auto"/>
        <w:rPr>
          <w:sz w:val="20"/>
          <w:szCs w:val="20"/>
          <w:color w:val="auto"/>
        </w:rPr>
      </w:pPr>
      <w:r>
        <w:rPr>
          <w:rFonts w:ascii="Courier New" w:cs="Courier New" w:eastAsia="Courier New" w:hAnsi="Courier New"/>
          <w:sz w:val="16"/>
          <w:szCs w:val="16"/>
          <w:color w:val="auto"/>
        </w:rPr>
        <w:t>SECTION 24. EXCHANGE. (a) The Board of Directors of the Company may, at its option, at any time after any Person becomes an Acquiring Person, exchange all or part of the then outstanding and exercisable Rights (which shall not include Rights that have become void pursuant to the provisions of Section 11(a)(iii) hereof) for Common Shares at an exchange ratio of one Common Share per Right, appropriately adjusted to reflect any stock split, stock dividend or similar transaction occurring after the date hereof (such exchange ratio being hereinafter referred to as the "EXCHANGE RATIO"). Notwithstanding the foregoing, the Board of Directors shall not be empowered to effect such exchange at any time after any Person (other than the Company, any Subsidiary of the Company, any employee benefit plan of the Company or any such Subsidiary, or any entity holding Common Shares for or pursuant to the terms of any such plan), together with all Affiliates and Associates of such Person, becomes the Beneficial Owner of 50% or more of the Common Shares then outstanding.</w:t>
      </w:r>
    </w:p>
    <w:p>
      <w:pPr>
        <w:spacing w:after="0" w:line="388" w:lineRule="exact"/>
        <w:rPr>
          <w:sz w:val="20"/>
          <w:szCs w:val="20"/>
          <w:color w:val="auto"/>
        </w:rPr>
      </w:pPr>
    </w:p>
    <w:p>
      <w:pPr>
        <w:ind w:right="1779" w:firstLine="956"/>
        <w:spacing w:after="0" w:line="269" w:lineRule="auto"/>
        <w:tabs>
          <w:tab w:leader="none" w:pos="136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Board of Directors of the Company ordering the exchange of any Rights pursuant to paragraph (a) of this Section 24 and without any further action and without any notice, the right to exercise such Rights shall terminate and the only right thereafter of a holder of such Rights shall be to receive that number of Common Shares equal to the number of such Rights held by such holder multiplied by the Exchange Ratio. The Company shall promptly give public notice of any such exchange; PROVIDED, HOWEVER,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will state the method by which the exchange of the Common Shares for Rights will be effected and, in the event of any partial exchange, the number of Rights which will be exchanged. Any partial exchange shall be effected pro rata based on the number of Rights (other than Rights which have become void pursuant to the provisions of Section 11(a)(ii) hereof) held by each holder of Rights.</w:t>
      </w:r>
    </w:p>
    <w:p>
      <w:pPr>
        <w:spacing w:after="0" w:line="395" w:lineRule="exact"/>
        <w:rPr>
          <w:rFonts w:ascii="Courier New" w:cs="Courier New" w:eastAsia="Courier New" w:hAnsi="Courier New"/>
          <w:sz w:val="16"/>
          <w:szCs w:val="16"/>
          <w:color w:val="auto"/>
        </w:rPr>
      </w:pPr>
    </w:p>
    <w:p>
      <w:pPr>
        <w:ind w:right="1779" w:firstLine="956"/>
        <w:spacing w:after="0" w:line="270" w:lineRule="auto"/>
        <w:tabs>
          <w:tab w:leader="none" w:pos="136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there shall not be sufficient Common Shares issued but not outstanding or authorized but unissued to permit any exchange of Rights as contemplated in accordance with this Section 24, the Company shall take all such action as may be necessary to authorize additional Common Shares for issuance upon exchange of the Rights. In the event the Company shall, after good faith effort, be unable to take all such action as may be necessary to authorize such additional Common Shares, the Company shall substitute, for each Common Share that would otherwise be issuable upon exchange of a Right, a number of Preferred Shares or fraction thereof such that the current per share market price of one Preferred Share multiplied by such number or fraction is equal to the current per share market price of one Common Share as of the date of issuance of such Preferred Shares or fraction thereof.</w:t>
      </w:r>
    </w:p>
    <w:p>
      <w:pPr>
        <w:spacing w:after="0" w:line="390" w:lineRule="exact"/>
        <w:rPr>
          <w:rFonts w:ascii="Courier New" w:cs="Courier New" w:eastAsia="Courier New" w:hAnsi="Courier New"/>
          <w:sz w:val="16"/>
          <w:szCs w:val="16"/>
          <w:color w:val="auto"/>
        </w:rPr>
      </w:pPr>
    </w:p>
    <w:p>
      <w:pPr>
        <w:ind w:right="1779" w:firstLine="956"/>
        <w:spacing w:after="0" w:line="271" w:lineRule="auto"/>
        <w:tabs>
          <w:tab w:leader="none" w:pos="136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Common Shares or to distribute certificates which evidence fractional Common Shares. In lieu of such fractional Common Shares, the Company shall pay to the registered holders of the Right Certificates with regard to which such fractional Common Shares would otherwise be issuable an amount in cash equal to the same fraction of the current market value of a whole Common Share. For the purposes of this paragraph (d), the current market value of a whole Common Share shall be the</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25" w:right="1440" w:bottom="1440" w:gutter="0" w:footer="0" w:header="0"/>
        </w:sectPr>
      </w:pPr>
    </w:p>
    <w:bookmarkStart w:id="30" w:name="page31"/>
    <w:bookmarkEnd w:id="30"/>
    <w:p>
      <w:pPr>
        <w:ind w:right="1779"/>
        <w:spacing w:after="0" w:line="236" w:lineRule="auto"/>
        <w:rPr>
          <w:sz w:val="20"/>
          <w:szCs w:val="20"/>
          <w:color w:val="auto"/>
        </w:rPr>
      </w:pPr>
      <w:r>
        <w:rPr>
          <w:rFonts w:ascii="Courier New" w:cs="Courier New" w:eastAsia="Courier New" w:hAnsi="Courier New"/>
          <w:sz w:val="18"/>
          <w:szCs w:val="18"/>
          <w:color w:val="auto"/>
        </w:rPr>
        <w:t>closing price of a Common Share (as determined pursuant to the second sentence of Section 11(d)(i) hereof) for the Trading Day immediately prior to the date of exchange pursuant to this Section 24.</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25. NOTICE OF CERTAIN EVENTS. (a) In case the Company shall propose (i) to pay any dividend payable in stock of any class to the holders of its Preferred Shares or to make any other distribution to the holders of its Preferred Shares (other than a regular quarterly cash dividend), (ii) to offer to the holders of its Preferred Shares rights or warrants to subscribe for or to purchase any additional Preferred Shares or shares of stock of any class or any other securities, rights or options, (iii) to effect any reclassification of its Preferred Shares (other than a reclassification involving only the subdivision of outstanding Preferred Shares), (iv) to effect any consolidation or merger into or with, or to effect any sale or other transfer (or to permit one or more of its Subsidiaries to effect any sale or other transfer), in one or more transactions, of 50% or more of the assets or earning power of the Company and its Subsidiaries (taken as a whole) to, any other Person, (v) to effect the liquidation, dissolution or winding up of the Company, or (vi) to declare or pay any dividend on the Common Shares payable in Common Shares or to effect a subdivision, combination or consolidation of the Common Shares (by reclassification or otherwise than by payment of dividends in Common Shares), then, in each such case, the Company shall give to each holder of a Right Certificate, in accordance with Section 26 hereof, a notice of such proposed action, which shall specify the record date for the purposes of such stock dividend, or distribution of rights or warrants, or the date on which such reclassification, consolidation, merger, sale, transfer, liquidation, dissolution or winding up is to take place and the date of participation therein by the holders of the Common Shares and/or Preferred Shares, if any such date is to be fixed, and such notice shall be so given in the case of any action covered by clause (i) or (ii) above at least 10 days prior to the record date for determining holders of the Preferred Shares for purposes of such action, and in the case of any such other action, at least 10 days prior to the date of the taking of such proposed action or the date of participation therein by the holders of the Common Shares and/or Preferred Shares, whichever shall be the earlier.</w:t>
      </w:r>
    </w:p>
    <w:p>
      <w:pPr>
        <w:spacing w:after="0" w:line="214" w:lineRule="exact"/>
        <w:rPr>
          <w:sz w:val="20"/>
          <w:szCs w:val="20"/>
          <w:color w:val="auto"/>
        </w:rPr>
      </w:pPr>
    </w:p>
    <w:p>
      <w:pPr>
        <w:ind w:right="1779" w:firstLine="956"/>
        <w:spacing w:after="0" w:line="273" w:lineRule="auto"/>
        <w:tabs>
          <w:tab w:leader="none" w:pos="136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event set forth in Section 11(a)(ii) hereof shall occur, then the Company shall as soon as practicable thereafter give to each holder of a Right Certificate, in accordance with Section 26 hereof, a notice of the occurrence of such event, which notice shall describe such event and the consequences of such event to holders of Rights under Section 11(a)(ii) hereof.</w:t>
      </w:r>
    </w:p>
    <w:p>
      <w:pPr>
        <w:spacing w:after="0" w:line="185"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26. NOTICES. Each notice, request, demand, approval or other communication which may be or is required to be given under this Agreement shall be in writing and shall be deemed to have been properly given when delivered personally at the address set forth below for the intended party during normal business hours at such address, when sent by facsimile or other electronic transmission to the respective facsimile transmission numbers of the parties set forth below with telephone confirmation of receipt, or when sent by recognized overnight courier or by the United States registered or certified mail, return receipt requested, postage prepaid, addressed as follows:</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925" w:right="1440" w:bottom="1440" w:gutter="0" w:footer="0" w:header="0"/>
        </w:sectPr>
      </w:pPr>
    </w:p>
    <w:bookmarkStart w:id="31" w:name="page32"/>
    <w:bookmarkEnd w:id="31"/>
    <w:tbl>
      <w:tblPr>
        <w:tblLayout w:type="fixed"/>
        <w:tblInd w:w="96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If to the Company:</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Winnebago Industries, Inc.</w:t>
            </w:r>
          </w:p>
        </w:tc>
      </w:tr>
      <w:tr>
        <w:trPr>
          <w:trHeight w:val="203"/>
        </w:trPr>
        <w:tc>
          <w:tcPr>
            <w:tcW w:w="258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 Box</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152</w:t>
            </w:r>
          </w:p>
        </w:tc>
      </w:tr>
      <w:tr>
        <w:trPr>
          <w:trHeight w:val="203"/>
        </w:trPr>
        <w:tc>
          <w:tcPr>
            <w:tcW w:w="258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605 West</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Crystal Lake Road</w:t>
            </w:r>
          </w:p>
        </w:tc>
      </w:tr>
      <w:tr>
        <w:trPr>
          <w:trHeight w:val="203"/>
        </w:trPr>
        <w:tc>
          <w:tcPr>
            <w:tcW w:w="258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Forest City, Iowa 50436</w:t>
            </w:r>
          </w:p>
        </w:tc>
      </w:tr>
      <w:tr>
        <w:trPr>
          <w:trHeight w:val="203"/>
        </w:trPr>
        <w:tc>
          <w:tcPr>
            <w:tcW w:w="258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Attention: Corporate Secretary</w:t>
            </w:r>
          </w:p>
        </w:tc>
      </w:tr>
      <w:tr>
        <w:trPr>
          <w:trHeight w:val="203"/>
        </w:trPr>
        <w:tc>
          <w:tcPr>
            <w:tcW w:w="258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Facsimile: (515) 582-6966</w:t>
            </w:r>
          </w:p>
        </w:tc>
      </w:tr>
      <w:tr>
        <w:trPr>
          <w:trHeight w:val="203"/>
        </w:trPr>
        <w:tc>
          <w:tcPr>
            <w:tcW w:w="258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Confirm:</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(515) 582-6808</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If to the Rights Agent:</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Norwest Bank Minnesota, N.A.</w:t>
            </w:r>
          </w:p>
        </w:tc>
      </w:tr>
      <w:tr>
        <w:trPr>
          <w:trHeight w:val="203"/>
        </w:trPr>
        <w:tc>
          <w:tcPr>
            <w:tcW w:w="258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 Box</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64854</w:t>
            </w:r>
          </w:p>
        </w:tc>
      </w:tr>
      <w:tr>
        <w:trPr>
          <w:trHeight w:val="203"/>
        </w:trPr>
        <w:tc>
          <w:tcPr>
            <w:tcW w:w="258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St. Paul, Minnesota 55164-0854</w:t>
            </w:r>
          </w:p>
        </w:tc>
      </w:tr>
      <w:tr>
        <w:trPr>
          <w:trHeight w:val="203"/>
        </w:trPr>
        <w:tc>
          <w:tcPr>
            <w:tcW w:w="258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Attention: Account Management</w:t>
            </w:r>
          </w:p>
        </w:tc>
      </w:tr>
      <w:tr>
        <w:trPr>
          <w:trHeight w:val="203"/>
        </w:trPr>
        <w:tc>
          <w:tcPr>
            <w:tcW w:w="258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Facsimile: (651) 450-4078</w:t>
            </w:r>
          </w:p>
        </w:tc>
      </w:tr>
      <w:tr>
        <w:trPr>
          <w:trHeight w:val="203"/>
        </w:trPr>
        <w:tc>
          <w:tcPr>
            <w:tcW w:w="258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Confirm:</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(651) 450-4064</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Notices shall be given to such other addressee or address, or both, or by way of such other facsimile transmission number, as a particular party may from time to time designate by written notice to the other party hereto. Each notice, request, demand, approval or other communication which is sent in accordance with this Section shall be deemed given and received for all purposes of this Agreement as of three business days after the date of deposit thereof for mailing in a duly constituted United States post office or branch thereof, one business day after deposit with a recognized overnight courier service or upon confirmation of receipt of any facsimile transmission. Notice given to a party hereto by any other method shall only be deemed to be given and received when actually received in writing by such party.</w:t>
      </w:r>
    </w:p>
    <w:p>
      <w:pPr>
        <w:spacing w:after="0" w:line="216"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27. SUPPLEMENTS AND AMENDMENTS. The Company may from time to time supplement or amend this Agreement without the approval of any holders of Right Certificates in order to cure any ambiguity, to correct or supplement any provision contained herein which may be defective or inconsistent with any other provisions herein, or to make any other provisions with respect to the Rights which the Company may deem necessary or desirable, any such supplement or amendment to be evidenced by a writing signed by the Company and the Rights Agent; PROVIDED, HOWEVER, that from and after such time as any Person becomes an Acquiring Person, this Agreement shall not be amended in any manner which would adversely affect the interests of the holders of Rights. Without limiting the foregoing, the Company may at any time prior to such time as any Person becomes an Acquiring Person amend this Agreement to lower the thresholds set forth in Sections 1(a) and 3(a) to not less than the greater of (i) the sum of .001% and the largest percentage of the outstanding Common Shares then known by the Company to be beneficially owned by any Person (other than any Hanson Family Member, the Company, any Subsidiary of the Company, any employee benefit plan of the Company or any Subsidiary of the Company, or any entity holding Common Shares for or pursuant to the terms of any such plan) and (ii) 10%.</w:t>
      </w:r>
    </w:p>
    <w:p>
      <w:pPr>
        <w:spacing w:after="0" w:line="39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28. DETERMINATION AND ACTIONS BY THE BOARD OF DIRECTORS. The Board of Directors shall have the exclusive power and authority to administer this Agreement and to exercise the rights and powers specifically granted to the Board of Directors or to the Company, or as may be necessary or advisable in the administration of this Agreement, including, without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919" w:right="1440" w:bottom="1440" w:gutter="0" w:footer="0" w:header="0"/>
        </w:sectPr>
      </w:pPr>
    </w:p>
    <w:bookmarkStart w:id="32" w:name="page33"/>
    <w:bookmarkEnd w:id="32"/>
    <w:p>
      <w:pPr>
        <w:ind w:right="1779"/>
        <w:spacing w:after="0" w:line="237" w:lineRule="auto"/>
        <w:rPr>
          <w:sz w:val="20"/>
          <w:szCs w:val="20"/>
          <w:color w:val="auto"/>
        </w:rPr>
      </w:pPr>
      <w:r>
        <w:rPr>
          <w:rFonts w:ascii="Courier New" w:cs="Courier New" w:eastAsia="Courier New" w:hAnsi="Courier New"/>
          <w:sz w:val="18"/>
          <w:szCs w:val="18"/>
          <w:color w:val="auto"/>
        </w:rPr>
        <w:t>limitation, the right and power to (i) interpret the provisions of this Agreement and (ii) make all determinations deemed necessary or advisable for the administration of this Agreement (including, without limitation, a determination to redeem or not to redeem the Rights or to amend this Agreement). All such actions, calculations, interpretations and determinations (including, for purposes of clause (y) below, all omissions with respect to the foregoing) that are done or made by the Board of Directors in good faith, shall (x) be final, conclusive and binding on the Company, the Rights Agent, the holders of the Rights, as such, and all other parties, and (y) not subject the Board of Directors to any liability to the holders of the Rights.</w:t>
      </w:r>
    </w:p>
    <w:p>
      <w:pPr>
        <w:spacing w:after="0" w:line="215"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SECTION 29. SUCCESSORS. All the covenants and provisions of this Agreement by or for the benefit of the Company or the Rights Agent shall bind and inure to the benefit of their respective successors and assigns hereunder.</w:t>
      </w:r>
    </w:p>
    <w:p>
      <w:pPr>
        <w:spacing w:after="0" w:line="17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30. BENEFITS OF THIS AGREEMENT. Nothing in this Agreement shall be construed to give to any person or corporation other than the Company, the Rights Agent and the registered holders of the Right Certificates (and, prior to the Distribution Date, the Common Shares) any legal or equitable right, remedy or claim under this Agreement; but this Agreement shall be for the sole and exclusive benefit of the Company, the Rights Agent and the registered holders of the Right Certificates (and, prior to the Distribution Date, the Common Shares).</w:t>
      </w:r>
    </w:p>
    <w:p>
      <w:pPr>
        <w:spacing w:after="0" w:line="188"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SECTION 31.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w:t>
      </w:r>
    </w:p>
    <w:p>
      <w:pPr>
        <w:spacing w:after="0" w:line="185"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32. GOVERNING LAW. This Agreement and each Right Certificate issued hereunder shall be deemed to be a contract made under the laws of the State of Iowa and for all purposes shall be governed by and construed in accordance with the laws of such State.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33. COUNTERPARTS. This Agreement may be executed in any number of counterparts and each of such counterparts shall for all purposes be deemed to be an original, and all such counterparts shall together constitute but one and the same instrument.</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SECTION 34. DESCRIPTIVE HEADINGS. Descriptive headings of the several Sections of this Agreement are inserted for convenience only and shall not control or affect the meaning or construction of any of the provisions hereof.</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925" w:right="1440" w:bottom="1440" w:gutter="0" w:footer="0" w:header="0"/>
        </w:sectPr>
      </w:pPr>
    </w:p>
    <w:bookmarkStart w:id="33" w:name="page34"/>
    <w:bookmarkEnd w:id="33"/>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and attested, all as of the day and year first above written.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Bruce D. Hertzke</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Bruce D. Hertzke, Chairman of the</w:t>
      </w:r>
    </w:p>
    <w:p>
      <w:pPr>
        <w:ind w:left="4440"/>
        <w:spacing w:after="0" w:line="238" w:lineRule="auto"/>
        <w:rPr>
          <w:sz w:val="20"/>
          <w:szCs w:val="20"/>
          <w:color w:val="auto"/>
        </w:rPr>
      </w:pPr>
      <w:r>
        <w:rPr>
          <w:rFonts w:ascii="Courier New" w:cs="Courier New" w:eastAsia="Courier New" w:hAnsi="Courier New"/>
          <w:sz w:val="18"/>
          <w:szCs w:val="18"/>
          <w:color w:val="auto"/>
        </w:rPr>
        <w:t>Board, Chief Executive Officer and</w:t>
      </w:r>
    </w:p>
    <w:p>
      <w:pPr>
        <w:ind w:left="444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Raymond M. Beebe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Raymond M. Beebe, Vice President-</w:t>
      </w:r>
    </w:p>
    <w:p>
      <w:pPr>
        <w:ind w:left="320"/>
        <w:spacing w:after="0" w:line="237" w:lineRule="auto"/>
        <w:rPr>
          <w:sz w:val="20"/>
          <w:szCs w:val="20"/>
          <w:color w:val="auto"/>
        </w:rPr>
      </w:pPr>
      <w:r>
        <w:rPr>
          <w:rFonts w:ascii="Courier New" w:cs="Courier New" w:eastAsia="Courier New" w:hAnsi="Courier New"/>
          <w:sz w:val="18"/>
          <w:szCs w:val="18"/>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NORWEST BANK MINNESOTA, N.A., as Rights</w:t>
      </w:r>
    </w:p>
    <w:p>
      <w:pPr>
        <w:ind w:left="4320"/>
        <w:spacing w:after="0" w:line="238" w:lineRule="auto"/>
        <w:rPr>
          <w:sz w:val="20"/>
          <w:szCs w:val="20"/>
          <w:color w:val="auto"/>
        </w:rPr>
      </w:pPr>
      <w:r>
        <w:rPr>
          <w:rFonts w:ascii="Courier New" w:cs="Courier New" w:eastAsia="Courier New" w:hAnsi="Courier New"/>
          <w:sz w:val="18"/>
          <w:szCs w:val="18"/>
          <w:color w:val="auto"/>
        </w:rPr>
        <w:t>Agent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Barbara M. Novak</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Title: Vice President</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Kenneth P. Swanson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Title: Assistant Secretary</w:t>
      </w:r>
    </w:p>
    <w:p>
      <w:pPr>
        <w:ind w:left="10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925" w:right="1440" w:bottom="1440" w:gutter="0" w:footer="0" w:header="0"/>
        </w:sectPr>
      </w:pPr>
    </w:p>
    <w:bookmarkStart w:id="34" w:name="page35"/>
    <w:bookmarkEnd w:id="34"/>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CERTIFICATE OF DESIGNATIONS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SERIES A PREFERRED STOCK</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490.602 of the</w:t>
      </w:r>
    </w:p>
    <w:p>
      <w:pPr>
        <w:ind w:left="2640"/>
        <w:spacing w:after="0" w:line="238" w:lineRule="auto"/>
        <w:rPr>
          <w:sz w:val="20"/>
          <w:szCs w:val="20"/>
          <w:color w:val="auto"/>
        </w:rPr>
      </w:pPr>
      <w:r>
        <w:rPr>
          <w:rFonts w:ascii="Courier New" w:cs="Courier New" w:eastAsia="Courier New" w:hAnsi="Courier New"/>
          <w:sz w:val="18"/>
          <w:szCs w:val="18"/>
          <w:color w:val="auto"/>
        </w:rPr>
        <w:t>Iowa Business Corporation Act)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Winnebago Industries, Inc., a corporation organized and existing under the Iowa Business Corporation Act (hereinafter referred to as the "CORPORATION"), hereby certifies that the following resolution was adopted by the Board of Directors of the Corporation (hereinafter referred to as the "BOARD OF DIRECTORS") pursuant to Section 490.602 of the Iowa Business Corporation Act at a meeting of the Board of Directors held on May 3, 2000:</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RESOLVED, that pursuant to the authority granted to and vested in the Board of Directors in accordance with the provisions of the Articles of Incorporation of the Corporation and Iowa law, the Board of Directors hereby creates a series of the Preferred Stock, par value $.01 per share (hereinafter referred to as the "PREFERRED STOCK"), of the Corporation and hereby states the designation and number of shares, and fixes the relative rights, preferences and limitations thereof as follows: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SERIES A PREFERRED STOCK: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DESIGNATION AND AMOUNT. The shares of such series shall be designated as "Series A Preferred Stock" (hereinafter referred to as the "SERIES A PREFERRED STOCK") and the number of shares constituting the Series A Preferred Stock shall be 300,000. Such number of shares may be increased or decreased by resolution of the Board of Directors; PROVIDED, HOWEVER,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 DIVIDENDS AND DISTRIBUTIONS. (A) 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 $.50 per share (hereinafter referred to as the "COMMON STOCK"), of the Corporation, and of any other junior stock, shall be entitled to receive, when, as and if declared by the Board of Directors out of funds legally available for the purpose, quarterly dividends payable in cash on the first day of March, June,</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919" w:right="1440" w:bottom="1440" w:gutter="0" w:footer="0" w:header="0"/>
        </w:sectPr>
      </w:pPr>
    </w:p>
    <w:bookmarkStart w:id="35" w:name="page36"/>
    <w:bookmarkEnd w:id="35"/>
    <w:p>
      <w:pPr>
        <w:ind w:right="1779"/>
        <w:spacing w:after="0" w:line="269" w:lineRule="auto"/>
        <w:rPr>
          <w:sz w:val="20"/>
          <w:szCs w:val="20"/>
          <w:color w:val="auto"/>
        </w:rPr>
      </w:pPr>
      <w:r>
        <w:rPr>
          <w:rFonts w:ascii="Courier New" w:cs="Courier New" w:eastAsia="Courier New" w:hAnsi="Courier New"/>
          <w:sz w:val="16"/>
          <w:szCs w:val="16"/>
          <w:color w:val="auto"/>
        </w:rPr>
        <w:t>September and December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$1.00 or (b) subject to the provision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395" w:lineRule="exact"/>
        <w:rPr>
          <w:sz w:val="20"/>
          <w:szCs w:val="20"/>
          <w:color w:val="auto"/>
        </w:rPr>
      </w:pPr>
    </w:p>
    <w:p>
      <w:pPr>
        <w:ind w:right="1779" w:firstLine="956"/>
        <w:spacing w:after="0" w:line="237" w:lineRule="auto"/>
        <w:tabs>
          <w:tab w:leader="none" w:pos="136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declare a dividend or distribution on the Series A Preferred Stock as provided in paragraph (A) of this Section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213" w:lineRule="exact"/>
        <w:rPr>
          <w:rFonts w:ascii="Courier New" w:cs="Courier New" w:eastAsia="Courier New" w:hAnsi="Courier New"/>
          <w:sz w:val="18"/>
          <w:szCs w:val="18"/>
          <w:color w:val="auto"/>
        </w:rPr>
      </w:pPr>
    </w:p>
    <w:p>
      <w:pPr>
        <w:ind w:right="1779" w:firstLine="956"/>
        <w:spacing w:after="0" w:line="269" w:lineRule="auto"/>
        <w:tabs>
          <w:tab w:leader="none" w:pos="136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925" w:right="1440" w:bottom="1440" w:gutter="0" w:footer="0" w:header="0"/>
        </w:sectPr>
      </w:pPr>
    </w:p>
    <w:bookmarkStart w:id="36" w:name="page37"/>
    <w:bookmarkEnd w:id="36"/>
    <w:p>
      <w:pPr>
        <w:ind w:right="1999" w:firstLine="948"/>
        <w:spacing w:after="0" w:line="235" w:lineRule="auto"/>
        <w:rPr>
          <w:sz w:val="20"/>
          <w:szCs w:val="20"/>
          <w:color w:val="auto"/>
        </w:rPr>
      </w:pPr>
      <w:r>
        <w:rPr>
          <w:rFonts w:ascii="Courier New" w:cs="Courier New" w:eastAsia="Courier New" w:hAnsi="Courier New"/>
          <w:sz w:val="18"/>
          <w:szCs w:val="18"/>
          <w:color w:val="auto"/>
        </w:rPr>
        <w:t>SECTION 3. VOTING RIGHTS. The holders of shares of Series A Preferred Stock shall have the following voting rights:</w:t>
      </w:r>
    </w:p>
    <w:p>
      <w:pPr>
        <w:spacing w:after="0" w:line="208" w:lineRule="exact"/>
        <w:rPr>
          <w:sz w:val="20"/>
          <w:szCs w:val="20"/>
          <w:color w:val="auto"/>
        </w:rPr>
      </w:pPr>
    </w:p>
    <w:p>
      <w:pPr>
        <w:ind w:left="960" w:right="1779" w:firstLine="944"/>
        <w:spacing w:after="0" w:line="238" w:lineRule="auto"/>
        <w:tabs>
          <w:tab w:leader="none" w:pos="232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 for adjustment hereinafter set forth, each share of Series A Preferred Stock shall entitle the holder thereof to 100 votes on all matters submitted to a vote of the shareholders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in any other Certificate of Designations creating a series of Preferred Stock or any similar stock, or by law, the holders of shares of Series A Preferred Stock and the holders of shares of Common Stock and any other capital stock of the Corporation having general voting rights shall vote together as one class on all matters submitted to a vote of shareholders of the Corporation.</w:t>
      </w:r>
    </w:p>
    <w:p>
      <w:pPr>
        <w:spacing w:after="0" w:line="211" w:lineRule="exact"/>
        <w:rPr>
          <w:rFonts w:ascii="Courier New" w:cs="Courier New" w:eastAsia="Courier New" w:hAnsi="Courier New"/>
          <w:sz w:val="18"/>
          <w:szCs w:val="18"/>
          <w:color w:val="auto"/>
        </w:rPr>
      </w:pPr>
    </w:p>
    <w:p>
      <w:pPr>
        <w:ind w:left="960" w:right="1999" w:firstLine="944"/>
        <w:spacing w:after="0" w:line="237" w:lineRule="auto"/>
        <w:tabs>
          <w:tab w:leader="none" w:pos="232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the taking of any corporate action.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 CERTAIN RESTRICTIONS. (A) 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210" w:lineRule="exact"/>
        <w:rPr>
          <w:sz w:val="20"/>
          <w:szCs w:val="20"/>
          <w:color w:val="auto"/>
        </w:rPr>
      </w:pPr>
    </w:p>
    <w:p>
      <w:pPr>
        <w:ind w:left="960" w:right="1779" w:firstLine="944"/>
        <w:spacing w:after="0" w:line="237" w:lineRule="auto"/>
        <w:tabs>
          <w:tab w:leader="none" w:pos="232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or make any other distributions, on any shares of stock ranking junior (either as to dividends or upon liquidation, dissolution or winding up) to the Series A Preferred Stock;</w:t>
      </w:r>
    </w:p>
    <w:p>
      <w:pPr>
        <w:spacing w:after="0" w:line="201" w:lineRule="exact"/>
        <w:rPr>
          <w:rFonts w:ascii="Courier New" w:cs="Courier New" w:eastAsia="Courier New" w:hAnsi="Courier New"/>
          <w:sz w:val="18"/>
          <w:szCs w:val="18"/>
          <w:color w:val="auto"/>
        </w:rPr>
      </w:pPr>
    </w:p>
    <w:p>
      <w:pPr>
        <w:ind w:left="2440" w:hanging="536"/>
        <w:spacing w:after="0"/>
        <w:tabs>
          <w:tab w:leader="none" w:pos="24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or make any other</w:t>
      </w:r>
    </w:p>
    <w:p>
      <w:pPr>
        <w:spacing w:after="0" w:line="4"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925" w:right="1440" w:bottom="1440" w:gutter="0" w:footer="0" w:header="0"/>
        </w:sectPr>
      </w:pPr>
    </w:p>
    <w:bookmarkStart w:id="37" w:name="page38"/>
    <w:bookmarkEnd w:id="37"/>
    <w:p>
      <w:pPr>
        <w:ind w:left="960" w:right="1779" w:firstLine="944"/>
        <w:spacing w:after="0" w:line="237" w:lineRule="auto"/>
        <w:tabs>
          <w:tab w:leader="none" w:pos="2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212" w:lineRule="exact"/>
        <w:rPr>
          <w:rFonts w:ascii="Courier New" w:cs="Courier New" w:eastAsia="Courier New" w:hAnsi="Courier New"/>
          <w:sz w:val="18"/>
          <w:szCs w:val="18"/>
          <w:color w:val="auto"/>
        </w:rPr>
      </w:pPr>
    </w:p>
    <w:p>
      <w:pPr>
        <w:ind w:left="960" w:right="1779" w:firstLine="944"/>
        <w:spacing w:after="0" w:line="237" w:lineRule="auto"/>
        <w:tabs>
          <w:tab w:leader="none" w:pos="243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15" w:lineRule="exact"/>
        <w:rPr>
          <w:sz w:val="20"/>
          <w:szCs w:val="20"/>
          <w:color w:val="auto"/>
        </w:rPr>
      </w:pPr>
    </w:p>
    <w:p>
      <w:pPr>
        <w:ind w:right="1779" w:firstLine="956"/>
        <w:spacing w:after="0" w:line="275" w:lineRule="auto"/>
        <w:tabs>
          <w:tab w:leader="none" w:pos="136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82"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5. REACQUIRED SHARES.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Articles of Incorporation or in any other Certificate of Designations creating a series of Preferred Stock or any similar stock or as otherwise required by law.</w:t>
      </w:r>
    </w:p>
    <w:p>
      <w:pPr>
        <w:spacing w:after="0" w:line="18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6. LIQUIDATION, DISSOLUTION OR WINDING UP. Upon any liquidation, dissolution or winding up of the Corporation, no distribution shall be made (1) to the holders of shares of stock ranking junior (either as to dividends or upon liquidation, dissolution or winding up) to the Series A Preferred Stock unless, prior thereto, the holders of shares of Series A Preferred Stock shall have received $100.00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925" w:right="1440" w:bottom="1440" w:gutter="0" w:footer="0" w:header="0"/>
        </w:sectPr>
      </w:pPr>
    </w:p>
    <w:bookmarkStart w:id="38" w:name="page39"/>
    <w:bookmarkEnd w:id="38"/>
    <w:p>
      <w:pPr>
        <w:ind w:right="1779"/>
        <w:spacing w:after="0" w:line="237" w:lineRule="auto"/>
        <w:rPr>
          <w:sz w:val="20"/>
          <w:szCs w:val="20"/>
          <w:color w:val="auto"/>
        </w:rPr>
      </w:pPr>
      <w:r>
        <w:rPr>
          <w:rFonts w:ascii="Courier New" w:cs="Courier New" w:eastAsia="Courier New" w:hAnsi="Courier New"/>
          <w:sz w:val="18"/>
          <w:szCs w:val="18"/>
          <w:color w:val="auto"/>
        </w:rPr>
        <w:t>Stock, then in each such case the aggregate amount to which holders of shares of Series A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1"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SECTION 7. CONSOLIDATION, MERGER, ETC.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0"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8. NO REDEMPTION. The shares of Series A Preferred Stock shall not be redeemable.</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9. RANK. The Series A Preferred Stock shall rank, with respect to the payment of dividends and the distribution of assets, junior to all series of any other class of the Preferred Stock of the Corporation.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 AMENDMENT. The Articles of Incorporation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925" w:right="1440" w:bottom="1440" w:gutter="0" w:footer="0" w:header="0"/>
        </w:sectPr>
      </w:pPr>
    </w:p>
    <w:bookmarkStart w:id="39" w:name="page40"/>
    <w:bookmarkEnd w:id="39"/>
    <w:p>
      <w:pPr>
        <w:ind w:right="1999" w:firstLine="948"/>
        <w:spacing w:after="0" w:line="237" w:lineRule="auto"/>
        <w:rPr>
          <w:sz w:val="20"/>
          <w:szCs w:val="20"/>
          <w:color w:val="auto"/>
        </w:rPr>
      </w:pPr>
      <w:r>
        <w:rPr>
          <w:rFonts w:ascii="Courier New" w:cs="Courier New" w:eastAsia="Courier New" w:hAnsi="Courier New"/>
          <w:sz w:val="18"/>
          <w:szCs w:val="18"/>
          <w:color w:val="auto"/>
        </w:rPr>
        <w:t>IN WITNESS WHEREOF, this Certificate of Designations is executed on behalf of the Corporation by its Chairman of the Board and attested by its Secretary this 3rd day of May, 2000, who do hereby affirm, under penalties of perjury, that the foregoing Certificate of Designations is the act and deed of the Corporation and that the facts stated therein are true.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Bruce D. Hertzke</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Bruce D. Hertzke, Chairman of the</w:t>
      </w:r>
    </w:p>
    <w:p>
      <w:pPr>
        <w:ind w:left="4440"/>
        <w:spacing w:after="0" w:line="238" w:lineRule="auto"/>
        <w:rPr>
          <w:sz w:val="20"/>
          <w:szCs w:val="20"/>
          <w:color w:val="auto"/>
        </w:rPr>
      </w:pPr>
      <w:r>
        <w:rPr>
          <w:rFonts w:ascii="Courier New" w:cs="Courier New" w:eastAsia="Courier New" w:hAnsi="Courier New"/>
          <w:sz w:val="18"/>
          <w:szCs w:val="18"/>
          <w:color w:val="auto"/>
        </w:rPr>
        <w:t>Board, Chief Executive Officer and</w:t>
      </w:r>
    </w:p>
    <w:p>
      <w:pPr>
        <w:ind w:left="444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Raymond M. Beebe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Raymond M. Beebe, Vice President-</w:t>
      </w:r>
    </w:p>
    <w:p>
      <w:pPr>
        <w:ind w:left="320"/>
        <w:spacing w:after="0" w:line="237" w:lineRule="auto"/>
        <w:rPr>
          <w:sz w:val="20"/>
          <w:szCs w:val="20"/>
          <w:color w:val="auto"/>
        </w:rPr>
      </w:pPr>
      <w:r>
        <w:rPr>
          <w:rFonts w:ascii="Courier New" w:cs="Courier New" w:eastAsia="Courier New" w:hAnsi="Courier New"/>
          <w:sz w:val="18"/>
          <w:szCs w:val="18"/>
          <w:color w:val="auto"/>
        </w:rPr>
        <w:t>General Counsel and Secretary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925" w:right="1440" w:bottom="1440" w:gutter="0" w:footer="0" w:header="0"/>
        </w:sectPr>
      </w:pPr>
    </w:p>
    <w:bookmarkStart w:id="40" w:name="page41"/>
    <w:bookmarkEnd w:id="40"/>
    <w:p>
      <w:pPr>
        <w:jc w:val="right"/>
        <w:ind w:right="1779"/>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OF RIGHT CERTIFICATE</w:t>
      </w:r>
    </w:p>
    <w:p>
      <w:pPr>
        <w:spacing w:after="0" w:line="201"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Certificate No. R-_____</w:t>
      </w:r>
      <w:r>
        <w:rPr>
          <w:sz w:val="20"/>
          <w:szCs w:val="20"/>
          <w:color w:val="auto"/>
        </w:rPr>
        <w:tab/>
      </w:r>
      <w:r>
        <w:rPr>
          <w:rFonts w:ascii="Courier New" w:cs="Courier New" w:eastAsia="Courier New" w:hAnsi="Courier New"/>
          <w:sz w:val="16"/>
          <w:szCs w:val="16"/>
          <w:color w:val="auto"/>
        </w:rPr>
        <w:t>_______ Rights</w:t>
      </w:r>
    </w:p>
    <w:p>
      <w:pPr>
        <w:spacing w:after="0" w:line="207" w:lineRule="exact"/>
        <w:rPr>
          <w:sz w:val="20"/>
          <w:szCs w:val="20"/>
          <w:color w:val="auto"/>
        </w:rPr>
      </w:pPr>
    </w:p>
    <w:p>
      <w:pPr>
        <w:ind w:left="1900" w:right="2839"/>
        <w:spacing w:after="0" w:line="237" w:lineRule="auto"/>
        <w:rPr>
          <w:sz w:val="20"/>
          <w:szCs w:val="20"/>
          <w:color w:val="auto"/>
        </w:rPr>
      </w:pPr>
      <w:r>
        <w:rPr>
          <w:rFonts w:ascii="Courier New" w:cs="Courier New" w:eastAsia="Courier New" w:hAnsi="Courier New"/>
          <w:sz w:val="18"/>
          <w:szCs w:val="18"/>
          <w:color w:val="auto"/>
        </w:rPr>
        <w:t>NOT EXERCISABLE AFTER MAY 3, 2010, OR EARLIER IF REDEMPTION OR EXCHANGE OCCURS. THE RIGHTS ARE SUBJECT TO REDEMPTION AT $.01 PER RIGHT AND TO EXCHANGE ON THE TERMS SET FORTH IN THE RIGHTS AGREEMENT. UNDER CERTAIN CIRCUMSTANCES, AS SET FORTH IN THE RIGHTS AGREEMENT, RIGHTS OWNED BY ANY PERSON WHO IS OR BECOMES AN ACQUIRING PERSON (AS DEFINED IN THE RIGHTS AGREEMENT) AND CERTAIN TRANSFEREES THEREOF MAY BECOME NULL AND VOID.</w:t>
      </w:r>
    </w:p>
    <w:p>
      <w:pPr>
        <w:spacing w:after="0" w:line="200" w:lineRule="exact"/>
        <w:rPr>
          <w:sz w:val="20"/>
          <w:szCs w:val="20"/>
          <w:color w:val="auto"/>
        </w:rPr>
      </w:pP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RIGHT CERTIFICATE</w:t>
      </w:r>
    </w:p>
    <w:p>
      <w:pPr>
        <w:ind w:left="286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This certifies that _______________________, or registered assigns, is</w:t>
      </w:r>
    </w:p>
    <w:p>
      <w:pPr>
        <w:spacing w:after="0" w:line="2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registered owner of the number of Rights set forth above, each of which entitles the owner thereof, subject to the terms, provisions and conditions of the Winnebago Industries, Inc. Rights Plan Agreement, dated as of May 3, 2000, as the same may be amended from time to time (the "RIGHTS AGREEMENT"), between Winnebago Industries, Inc., an Iowa corporation (the "COMPANY"), and Norwest Bank Minnesota, N.A. (the "RIGHTS AGENT"), to purchase from the Company at any time after the Distribution Date (as such term is defined in the Rights Agreement) and prior to 5:00 P.M., Forest City, Iowa time, on May 3, 2010, at the principal office of the Rights Agent, or at the office of its successor as Rights Agent, one one-hundredth of a fully paid non-assessable share of Series A Preferred Stock, par value $.01 per share (the "PREFERRED SHARES"), of the Company, at a purchase price of $67.25 per one one-hundredth of a Preferred Share (the "PURCHASE PRICE"), upon presentation and surrender of this Right Certificate with the Form of Election to Purchase duly executed. The number of Rights evidenced by this Right Certificate (and the number of one one-hundredths of a Preferred Share which may be purchased upon exercise hereof) set forth above, and the Purchase Price set forth above, are the number and Purchase Price as of ______________________, based on the Preferred Shares as constituted at</w:t>
      </w:r>
    </w:p>
    <w:p>
      <w:pPr>
        <w:spacing w:after="0" w:line="193"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such date. As provided in the Rights Agreement, the Purchase Price and the number of one one-hundredths of a Preferred Share which may be purchased upon the exercise of the Rights evidenced by this Right Certificate are subject to modification and adjustment upon the happening of certain events.</w:t>
      </w:r>
    </w:p>
    <w:p>
      <w:pPr>
        <w:spacing w:after="0" w:line="18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Copies of the Rights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920" w:right="1440" w:bottom="1440" w:gutter="0" w:footer="0" w:header="0"/>
        </w:sectPr>
      </w:pPr>
    </w:p>
    <w:bookmarkStart w:id="41" w:name="page42"/>
    <w:bookmarkEnd w:id="41"/>
    <w:p>
      <w:pPr>
        <w:ind w:right="1879"/>
        <w:spacing w:after="0" w:line="235" w:lineRule="auto"/>
        <w:rPr>
          <w:sz w:val="20"/>
          <w:szCs w:val="20"/>
          <w:color w:val="auto"/>
        </w:rPr>
      </w:pPr>
      <w:r>
        <w:rPr>
          <w:rFonts w:ascii="Courier New" w:cs="Courier New" w:eastAsia="Courier New" w:hAnsi="Courier New"/>
          <w:sz w:val="18"/>
          <w:szCs w:val="18"/>
          <w:color w:val="auto"/>
        </w:rPr>
        <w:t>Agreement are on file at the principal executive offices of the Company and the above-mentioned offices of the Rights Agent.</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Right Certificate, with or without other Right Certificates, upon surrender at the principal office of the Rights Agent, may be exchanged for another Right Certificate or Right Certificates of like tenor and date evidencing Rights entitling the holder to purchase a like aggregate number of Preferred Shares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Subject to the provisions of the Rights Agreement, the Rights evidenced by this Certificate (i) may be redeemed by the Company at a redemption price of $.0l per Right or (ii) may be exchanged in whole or in part for shares of the Company's Common Stock, par value $.50 per share.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 fractional Preferred Shares will be issued upon the exercise of any Right or Rights evidenced hereby (other than fractions which are integral multiples of one one-hundredth of a Preferred Share, which may, at the election of the Company, be evidenced by depositary receipts), but in lieu thereof a cash payment will be made, as provided in the Rights Agreement.</w:t>
      </w:r>
    </w:p>
    <w:p>
      <w:pPr>
        <w:spacing w:after="0" w:line="209"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No holder of this Right Certificate shall be entitled to vote or receive dividends or be deemed for any purpose the holder of the Preferred Shares or of any other securities of the Company which may at any time be issuable on the exercise hereof, nor shall anything contained in the Rights Agreement or herein be construed to confer upon the holder hereof,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the Rights Agreement), or to receive dividends or subscription rights, or otherwise, until the Right or Rights evidenced by this Right Certificate shall have been exercised as provided in the Rights Agreement.</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This Right Certificate shall not be valid or obligatory for any purpose until it shall have been countersigned by the Rights Agent.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925" w:right="1440" w:bottom="1440" w:gutter="0" w:footer="0" w:header="0"/>
        </w:sectPr>
      </w:pPr>
    </w:p>
    <w:bookmarkStart w:id="42" w:name="page43"/>
    <w:bookmarkEnd w:id="42"/>
    <w:p>
      <w:pPr>
        <w:ind w:right="1999" w:firstLine="948"/>
        <w:spacing w:after="0" w:line="235" w:lineRule="auto"/>
        <w:rPr>
          <w:sz w:val="20"/>
          <w:szCs w:val="20"/>
          <w:color w:val="auto"/>
        </w:rPr>
      </w:pPr>
      <w:r>
        <w:rPr>
          <w:rFonts w:ascii="Courier New" w:cs="Courier New" w:eastAsia="Courier New" w:hAnsi="Courier New"/>
          <w:sz w:val="18"/>
          <w:szCs w:val="18"/>
          <w:color w:val="auto"/>
        </w:rPr>
        <w:t>WITNESS the facsimile signature of the proper officers of the Company and its corporate seal.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____________, 2000.</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Its</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Its</w:t>
      </w:r>
    </w:p>
    <w:p>
      <w:pPr>
        <w:ind w:left="74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NORWEST BANK MINNESOTA, 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Authorized Signature</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10219"/>
          </w:cols>
          <w:pgMar w:left="240" w:top="925" w:right="1440" w:bottom="1440" w:gutter="0" w:footer="0" w:header="0"/>
        </w:sectPr>
      </w:pPr>
    </w:p>
    <w:bookmarkStart w:id="43" w:name="page44"/>
    <w:bookmarkEnd w:id="43"/>
    <w:p>
      <w:pPr>
        <w:ind w:left="2120"/>
        <w:spacing w:after="0"/>
        <w:rPr>
          <w:sz w:val="20"/>
          <w:szCs w:val="20"/>
          <w:color w:val="auto"/>
        </w:rPr>
      </w:pPr>
      <w:r>
        <w:rPr>
          <w:rFonts w:ascii="Courier New" w:cs="Courier New" w:eastAsia="Courier New" w:hAnsi="Courier New"/>
          <w:sz w:val="18"/>
          <w:szCs w:val="18"/>
          <w:color w:val="auto"/>
        </w:rPr>
        <w:t>Form of Reverse Side of Right Certificate</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ASSIGNMENT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 be executed by the registered holder if such holder desires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transfer the Right Certificate.)</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FOR VALUE RECEIVED __________________________ hereby sells, assigns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transfers unto 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jc w:val="center"/>
        <w:ind w:right="1679"/>
        <w:spacing w:after="0" w:line="238" w:lineRule="auto"/>
        <w:rPr>
          <w:sz w:val="20"/>
          <w:szCs w:val="20"/>
          <w:color w:val="auto"/>
        </w:rPr>
      </w:pPr>
      <w:r>
        <w:rPr>
          <w:rFonts w:ascii="Courier New" w:cs="Courier New" w:eastAsia="Courier New" w:hAnsi="Courier New"/>
          <w:sz w:val="18"/>
          <w:szCs w:val="18"/>
          <w:color w:val="auto"/>
        </w:rPr>
        <w:t>(Please print name and address of transferee)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Right Certificate, together with all right, title and interest therein, and does hereby irrevocably constitute and appoint ________________ Attorney, to</w:t>
      </w:r>
    </w:p>
    <w:p>
      <w:pPr>
        <w:ind w:right="1879"/>
        <w:spacing w:after="0" w:line="235" w:lineRule="auto"/>
        <w:rPr>
          <w:sz w:val="20"/>
          <w:szCs w:val="20"/>
          <w:color w:val="auto"/>
        </w:rPr>
      </w:pPr>
      <w:r>
        <w:rPr>
          <w:rFonts w:ascii="Courier New" w:cs="Courier New" w:eastAsia="Courier New" w:hAnsi="Courier New"/>
          <w:sz w:val="18"/>
          <w:szCs w:val="18"/>
          <w:color w:val="auto"/>
        </w:rPr>
        <w:t>transfer the within Right Certificate on the books of the within-named Company, with full power of substitution.</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59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Signature(s) must be guaranteed by a guarantor institution participating in the Securities Transfer Agents Medallion Program or in such other guarantee program acceptable to the Rights Agent.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319" w:firstLine="948"/>
        <w:spacing w:after="0" w:line="279" w:lineRule="auto"/>
        <w:rPr>
          <w:sz w:val="20"/>
          <w:szCs w:val="20"/>
          <w:color w:val="auto"/>
        </w:rPr>
      </w:pPr>
      <w:r>
        <w:rPr>
          <w:rFonts w:ascii="Courier New" w:cs="Courier New" w:eastAsia="Courier New" w:hAnsi="Courier New"/>
          <w:sz w:val="16"/>
          <w:szCs w:val="16"/>
          <w:color w:val="auto"/>
        </w:rPr>
        <w:t>The undersigned hereby certifies that the Rights evidenced by this Right Certificate are not beneficially owned by an Acquiring Person or an Affiliate or Associate thereof (as defined in the Rights Agreement).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59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B-4</w:t>
      </w:r>
    </w:p>
    <w:p>
      <w:pPr>
        <w:sectPr>
          <w:pgSz w:w="11900" w:h="16838" w:orient="portrait"/>
          <w:cols w:equalWidth="0" w:num="1">
            <w:col w:w="10219"/>
          </w:cols>
          <w:pgMar w:left="240" w:top="920" w:right="1440" w:bottom="1440" w:gutter="0" w:footer="0" w:header="0"/>
        </w:sectPr>
      </w:pPr>
    </w:p>
    <w:bookmarkStart w:id="44" w:name="page45"/>
    <w:bookmarkEnd w:id="44"/>
    <w:p>
      <w:pPr>
        <w:ind w:left="1480"/>
        <w:spacing w:after="0"/>
        <w:rPr>
          <w:sz w:val="20"/>
          <w:szCs w:val="20"/>
          <w:color w:val="auto"/>
        </w:rPr>
      </w:pPr>
      <w:r>
        <w:rPr>
          <w:rFonts w:ascii="Courier New" w:cs="Courier New" w:eastAsia="Courier New" w:hAnsi="Courier New"/>
          <w:sz w:val="18"/>
          <w:szCs w:val="18"/>
          <w:color w:val="auto"/>
        </w:rPr>
        <w:t>Form of Reverse Side of Right Certificate - continued</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ELECTION TO PURCHASE</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(To be executed if holder desires to exercise Rights represented by</w:t>
      </w:r>
    </w:p>
    <w:p>
      <w:pPr>
        <w:jc w:val="center"/>
        <w:ind w:right="1679"/>
        <w:spacing w:after="0" w:line="238" w:lineRule="auto"/>
        <w:rPr>
          <w:sz w:val="20"/>
          <w:szCs w:val="20"/>
          <w:color w:val="auto"/>
        </w:rPr>
      </w:pPr>
      <w:r>
        <w:rPr>
          <w:rFonts w:ascii="Courier New" w:cs="Courier New" w:eastAsia="Courier New" w:hAnsi="Courier New"/>
          <w:sz w:val="18"/>
          <w:szCs w:val="18"/>
          <w:color w:val="auto"/>
        </w:rPr>
        <w:t>the Right Certificate.)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WINNEBAGO INDUSTRIES, INC.</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undersigned hereby irrevocably elects to exercise _________________</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Rights represented by this Right Certificate to purchase [CHECK APPROPRIATE BOX] [___] the Preferred Shares or [___] the Common Shares as provided in Section 11(a)(ii) of the Rights Agreement or [___] the shares described in Section 13 of the Rights Agreement, issuable upon the exercise of such Rights and requests that certificates for such shares be issued in the name 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number</w:t>
      </w:r>
    </w:p>
    <w:p>
      <w:pPr>
        <w:spacing w:after="0" w:line="207"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name and address)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0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number</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name and address)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Dated: 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59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Signature(s) must be guaranteed by a guarantor institution participating in the Securities Transfer Agents Medallion Program or in such other guarantee program acceptable to the Rights Agent.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B-5</w:t>
      </w:r>
    </w:p>
    <w:p>
      <w:pPr>
        <w:sectPr>
          <w:pgSz w:w="11900" w:h="16838" w:orient="portrait"/>
          <w:cols w:equalWidth="0" w:num="1">
            <w:col w:w="10219"/>
          </w:cols>
          <w:pgMar w:left="240" w:top="919" w:right="1440" w:bottom="1440" w:gutter="0" w:footer="0" w:header="0"/>
        </w:sectPr>
      </w:pPr>
    </w:p>
    <w:bookmarkStart w:id="45" w:name="page46"/>
    <w:bookmarkEnd w:id="45"/>
    <w:p>
      <w:pPr>
        <w:jc w:val="center"/>
        <w:ind w:right="1679"/>
        <w:spacing w:after="0"/>
        <w:rPr>
          <w:sz w:val="20"/>
          <w:szCs w:val="20"/>
          <w:color w:val="auto"/>
        </w:rPr>
      </w:pPr>
      <w:r>
        <w:rPr>
          <w:rFonts w:ascii="Courier New" w:cs="Courier New" w:eastAsia="Courier New" w:hAnsi="Courier New"/>
          <w:sz w:val="18"/>
          <w:szCs w:val="18"/>
          <w:color w:val="auto"/>
        </w:rPr>
        <w:t>Form of Reverse Side of Right Certificate - continued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319" w:firstLine="948"/>
        <w:spacing w:after="0" w:line="279" w:lineRule="auto"/>
        <w:rPr>
          <w:sz w:val="20"/>
          <w:szCs w:val="20"/>
          <w:color w:val="auto"/>
        </w:rPr>
      </w:pPr>
      <w:r>
        <w:rPr>
          <w:rFonts w:ascii="Courier New" w:cs="Courier New" w:eastAsia="Courier New" w:hAnsi="Courier New"/>
          <w:sz w:val="16"/>
          <w:szCs w:val="16"/>
          <w:color w:val="auto"/>
        </w:rPr>
        <w:t>The undersigned hereby certifies that the Rights evidenced by this Right Certificate are not beneficially owned by an Acquiring Person or an Affiliate or Associate thereof (as defined in the Rights Agreement).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59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signature in the Form of Assignment or Form of Election to Purchase, as the case may be, must conform to the name as written upon the face of this Right Certificate in every particular, without alteration or enlargement or any change whatsoever.</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In the event the certification set forth above in the Form of Assignment or the Form of Election to Purchase, as the case may be, is not completed, the Company and the Rights Agent will deem the beneficial owner of the Rights evidenced by this Right Certificate to be an Acquiring Person or an Affiliate or Associate thereof (as defined in the Rights Agreement) and such Assignment or Election to Purchase will not be honored.</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B-6</w:t>
      </w:r>
    </w:p>
    <w:p>
      <w:pPr>
        <w:sectPr>
          <w:pgSz w:w="11900" w:h="16838" w:orient="portrait"/>
          <w:cols w:equalWidth="0" w:num="1">
            <w:col w:w="10219"/>
          </w:cols>
          <w:pgMar w:left="240" w:top="919" w:right="1440" w:bottom="1440" w:gutter="0" w:footer="0" w:header="0"/>
        </w:sectPr>
      </w:pPr>
    </w:p>
    <w:bookmarkStart w:id="46" w:name="page47"/>
    <w:bookmarkEnd w:id="46"/>
    <w:p>
      <w:pPr>
        <w:jc w:val="right"/>
        <w:ind w:right="1779"/>
        <w:spacing w:after="0"/>
        <w:rPr>
          <w:sz w:val="20"/>
          <w:szCs w:val="20"/>
          <w:color w:val="auto"/>
        </w:rPr>
      </w:pPr>
      <w:r>
        <w:rPr>
          <w:rFonts w:ascii="Courier New" w:cs="Courier New" w:eastAsia="Courier New" w:hAnsi="Courier New"/>
          <w:sz w:val="18"/>
          <w:szCs w:val="18"/>
          <w:color w:val="auto"/>
        </w:rPr>
        <w:t>EXHIBIT C</w:t>
      </w:r>
    </w:p>
    <w:p>
      <w:pPr>
        <w:spacing w:after="0" w:line="207" w:lineRule="exact"/>
        <w:rPr>
          <w:sz w:val="20"/>
          <w:szCs w:val="20"/>
          <w:color w:val="auto"/>
        </w:rPr>
      </w:pPr>
    </w:p>
    <w:p>
      <w:pPr>
        <w:ind w:left="960" w:right="3159"/>
        <w:spacing w:after="0" w:line="275" w:lineRule="auto"/>
        <w:rPr>
          <w:sz w:val="20"/>
          <w:szCs w:val="20"/>
          <w:color w:val="auto"/>
        </w:rPr>
      </w:pPr>
      <w:r>
        <w:rPr>
          <w:rFonts w:ascii="Courier New" w:cs="Courier New" w:eastAsia="Courier New" w:hAnsi="Courier New"/>
          <w:sz w:val="16"/>
          <w:szCs w:val="16"/>
          <w:color w:val="auto"/>
        </w:rPr>
        <w:t>UNDER CERTAIN CIRCUMSTANCES, AS SET FORTH IN THE RIGHTS AGREEMENT, RIGHTS OWNED BY ANY PERSON WHO IS OR BECOMES AN ACQUIRING PERSON (AS DEFINED IN THE RIGHTS AGREEMENT) AND CERTAIN TRANSFEREES THEREOF MAY BECOME NULL AND VOID.</w:t>
      </w:r>
    </w:p>
    <w:p>
      <w:pPr>
        <w:spacing w:after="0" w:line="37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SUMMARY OF RIGHTS TO PURCHASE PREFERRED SHARES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On May 3, 2000, the Board of Directors of Winnebago Industries, Inc. (the "COMPANY") declared a dividend of one preferred share purchase right (a "RIGHT") for each outstanding share of common stock, par value $.50 per share (the "COMMON SHARES"), of the Company. The dividend is payable on May 26, 2000 (the "RECORD DATE"), to the shareholders of record on that date. Each Right entitles the registered holder thereof to purchase from the Company one one-hundredth of a share of Series A Preferred Stock, par value $.01 per share (the "PREFERRED Shares"), of the Company at a price of $67.25 per one one-hundredth of a Preferred Share (the "PURCHASE PRICE"), subject to adjustment. The description and terms of the Rights are set forth in a Winnebago Industries, Inc. Rights Plan Agreement (the "RIGHTS AGREEMENT") between the Company and Norwest Bank Minnesota, N.A., as Rights Agent (the "RIGHTS AGENT").</w:t>
      </w:r>
    </w:p>
    <w:p>
      <w:pPr>
        <w:spacing w:after="0" w:line="39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Until the earlier to occur of (i) 10 days following a public announcement that a person or group of affiliated or associated persons (an "ACQUIRING PERSON") have acquired beneficial ownership of 15% or more of the outstanding Common Shares or (ii) 15 business days (or such later date as may be determined by action of the Board of Directors of the Company prior to such time as any person or group of affiliated persons becomes an Acquiring Person) following the commencement of, or announcement of an intention to make, a tender offer or exchange offer, the consummation of which would result in the beneficial ownership by a person or group of 15% or more of the outstanding Common Shares (the earlier of such dates being called the "DISTRIBUTION DATE"), the Rights will be evidenced, with respect to any of the Common Share certificates outstanding as of the Record Date, by such Common Share certificate with a copy of this Summary of Rights attached thereto.</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its subsidiaries, any employee benefit plan of the Company or any of its subsidiaries, any person or entity holding Common Shares of the Company for or pursuant to the terms of any such employee benefit plan, any Hanson Family Member and any person or entity acquiring Common Shares directly from the Company after date of the Rights Agreement are exempt from the applicability of the Rights Agreement as it relates to the acquisition of 15% or more of the outstanding Common Shares.</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Rights Agreement provides that, until the Distribution Date (or earlier redemption or expiration of the Rights), the Rights will be transferred with and only with the Common Shares. Until the Distribution Date (or earlier redemption or expiration of the Rights), new Common Share certificates issued after the Record Date upon transfer or new issuance of Common Shares will contain a notation incorporating the Rights Agreement by reference. Until the Distribution Date (or earlier redemption or expiration of the Rights), the surrender for transfer of any</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920" w:right="1440" w:bottom="1440" w:gutter="0" w:footer="0" w:header="0"/>
        </w:sectPr>
      </w:pPr>
    </w:p>
    <w:bookmarkStart w:id="47" w:name="page48"/>
    <w:bookmarkEnd w:id="47"/>
    <w:p>
      <w:pPr>
        <w:ind w:right="1999"/>
        <w:spacing w:after="0" w:line="237" w:lineRule="auto"/>
        <w:rPr>
          <w:sz w:val="20"/>
          <w:szCs w:val="20"/>
          <w:color w:val="auto"/>
        </w:rPr>
      </w:pPr>
      <w:r>
        <w:rPr>
          <w:rFonts w:ascii="Courier New" w:cs="Courier New" w:eastAsia="Courier New" w:hAnsi="Courier New"/>
          <w:sz w:val="18"/>
          <w:szCs w:val="18"/>
          <w:color w:val="auto"/>
        </w:rPr>
        <w:t>certificates for Common Shares outstanding as of the Record Date, even without such notation or a copy of this Summary of Rights being attached thereto, will also constitute the transfer of the Rights associated with the Common Shares represented by such certificate. As soon as practicable following the Distribution Date, separate certificates evidencing the Rights ("RIGHT CERTIFICATES") will be mailed to holders of record of the Common Shares as of the close of business on the Distribution Date and such separate Right Certificates alone will evidence the Rights.</w:t>
      </w:r>
    </w:p>
    <w:p>
      <w:pPr>
        <w:spacing w:after="0" w:line="212" w:lineRule="exact"/>
        <w:rPr>
          <w:sz w:val="20"/>
          <w:szCs w:val="20"/>
          <w:color w:val="auto"/>
        </w:rPr>
      </w:pPr>
    </w:p>
    <w:p>
      <w:pPr>
        <w:jc w:val="both"/>
        <w:ind w:right="1879" w:firstLine="948"/>
        <w:spacing w:after="0" w:line="279" w:lineRule="auto"/>
        <w:rPr>
          <w:sz w:val="20"/>
          <w:szCs w:val="20"/>
          <w:color w:val="auto"/>
        </w:rPr>
      </w:pPr>
      <w:r>
        <w:rPr>
          <w:rFonts w:ascii="Courier New" w:cs="Courier New" w:eastAsia="Courier New" w:hAnsi="Courier New"/>
          <w:sz w:val="16"/>
          <w:szCs w:val="16"/>
          <w:color w:val="auto"/>
        </w:rPr>
        <w:t>The Rights are not exercisable until the Distribution Date. The Rights will expire on May 3, 2010 (the "FINAL EXPIRATION DATE"), unless the Rights are earlier redeemed or exchanged by the Company, in each case, as described below.</w:t>
      </w:r>
    </w:p>
    <w:p>
      <w:pPr>
        <w:spacing w:after="0" w:line="17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Purchase Price payable, and the number of Preferred Shares or other securities or property issuable, upon exercise of the Rights are subject to adjustment from time to time to prevent dilution (i) in the event of a stock dividend on, or a subdivision, combination or reclassification of, the Preferred Shares, (ii) upon the grant to holders of the Preferred Shares of certain rights or warrants to subscribe for or purchase Preferred Shares at a price, or securities convertible into Preferred Shares with a conversion price, less than the then-current market price of the Preferred Shares or (iii) upon the distribution to holders of the Preferred Shares of evidences of indebtedness or assets (excluding regular periodic cash dividends paid out of earnings or retained earnings or dividends payable in Preferred Shares) or of subscription rights or warrants (other than those referred to above).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number of outstanding Rights and the number of one one-hundredths of a Preferred Share issuable upon exercise of each Right are also subject to adjustment in the event of a stock split of the Common Shares or a stock dividend on the Common Shares payable in Common Shares or subdivisions, consolidations or combinations of the Common Shares occurring, in any such case, prior to the Distribution Date.</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Preferred Shares purchasable upon exercise of the Rights will not be redeemable. Each Preferred Share will be entitled to a minimum preferential quarterly dividend payment of $1.00 per share but will be entitled to an aggregate dividend of 100 times the dividend declared per Common Share. In the event of liquidation, the holders of the Preferred Shares will be entitled to a minimum preferential liquidation payment of $100 per share but will be entitled to an aggregate payment of 100 times the payment made per Common Share. Each Preferred Share will have 100 votes, voting together with the Common Shares. Finally, in the event of any merger, consolidation or other transaction in which Common Shares are exchanged, each Preferred Share will be entitled to receive 100 times the amount received per Common Share. These rights are protected by customary anti-dilution provisions.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event that the Company is acquired in a merger or other business combination transaction or 50% or more of its consolidated assets or earning power is sold after a person or group has become an Acquiring Person,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10219"/>
          </w:cols>
          <w:pgMar w:left="240" w:top="925" w:right="1440" w:bottom="1440" w:gutter="0" w:footer="0" w:header="0"/>
        </w:sectPr>
      </w:pPr>
    </w:p>
    <w:bookmarkStart w:id="48" w:name="page49"/>
    <w:bookmarkEnd w:id="48"/>
    <w:p>
      <w:pPr>
        <w:ind w:right="1779"/>
        <w:spacing w:after="0" w:line="237" w:lineRule="auto"/>
        <w:rPr>
          <w:sz w:val="20"/>
          <w:szCs w:val="20"/>
          <w:color w:val="auto"/>
        </w:rPr>
      </w:pPr>
      <w:r>
        <w:rPr>
          <w:rFonts w:ascii="Courier New" w:cs="Courier New" w:eastAsia="Courier New" w:hAnsi="Courier New"/>
          <w:sz w:val="18"/>
          <w:szCs w:val="18"/>
          <w:color w:val="auto"/>
        </w:rPr>
        <w:t>the Right. In the event that any person or group of affiliated or associated persons becomes an Acquiring Person, proper provision shall be made so that each holder of a Right, other than Rights beneficially owned by the Acquiring Person (which Rights will thereafter be void), will thereafter have the right to receive upon exercise that number of Common Shares having a market value of two times the exercise price of the Right. The Board of Directors of the Company may elect, in lieu of issuing Common Shares upon the exercise of the Rights, to pay or issue cash, property or other securities, or any combination thereof, having a market value equal to the market value of the Common Shares which would otherwise be issuable upon exercise of the Rights.</w:t>
      </w: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At any time after any person or group becomes an Acquiring Person and prior to the acquisition by such person or group of 50% or more of the outstanding Common Shares, the Board of Directors of the Company may exchange the Rights (other than Rights owned by such person or group which will have become void), in whole or in part, at an exchange ratio of one Common Share (or one or more Preferred Shares having a value equivalent to the value of one Common Share), per Right (subject to adjustment).</w:t>
      </w:r>
    </w:p>
    <w:p>
      <w:pPr>
        <w:spacing w:after="0" w:line="211"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With certain exceptions, no adjustment in the Purchase Price will be required until cumulative adjustments require an adjustment of at least 1% in such Purchase Price.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 fractional Preferred Shares will be issued (other than fractions which are integral multiples of one one-hundredth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At any time prior to the acquisition by a person or group of affiliated or associated persons of beneficial ownership of 15% or more of the outstanding Common Shares, the Board of Directors of the Company may redeem the Rights in whole, but not in part, at a price of $.01 per Right (the "REDEMPTION PRICE"). The redemption of the Rights may be made effective at such time, on such basis and with such conditions as the Board of Directors of the Company in its sole discretion may establish. Immediately upon any redemption of the Rights, the right to exercise the Rights will terminate and the only right of the holders of Rights will be to receive the Redemption Price.</w:t>
      </w:r>
    </w:p>
    <w:p>
      <w:pPr>
        <w:spacing w:after="0" w:line="38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terms of the Rights may be amended by the Board of Directors of the Company without the consent of the holders of the Rights, including an amendment to lower certain thresholds described above to not less than the greater of (i) the sum of .001% and the largest percentage of the outstanding Common Shares then known to the Company to be beneficially owned by any person or group of affiliated or associated persons (other than any Hanson Family Member, the Company, any Subsidiary of the Company, any employee benefit plan of the Company or any subsidiary of the Company, or any entity holding Common Shares for or pursuant to the terms of any such plan) and (ii) 10%, except that from and after such time as any person or group of affiliated or associated persons becomes an Acquiring Person no such amendment may adversely affect the interests of the holders of the Rights.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C-3</w:t>
      </w:r>
    </w:p>
    <w:p>
      <w:pPr>
        <w:sectPr>
          <w:pgSz w:w="11900" w:h="16838" w:orient="portrait"/>
          <w:cols w:equalWidth="0" w:num="1">
            <w:col w:w="10219"/>
          </w:cols>
          <w:pgMar w:left="240" w:top="925" w:right="1440" w:bottom="1440" w:gutter="0" w:footer="0" w:header="0"/>
        </w:sectPr>
      </w:pPr>
    </w:p>
    <w:bookmarkStart w:id="49" w:name="page50"/>
    <w:bookmarkEnd w:id="49"/>
    <w:p>
      <w:pPr>
        <w:ind w:right="1779" w:firstLine="948"/>
        <w:spacing w:after="0" w:line="236"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shareholder of the Company, including, without limitation, the right to vote or to receive dividends.</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 copy of the Rights Agreement has been filed with the Securities and Exchange Commission as an Exhibit to a Current Report on Form 8-K dated May 10, 2000. A copy of the Rights Agreement is available free of charge from the Company. This summary description of the Rights does not purport to be complete and is qualified in its entirety by reference to the Rights Agreement, which is hereby incorporated herein by reference.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C-4</w:t>
      </w:r>
    </w:p>
    <w:p>
      <w:pPr>
        <w:sectPr>
          <w:pgSz w:w="11900" w:h="16838" w:orient="portrait"/>
          <w:cols w:equalWidth="0" w:num="1">
            <w:col w:w="10219"/>
          </w:cols>
          <w:pgMar w:left="240" w:top="925" w:right="1440" w:bottom="1440" w:gutter="0" w:footer="0" w:header="0"/>
        </w:sectPr>
      </w:pPr>
    </w:p>
    <w:bookmarkStart w:id="50" w:name="page51"/>
    <w:bookmarkEnd w:id="50"/>
    <w:p>
      <w:pPr>
        <w:jc w:val="right"/>
        <w:ind w:right="1779"/>
        <w:spacing w:after="0"/>
        <w:rPr>
          <w:sz w:val="20"/>
          <w:szCs w:val="20"/>
          <w:color w:val="auto"/>
        </w:rPr>
      </w:pPr>
      <w:r>
        <w:rPr>
          <w:rFonts w:ascii="Courier New" w:cs="Courier New" w:eastAsia="Courier New" w:hAnsi="Courier New"/>
          <w:sz w:val="18"/>
          <w:szCs w:val="18"/>
          <w:color w:val="auto"/>
        </w:rPr>
        <w:t>EXHIBIT 4.2</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CERTIFICATE OF DESIGNATIONS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SERIES A PREFERRED STOCK</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490.602 of the</w:t>
      </w:r>
    </w:p>
    <w:p>
      <w:pPr>
        <w:ind w:left="2640"/>
        <w:spacing w:after="0" w:line="238" w:lineRule="auto"/>
        <w:rPr>
          <w:sz w:val="20"/>
          <w:szCs w:val="20"/>
          <w:color w:val="auto"/>
        </w:rPr>
      </w:pPr>
      <w:r>
        <w:rPr>
          <w:rFonts w:ascii="Courier New" w:cs="Courier New" w:eastAsia="Courier New" w:hAnsi="Courier New"/>
          <w:sz w:val="18"/>
          <w:szCs w:val="18"/>
          <w:color w:val="auto"/>
        </w:rPr>
        <w:t>Iowa Business Corporation Act)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Winnebago Industries, Inc., a corporation organized and existing under the Iowa Business Corporation Act (hereinafter referred to as the "CORPORATION"), hereby certifies that the following resolution was adopted by the Board of Directors of the Corporation (hereinafter referred to as the "BOARD OF DIRECTORS") pursuant to Section 490.602 of the Iowa Business Corporation Act at a meeting of the Board of Directors held on May 3, 2000:</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RESOLVED, that pursuant to the authority granted to and vested in the Board of Directors in accordance with the provisions of the Articles of Incorporation of the Corporation and Iowa law, the Board of Directors hereby creates a series of the Preferred Stock, par value $.01 per share (hereinafter referred to as the "PREFERRED STOCK"), of the Corporation and hereby states the designation and number of shares, and fixes the relative rights, preferences and limitations thereof as follows: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SERIES A PREFERRED STOCK: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DESIGNATION AND AMOUNT. The shares of such series shall be designated as "Series A Preferred Stock" (hereinafter referred to as the "SERIES A PREFERRED STOCK") and the number of shares constituting the Series A Preferred Stock shall be 300,000. Such number of shares may be increased or decreased by resolution of the Board of Directors; PROVIDED, HOWEVER,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 DIVIDENDS AND DISTRIBUTIONS. (A) 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 $.50 per share (hereinafter referred to as the "COMMON STOCK"), of the Corporation, and of any other junior stock, shall be entitled to receive, when, as and if declared by the Board of Directors out of funds legally available for the purpose, quarterly dividends payable in cash on the first day of March, June,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September and December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$1.00 or (b) subject to the provision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(b) of the preceding sentence shall be adjusted by multiplying such amount by a fraction, the numerator of which is the number of shares of Common Stock outstanding immediately after such event and the</w:t>
      </w:r>
    </w:p>
    <w:p>
      <w:pPr>
        <w:sectPr>
          <w:pgSz w:w="11900" w:h="16838" w:orient="portrait"/>
          <w:cols w:equalWidth="0" w:num="1">
            <w:col w:w="10219"/>
          </w:cols>
          <w:pgMar w:left="240" w:top="339" w:right="1440" w:bottom="0" w:gutter="0" w:footer="0" w:header="0"/>
        </w:sectPr>
      </w:pPr>
    </w:p>
    <w:bookmarkStart w:id="51" w:name="page52"/>
    <w:bookmarkEnd w:id="51"/>
    <w:p>
      <w:pPr>
        <w:ind w:right="2839"/>
        <w:spacing w:after="0" w:line="235" w:lineRule="auto"/>
        <w:rPr>
          <w:sz w:val="20"/>
          <w:szCs w:val="20"/>
          <w:color w:val="auto"/>
        </w:rPr>
      </w:pPr>
      <w:r>
        <w:rPr>
          <w:rFonts w:ascii="Courier New" w:cs="Courier New" w:eastAsia="Courier New" w:hAnsi="Courier New"/>
          <w:sz w:val="18"/>
          <w:szCs w:val="18"/>
          <w:color w:val="auto"/>
        </w:rPr>
        <w:t>denominator of which is the number of shares of Common Stock that were outstanding immediately prior to such event.</w:t>
      </w:r>
    </w:p>
    <w:p>
      <w:pPr>
        <w:spacing w:after="0" w:line="208" w:lineRule="exact"/>
        <w:rPr>
          <w:sz w:val="20"/>
          <w:szCs w:val="20"/>
          <w:color w:val="auto"/>
        </w:rPr>
      </w:pPr>
    </w:p>
    <w:p>
      <w:pPr>
        <w:ind w:right="1779" w:firstLine="956"/>
        <w:spacing w:after="0" w:line="237" w:lineRule="auto"/>
        <w:tabs>
          <w:tab w:leader="none" w:pos="136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declare a dividend or distribution on the Series A Preferred Stock as provided in paragraph (A) of this Section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213" w:lineRule="exact"/>
        <w:rPr>
          <w:rFonts w:ascii="Courier New" w:cs="Courier New" w:eastAsia="Courier New" w:hAnsi="Courier New"/>
          <w:sz w:val="18"/>
          <w:szCs w:val="18"/>
          <w:color w:val="auto"/>
        </w:rPr>
      </w:pPr>
    </w:p>
    <w:p>
      <w:pPr>
        <w:ind w:right="1779" w:firstLine="956"/>
        <w:spacing w:after="0" w:line="269" w:lineRule="auto"/>
        <w:tabs>
          <w:tab w:leader="none" w:pos="136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52" w:name="page53"/>
    <w:bookmarkEnd w:id="52"/>
    <w:p>
      <w:pPr>
        <w:ind w:right="1999" w:firstLine="948"/>
        <w:spacing w:after="0" w:line="235" w:lineRule="auto"/>
        <w:rPr>
          <w:sz w:val="20"/>
          <w:szCs w:val="20"/>
          <w:color w:val="auto"/>
        </w:rPr>
      </w:pPr>
      <w:r>
        <w:rPr>
          <w:rFonts w:ascii="Courier New" w:cs="Courier New" w:eastAsia="Courier New" w:hAnsi="Courier New"/>
          <w:sz w:val="18"/>
          <w:szCs w:val="18"/>
          <w:color w:val="auto"/>
        </w:rPr>
        <w:t>SECTION 3. VOTING RIGHTS. The holders of shares of Series A Preferred Stock shall have the following voting rights:</w:t>
      </w:r>
    </w:p>
    <w:p>
      <w:pPr>
        <w:spacing w:after="0" w:line="208" w:lineRule="exact"/>
        <w:rPr>
          <w:sz w:val="20"/>
          <w:szCs w:val="20"/>
          <w:color w:val="auto"/>
        </w:rPr>
      </w:pPr>
    </w:p>
    <w:p>
      <w:pPr>
        <w:ind w:left="960" w:right="1779" w:firstLine="944"/>
        <w:spacing w:after="0" w:line="238" w:lineRule="auto"/>
        <w:tabs>
          <w:tab w:leader="none" w:pos="232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 for adjustment hereinafter set forth, each share of Series A Preferred Stock shall entitle the holder thereof to 100 votes on all matters submitted to a vote of the shareholders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in any other Certificate of Designations creating a series of Preferred Stock or any similar stock, or by law, the holders of shares of Series A Preferred Stock and the holders of shares of Common Stock and any other capital stock of the Corporation having general voting rights shall vote together as one class on all matters submitted to a vote of shareholders of the Corporation.</w:t>
      </w:r>
    </w:p>
    <w:p>
      <w:pPr>
        <w:spacing w:after="0" w:line="211" w:lineRule="exact"/>
        <w:rPr>
          <w:rFonts w:ascii="Courier New" w:cs="Courier New" w:eastAsia="Courier New" w:hAnsi="Courier New"/>
          <w:sz w:val="18"/>
          <w:szCs w:val="18"/>
          <w:color w:val="auto"/>
        </w:rPr>
      </w:pPr>
    </w:p>
    <w:p>
      <w:pPr>
        <w:ind w:left="960" w:right="1999" w:firstLine="944"/>
        <w:spacing w:after="0" w:line="237" w:lineRule="auto"/>
        <w:tabs>
          <w:tab w:leader="none" w:pos="232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the taking of any corporate action.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 CERTAIN RESTRICTIONS. (A) 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210" w:lineRule="exact"/>
        <w:rPr>
          <w:sz w:val="20"/>
          <w:szCs w:val="20"/>
          <w:color w:val="auto"/>
        </w:rPr>
      </w:pPr>
    </w:p>
    <w:p>
      <w:pPr>
        <w:ind w:left="960" w:right="1779" w:firstLine="944"/>
        <w:spacing w:after="0" w:line="237" w:lineRule="auto"/>
        <w:tabs>
          <w:tab w:leader="none" w:pos="232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or make any other distributions, on any shares of stock ranking junior (either as to dividends or upon liquidation, dissolution or winding up) to the Series A Preferred Stock;</w:t>
      </w:r>
    </w:p>
    <w:p>
      <w:pPr>
        <w:spacing w:after="0" w:line="201" w:lineRule="exact"/>
        <w:rPr>
          <w:rFonts w:ascii="Courier New" w:cs="Courier New" w:eastAsia="Courier New" w:hAnsi="Courier New"/>
          <w:sz w:val="18"/>
          <w:szCs w:val="18"/>
          <w:color w:val="auto"/>
        </w:rPr>
      </w:pPr>
    </w:p>
    <w:p>
      <w:pPr>
        <w:ind w:left="2440" w:hanging="536"/>
        <w:spacing w:after="0"/>
        <w:tabs>
          <w:tab w:leader="none" w:pos="24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or make any other</w:t>
      </w:r>
    </w:p>
    <w:p>
      <w:pPr>
        <w:spacing w:after="0" w:line="4"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53" w:name="page54"/>
    <w:bookmarkEnd w:id="53"/>
    <w:p>
      <w:pPr>
        <w:ind w:left="960" w:right="1779" w:firstLine="944"/>
        <w:spacing w:after="0" w:line="237" w:lineRule="auto"/>
        <w:tabs>
          <w:tab w:leader="none" w:pos="2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212" w:lineRule="exact"/>
        <w:rPr>
          <w:rFonts w:ascii="Courier New" w:cs="Courier New" w:eastAsia="Courier New" w:hAnsi="Courier New"/>
          <w:sz w:val="18"/>
          <w:szCs w:val="18"/>
          <w:color w:val="auto"/>
        </w:rPr>
      </w:pPr>
    </w:p>
    <w:p>
      <w:pPr>
        <w:ind w:left="960" w:right="1779" w:firstLine="944"/>
        <w:spacing w:after="0" w:line="237" w:lineRule="auto"/>
        <w:tabs>
          <w:tab w:leader="none" w:pos="243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15" w:lineRule="exact"/>
        <w:rPr>
          <w:sz w:val="20"/>
          <w:szCs w:val="20"/>
          <w:color w:val="auto"/>
        </w:rPr>
      </w:pPr>
    </w:p>
    <w:p>
      <w:pPr>
        <w:ind w:right="1779" w:firstLine="956"/>
        <w:spacing w:after="0" w:line="275" w:lineRule="auto"/>
        <w:tabs>
          <w:tab w:leader="none" w:pos="136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82"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5. REACQUIRED SHARES.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Articles of Incorporation or in any other Certificate of Designations creating a series of Preferred Stock or any similar stock or as otherwise required by law.</w:t>
      </w:r>
    </w:p>
    <w:p>
      <w:pPr>
        <w:spacing w:after="0" w:line="18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6. LIQUIDATION, DISSOLUTION OR WINDING UP. Upon any liquidation, dissolution or winding up of the Corporation, no distribution shall be made (1) to the holders of shares of stock ranking junior (either as to dividends or upon liquidation, dissolution or winding up) to the Series A Preferred Stock unless, prior thereto, the holders of shares of Series A Preferred Stock shall have received $100.00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54" w:name="page55"/>
    <w:bookmarkEnd w:id="54"/>
    <w:p>
      <w:pPr>
        <w:ind w:right="1779"/>
        <w:spacing w:after="0" w:line="237" w:lineRule="auto"/>
        <w:rPr>
          <w:sz w:val="20"/>
          <w:szCs w:val="20"/>
          <w:color w:val="auto"/>
        </w:rPr>
      </w:pPr>
      <w:r>
        <w:rPr>
          <w:rFonts w:ascii="Courier New" w:cs="Courier New" w:eastAsia="Courier New" w:hAnsi="Courier New"/>
          <w:sz w:val="18"/>
          <w:szCs w:val="18"/>
          <w:color w:val="auto"/>
        </w:rPr>
        <w:t>Stock, then in each such case the aggregate amount to which holders of shares of Series A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1"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SECTION 7. CONSOLIDATION, MERGER, ETC.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0"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8. NO REDEMPTION. The shares of Series A Preferred Stock shall not be redeemable.</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9. RANK. The Series A Preferred Stock shall rank, with respect to the payment of dividends and the distribution of assets, junior to all series of any other class of the Preferred Stock of the Corporation.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 AMENDMENT. The Articles of Incorporation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55" w:name="page56"/>
    <w:bookmarkEnd w:id="55"/>
    <w:p>
      <w:pPr>
        <w:ind w:right="1999" w:firstLine="948"/>
        <w:spacing w:after="0" w:line="237" w:lineRule="auto"/>
        <w:rPr>
          <w:sz w:val="20"/>
          <w:szCs w:val="20"/>
          <w:color w:val="auto"/>
        </w:rPr>
      </w:pPr>
      <w:r>
        <w:rPr>
          <w:rFonts w:ascii="Courier New" w:cs="Courier New" w:eastAsia="Courier New" w:hAnsi="Courier New"/>
          <w:sz w:val="18"/>
          <w:szCs w:val="18"/>
          <w:color w:val="auto"/>
        </w:rPr>
        <w:t>IN WITNESS WHEREOF, this Certificate of Designations is executed on behalf of the Corporation by its Chairman of the Board and attested by its Secretary this 8th day of May, 2000, who do hereby affirm, under penalties of perjury, that the foregoing Certificate of Designations is the act and deed of the Corporation and that the facts stated therein are true.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WINNEBAGO INDUSTRIES, INC.</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Bruce D. Hertzke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D. Hertzke, Chairman of the Board,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 and President</w:t>
      </w:r>
    </w:p>
    <w:p>
      <w:pPr>
        <w:spacing w:after="0" w:line="200" w:lineRule="exact"/>
        <w:rPr>
          <w:sz w:val="20"/>
          <w:szCs w:val="20"/>
          <w:color w:val="auto"/>
        </w:rPr>
      </w:pPr>
    </w:p>
    <w:p>
      <w:pPr>
        <w:sectPr>
          <w:pgSz w:w="11900" w:h="16838" w:orient="portrait"/>
          <w:cols w:equalWidth="0" w:num="2">
            <w:col w:w="4220" w:space="0"/>
            <w:col w:w="5999"/>
          </w:cols>
          <w:pgMar w:left="240" w:top="925"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Raymond M. Beebe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Raymond M. Beebe, Vice President-</w:t>
      </w:r>
    </w:p>
    <w:p>
      <w:pPr>
        <w:ind w:left="320"/>
        <w:spacing w:after="0" w:line="237" w:lineRule="auto"/>
        <w:rPr>
          <w:sz w:val="20"/>
          <w:szCs w:val="20"/>
          <w:color w:val="auto"/>
        </w:rPr>
      </w:pPr>
      <w:r>
        <w:rPr>
          <w:rFonts w:ascii="Courier New" w:cs="Courier New" w:eastAsia="Courier New" w:hAnsi="Courier New"/>
          <w:sz w:val="18"/>
          <w:szCs w:val="18"/>
          <w:color w:val="auto"/>
        </w:rPr>
        <w:t>General Counsel and Secretary</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925" w:right="1440" w:bottom="1440" w:gutter="0" w:footer="0" w:header="0"/>
          <w:type w:val="continuous"/>
        </w:sectPr>
      </w:pPr>
    </w:p>
    <w:bookmarkStart w:id="56" w:name="page57"/>
    <w:bookmarkEnd w:id="56"/>
    <w:p>
      <w:pPr>
        <w:jc w:val="right"/>
        <w:ind w:right="1779"/>
        <w:spacing w:after="0"/>
        <w:rPr>
          <w:sz w:val="20"/>
          <w:szCs w:val="20"/>
          <w:color w:val="auto"/>
        </w:rPr>
      </w:pPr>
      <w:r>
        <w:rPr>
          <w:rFonts w:ascii="Courier New" w:cs="Courier New" w:eastAsia="Courier New" w:hAnsi="Courier New"/>
          <w:sz w:val="18"/>
          <w:szCs w:val="18"/>
          <w:color w:val="auto"/>
        </w:rPr>
        <w:t>EXHIBIT 20.1</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PRESS RELEASE</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WINNEBAGO INDUSTRIES, INC. DECLARES DIVIDEND</w:t>
      </w:r>
    </w:p>
    <w:p>
      <w:pPr>
        <w:ind w:left="1800"/>
        <w:spacing w:after="0" w:line="238" w:lineRule="auto"/>
        <w:rPr>
          <w:sz w:val="20"/>
          <w:szCs w:val="20"/>
          <w:color w:val="auto"/>
        </w:rPr>
      </w:pPr>
      <w:r>
        <w:rPr>
          <w:rFonts w:ascii="Courier New" w:cs="Courier New" w:eastAsia="Courier New" w:hAnsi="Courier New"/>
          <w:sz w:val="18"/>
          <w:szCs w:val="18"/>
          <w:color w:val="auto"/>
        </w:rPr>
        <w:t>DISTRIBUTION OF PREFERRED SHARE PURCHASE RIGHTS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Forest City, Iowa, May 8, 2000 -- The Board of Directors of Winnebago Industries, Inc. today announced the adoption of a Rights Plan (the "RIGHTS PLAN") and declared a dividend distribution of one preferred share purchase right on each outstanding share of Winnebago Industries common stock (the "RIGHTS").</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Bruce D. Hertze, Chairman, Chief Executive Officer and President of Winnebago Industries stated: "The Rights Plan is intended to protect the interests of Winnebago shareholders in the event the Company is confronted with coercive or unfair takeover tactics, including (a) a partial or two-tiered tender offer that does not treat all shareholders equally, (b) the acquisition in the open market or otherwise of shares constituting control without offering fair value to all shareholders or (c) other abusive takeover or disruptive tactics."</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Rights will be exercisable only if a person or group acquires 15% or more of Winnebago's common stock or announces a tender offer, the consummation of which would result in ownership by a person or group of 15% or more of the common stock. Each Right will entitle shareholders to buy one one-hundredth of a share of a new series of preferred stock at an exercise price of $67.25. Certain members of the Hanson family (including trusts and estates established by such Hanson family members) and the John K. and Luise V. Hanson Foundation) are exempt from the applicability of the Rights Plan as it relates to the acquisition of 15% or more of Winnebago outstanding common stock.</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Winnebago is acquired in a merger or other business combination transaction after a person has acquired 15% or more of the Company's outstanding common stock, each Right will entitle its holder to purchase, at the Right's then-current exercise price, a number of the acquiring company's common shares having a market value of twice such price. In addition, if a person or group acquires 15% or more of Winnebago's outstanding common stock, each Right will entitle its holder (other than such person or members of such group) to purchase, at the Right's then-current exercise price, a number of Winnebago's common shares having a market value of twice such price.</w:t>
      </w:r>
    </w:p>
    <w:p>
      <w:pPr>
        <w:spacing w:after="0" w:line="214"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Following the acquisition by a person or group of beneficial ownership of 15% or more of the Company's common stock and prior to an acquisition of 50% or more of the common stock, the Winnebago Board of Directors may exchange the Rights (other than Rights owned by such person or group), in whole or in part, at an exchange ratio of one share of common stock (or one one-hundredth of a share of the new series of preferred stock) per Right.</w:t>
      </w:r>
    </w:p>
    <w:p>
      <w:pPr>
        <w:spacing w:after="0" w:line="186"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Before an investor or group acquires 15% or more of Winnebago's common stock, the Rights are redeemable for $.01 per Right at the option of the Winnebago Board of Directors.</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Winnebago Board of Directors is also authorized to reduce the 15% threshold referred to above to not less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The Rights are intended to enable all Winnebago shareholders to realize the long-term value of their investment in the Company. They will not prevent a takeover, but should encourage anyone seeking to acquire the Company to negotiate with the Winnebago Board of Directors prior to attempting a takeover.</w:t>
      </w:r>
    </w:p>
    <w:p>
      <w:pPr>
        <w:spacing w:after="0" w:line="182"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Rights dividend will be made to common shareholders of record on May 26, 2000. The Rights will expire on May 3, 2010. The Rights distribution is not taxable to shareholders.</w:t>
      </w:r>
    </w:p>
    <w:p>
      <w:pPr>
        <w:spacing w:after="0" w:line="209"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Winnebago Industries, Inc. is a leading manufacturer of motor homes, self-contained recreation vehicles used primarily in leisure travel and outdoor recreation activities. Other products manufactured by the Company consist principally of a variety of component products for other manufacturers. The Company builds quality products with state-of-the-art computer-aided design and manufacturing systems on automotive-styled assembly lines. The Company believes its products conform to the most rigorous quality testing in the RV industry. The Company's common stock is listed on the New York, Chicago and Pacific Exchanges and traded under the symbol WGO. Options for the Company's common</w:t>
      </w:r>
    </w:p>
    <w:p>
      <w:pPr>
        <w:sectPr>
          <w:pgSz w:w="11900" w:h="16838" w:orient="portrait"/>
          <w:cols w:equalWidth="0" w:num="1">
            <w:col w:w="10219"/>
          </w:cols>
          <w:pgMar w:left="240" w:top="339" w:right="1440" w:bottom="0" w:gutter="0" w:footer="0" w:header="0"/>
        </w:sectPr>
      </w:pPr>
    </w:p>
    <w:bookmarkStart w:id="57" w:name="page58"/>
    <w:bookmarkEnd w:id="57"/>
    <w:p>
      <w:pPr>
        <w:ind w:right="2739"/>
        <w:spacing w:after="0" w:line="235" w:lineRule="auto"/>
        <w:rPr>
          <w:sz w:val="20"/>
          <w:szCs w:val="20"/>
          <w:color w:val="auto"/>
        </w:rPr>
      </w:pPr>
      <w:r>
        <w:rPr>
          <w:rFonts w:ascii="Courier New" w:cs="Courier New" w:eastAsia="Courier New" w:hAnsi="Courier New"/>
          <w:sz w:val="18"/>
          <w:szCs w:val="18"/>
          <w:color w:val="auto"/>
        </w:rPr>
        <w:t>stock are traded on the Chicago Board Options Exchange. Visit Winnebago Industries' web site at http://www.winnebagoind.com.</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lowerLetter"/>
      <w:start w:val="1"/>
    </w:lvl>
  </w:abstractNum>
  <w:abstractNum w:abstractNumId="2">
    <w:nsid w:val="2443A858"/>
    <w:multiLevelType w:val="hybridMultilevel"/>
    <w:lvl w:ilvl="0">
      <w:lvlJc w:val="left"/>
      <w:lvlText w:val="(%1)"/>
      <w:numFmt w:val="lowerLetter"/>
      <w:start w:val="2"/>
    </w:lvl>
  </w:abstractNum>
  <w:abstractNum w:abstractNumId="3">
    <w:nsid w:val="2D1D5AE9"/>
    <w:multiLevelType w:val="hybridMultilevel"/>
    <w:lvl w:ilvl="0">
      <w:lvlJc w:val="left"/>
      <w:lvlText w:val="(%1)"/>
      <w:numFmt w:val="lowerLetter"/>
      <w:start w:val="3"/>
    </w:lvl>
  </w:abstractNum>
  <w:abstractNum w:abstractNumId="4">
    <w:nsid w:val="6763845E"/>
    <w:multiLevelType w:val="hybridMultilevel"/>
    <w:lvl w:ilvl="0">
      <w:lvlJc w:val="left"/>
      <w:lvlText w:val="(%1)"/>
      <w:numFmt w:val="lowerLetter"/>
      <w:start w:val="2"/>
    </w:lvl>
  </w:abstractNum>
  <w:abstractNum w:abstractNumId="5">
    <w:nsid w:val="75A2A8D4"/>
    <w:multiLevelType w:val="hybridMultilevel"/>
    <w:lvl w:ilvl="0">
      <w:lvlJc w:val="left"/>
      <w:lvlText w:val="(%1)"/>
      <w:numFmt w:val="lowerLetter"/>
      <w:start w:val="4"/>
    </w:lvl>
  </w:abstractNum>
  <w:abstractNum w:abstractNumId="6">
    <w:nsid w:val="8EDBDAB"/>
    <w:multiLevelType w:val="hybridMultilevel"/>
    <w:lvl w:ilvl="0">
      <w:lvlJc w:val="left"/>
      <w:lvlText w:val="%1"/>
      <w:numFmt w:val="upperLetter"/>
      <w:start w:val="1"/>
    </w:lvl>
    <w:lvl w:ilvl="1">
      <w:lvlJc w:val="left"/>
      <w:lvlText w:val="(%2)"/>
      <w:numFmt w:val="lowerLetter"/>
      <w:start w:val="1"/>
    </w:lvl>
  </w:abstractNum>
  <w:abstractNum w:abstractNumId="7">
    <w:nsid w:val="79838CB2"/>
    <w:multiLevelType w:val="hybridMultilevel"/>
    <w:lvl w:ilvl="0">
      <w:lvlJc w:val="left"/>
      <w:lvlText w:val="(%1)"/>
      <w:numFmt w:val="upperLetter"/>
      <w:start w:val="4"/>
    </w:lvl>
    <w:lvl w:ilvl="1">
      <w:lvlJc w:val="left"/>
      <w:lvlText w:val="%2"/>
      <w:numFmt w:val="lowerLetter"/>
      <w:start w:val="1"/>
    </w:lvl>
  </w:abstractNum>
  <w:abstractNum w:abstractNumId="8">
    <w:nsid w:val="4353D0CD"/>
    <w:multiLevelType w:val="hybridMultilevel"/>
    <w:lvl w:ilvl="0">
      <w:lvlJc w:val="left"/>
      <w:lvlText w:val="%1"/>
      <w:numFmt w:val="lowerLetter"/>
      <w:start w:val="1"/>
    </w:lvl>
    <w:lvl w:ilvl="1">
      <w:lvlJc w:val="left"/>
      <w:lvlText w:val="(%2)"/>
      <w:numFmt w:val="lowerLetter"/>
      <w:start w:val="35"/>
    </w:lvl>
  </w:abstractNum>
  <w:abstractNum w:abstractNumId="9">
    <w:nsid w:val="B03E0C6"/>
    <w:multiLevelType w:val="hybridMultilevel"/>
    <w:lvl w:ilvl="0">
      <w:lvlJc w:val="left"/>
      <w:lvlText w:val="(%1)"/>
      <w:numFmt w:val="lowerLetter"/>
      <w:start w:val="25"/>
    </w:lvl>
    <w:lvl w:ilvl="1">
      <w:lvlJc w:val="left"/>
      <w:lvlText w:val="(%2)"/>
      <w:numFmt w:val="lowerLetter"/>
      <w:start w:val="61"/>
    </w:lvl>
  </w:abstractNum>
  <w:abstractNum w:abstractNumId="10">
    <w:nsid w:val="189A769B"/>
    <w:multiLevelType w:val="hybridMultilevel"/>
    <w:lvl w:ilvl="0">
      <w:lvlJc w:val="left"/>
      <w:lvlText w:val="(%1)"/>
      <w:numFmt w:val="lowerRoman"/>
      <w:start w:val="4"/>
    </w:lvl>
  </w:abstractNum>
  <w:abstractNum w:abstractNumId="11">
    <w:nsid w:val="54E49EB4"/>
    <w:multiLevelType w:val="hybridMultilevel"/>
    <w:lvl w:ilvl="0">
      <w:lvlJc w:val="left"/>
      <w:lvlText w:val="(%1)"/>
      <w:numFmt w:val="lowerLetter"/>
      <w:start w:val="2"/>
    </w:lvl>
  </w:abstractNum>
  <w:abstractNum w:abstractNumId="12">
    <w:nsid w:val="71F32454"/>
    <w:multiLevelType w:val="hybridMultilevel"/>
    <w:lvl w:ilvl="0">
      <w:lvlJc w:val="left"/>
      <w:lvlText w:val="(%1)"/>
      <w:numFmt w:val="lowerLetter"/>
      <w:start w:val="3"/>
    </w:lvl>
  </w:abstractNum>
  <w:abstractNum w:abstractNumId="13">
    <w:nsid w:val="2CA88611"/>
    <w:multiLevelType w:val="hybridMultilevel"/>
    <w:lvl w:ilvl="0">
      <w:lvlJc w:val="left"/>
      <w:lvlText w:val="(%1)"/>
      <w:numFmt w:val="lowerRoman"/>
      <w:start w:val="2"/>
    </w:lvl>
  </w:abstractNum>
  <w:abstractNum w:abstractNumId="14">
    <w:nsid w:val="836C40E"/>
    <w:multiLevelType w:val="hybridMultilevel"/>
    <w:lvl w:ilvl="0">
      <w:lvlJc w:val="left"/>
      <w:lvlText w:val="(%1)"/>
      <w:numFmt w:val="lowerLetter"/>
      <w:start w:val="5"/>
    </w:lvl>
  </w:abstractNum>
  <w:abstractNum w:abstractNumId="15">
    <w:nsid w:val="2901D82"/>
    <w:multiLevelType w:val="hybridMultilevel"/>
    <w:lvl w:ilvl="0">
      <w:lvlJc w:val="left"/>
      <w:lvlText w:val="(%1)"/>
      <w:numFmt w:val="lowerLetter"/>
      <w:start w:val="35"/>
    </w:lvl>
    <w:lvl w:ilvl="1">
      <w:lvlJc w:val="left"/>
      <w:lvlText w:val="(%2)"/>
      <w:numFmt w:val="lowerLetter"/>
      <w:start w:val="9"/>
    </w:lvl>
  </w:abstractNum>
  <w:abstractNum w:abstractNumId="16">
    <w:nsid w:val="3A95F874"/>
    <w:multiLevelType w:val="hybridMultilevel"/>
    <w:lvl w:ilvl="0">
      <w:lvlJc w:val="left"/>
      <w:lvlText w:val="(%1)"/>
      <w:numFmt w:val="lowerLetter"/>
      <w:start w:val="13"/>
    </w:lvl>
  </w:abstractNum>
  <w:abstractNum w:abstractNumId="17">
    <w:nsid w:val="8138641"/>
    <w:multiLevelType w:val="hybridMultilevel"/>
    <w:lvl w:ilvl="0">
      <w:lvlJc w:val="left"/>
      <w:lvlText w:val="(%1)"/>
      <w:numFmt w:val="lowerRoman"/>
      <w:start w:val="1"/>
    </w:lvl>
  </w:abstractNum>
  <w:abstractNum w:abstractNumId="18">
    <w:nsid w:val="1E7FF521"/>
    <w:multiLevelType w:val="hybridMultilevel"/>
    <w:lvl w:ilvl="0">
      <w:lvlJc w:val="left"/>
      <w:lvlText w:val="(%1)"/>
      <w:numFmt w:val="lowerRoman"/>
      <w:start w:val="2"/>
    </w:lvl>
  </w:abstractNum>
  <w:abstractNum w:abstractNumId="19">
    <w:nsid w:val="7C3DBD3D"/>
    <w:multiLevelType w:val="hybridMultilevel"/>
    <w:lvl w:ilvl="0">
      <w:lvlJc w:val="left"/>
      <w:lvlText w:val="(%1)"/>
      <w:numFmt w:val="lowerLetter"/>
      <w:start w:val="2"/>
    </w:lvl>
  </w:abstractNum>
  <w:abstractNum w:abstractNumId="20">
    <w:nsid w:val="737B8DDC"/>
    <w:multiLevelType w:val="hybridMultilevel"/>
    <w:lvl w:ilvl="0">
      <w:lvlJc w:val="left"/>
      <w:lvlText w:val="(%1)"/>
      <w:numFmt w:val="lowerLetter"/>
      <w:start w:val="3"/>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3"/>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lowerLetter"/>
      <w:start w:val="3"/>
    </w:lvl>
  </w:abstractNum>
  <w:abstractNum w:abstractNumId="25">
    <w:nsid w:val="614FD4A1"/>
    <w:multiLevelType w:val="hybridMultilevel"/>
    <w:lvl w:ilvl="0">
      <w:lvlJc w:val="left"/>
      <w:lvlText w:val="(%1)"/>
      <w:numFmt w:val="lowerRoman"/>
      <w:start w:val="1"/>
    </w:lvl>
  </w:abstractNum>
  <w:abstractNum w:abstractNumId="26">
    <w:nsid w:val="419AC241"/>
    <w:multiLevelType w:val="hybridMultilevel"/>
    <w:lvl w:ilvl="0">
      <w:lvlJc w:val="left"/>
      <w:lvlText w:val="(%1)"/>
      <w:numFmt w:val="lowerLetter"/>
      <w:start w:val="2"/>
    </w:lvl>
  </w:abstractNum>
  <w:abstractNum w:abstractNumId="27">
    <w:nsid w:val="5577F8E1"/>
    <w:multiLevelType w:val="hybridMultilevel"/>
    <w:lvl w:ilvl="0">
      <w:lvlJc w:val="left"/>
      <w:lvlText w:val="(%1)"/>
      <w:numFmt w:val="lowerLetter"/>
      <w:start w:val="2"/>
    </w:lvl>
  </w:abstractNum>
  <w:abstractNum w:abstractNumId="28">
    <w:nsid w:val="440BADFC"/>
    <w:multiLevelType w:val="hybridMultilevel"/>
    <w:lvl w:ilvl="0">
      <w:lvlJc w:val="left"/>
      <w:lvlText w:val="(%1)"/>
      <w:numFmt w:val="lowerLetter"/>
      <w:start w:val="2"/>
    </w:lvl>
  </w:abstractNum>
  <w:abstractNum w:abstractNumId="29">
    <w:nsid w:val="5072367"/>
    <w:multiLevelType w:val="hybridMultilevel"/>
    <w:lvl w:ilvl="0">
      <w:lvlJc w:val="left"/>
      <w:lvlText w:val="(%1)"/>
      <w:numFmt w:val="upperLetter"/>
      <w:start w:val="2"/>
    </w:lvl>
  </w:abstractNum>
  <w:abstractNum w:abstractNumId="30">
    <w:nsid w:val="3804823E"/>
    <w:multiLevelType w:val="hybridMultilevel"/>
    <w:lvl w:ilvl="0">
      <w:lvlJc w:val="left"/>
      <w:lvlText w:val="(%1)"/>
      <w:numFmt w:val="upperLetter"/>
      <w:start w:val="1"/>
    </w:lvl>
  </w:abstractNum>
  <w:abstractNum w:abstractNumId="31">
    <w:nsid w:val="77465F01"/>
    <w:multiLevelType w:val="hybridMultilevel"/>
    <w:lvl w:ilvl="0">
      <w:lvlJc w:val="left"/>
      <w:lvlText w:val="(%1)"/>
      <w:numFmt w:val="lowerRoman"/>
      <w:start w:val="1"/>
    </w:lvl>
  </w:abstractNum>
  <w:abstractNum w:abstractNumId="32">
    <w:nsid w:val="7724C67E"/>
    <w:multiLevelType w:val="hybridMultilevel"/>
    <w:lvl w:ilvl="0">
      <w:lvlJc w:val="left"/>
      <w:lvlText w:val="(%1)"/>
      <w:numFmt w:val="lowerRoman"/>
      <w:start w:val="3"/>
    </w:lvl>
  </w:abstractNum>
  <w:abstractNum w:abstractNumId="33">
    <w:nsid w:val="5C482A97"/>
    <w:multiLevelType w:val="hybridMultilevel"/>
    <w:lvl w:ilvl="0">
      <w:lvlJc w:val="left"/>
      <w:lvlText w:val="(%1)"/>
      <w:numFmt w:val="upperLetter"/>
      <w:start w:val="2"/>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upperLetter"/>
      <w:start w:val="2"/>
    </w:lvl>
  </w:abstractNum>
  <w:abstractNum w:abstractNumId="38">
    <w:nsid w:val="580BD78F"/>
    <w:multiLevelType w:val="hybridMultilevel"/>
    <w:lvl w:ilvl="0">
      <w:lvlJc w:val="left"/>
      <w:lvlText w:val="(%1)"/>
      <w:numFmt w:val="upperLetter"/>
      <w:start w:val="1"/>
    </w:lvl>
  </w:abstractNum>
  <w:abstractNum w:abstractNumId="39">
    <w:nsid w:val="153EA438"/>
    <w:multiLevelType w:val="hybridMultilevel"/>
    <w:lvl w:ilvl="0">
      <w:lvlJc w:val="left"/>
      <w:lvlText w:val="(%1)"/>
      <w:numFmt w:val="lowerRoman"/>
      <w:start w:val="1"/>
    </w:lvl>
  </w:abstractNum>
  <w:abstractNum w:abstractNumId="40">
    <w:nsid w:val="3855585C"/>
    <w:multiLevelType w:val="hybridMultilevel"/>
    <w:lvl w:ilvl="0">
      <w:lvlJc w:val="left"/>
      <w:lvlText w:val="(%1)"/>
      <w:numFmt w:val="lowerRoman"/>
      <w:start w:val="3"/>
    </w:lvl>
  </w:abstractNum>
  <w:abstractNum w:abstractNumId="41">
    <w:nsid w:val="70A64E2A"/>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2019-12-11T18:12:39Z</dcterms:created>
  <dcterms:modified xsi:type="dcterms:W3CDTF">2019-12-11T18:12:39Z</dcterms:modified>
</cp:coreProperties>
</file>