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BOGART STACY L</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P.O. BOX 152</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WINNEBAGO INDUSTRIES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SVP-General Counsel</w:t>
            </w:r>
          </w:p>
        </w:tc>
        <w:tc>
          <w:tcPr>
            <w:tcW w:w="0" w:type="dxa"/>
            <w:vAlign w:val="bottom"/>
          </w:tcPr>
          <w:p>
            <w:pPr>
              <w:spacing w:after="0"/>
              <w:rPr>
                <w:sz w:val="1"/>
                <w:szCs w:val="1"/>
                <w:color w:val="auto"/>
              </w:rPr>
            </w:pPr>
          </w:p>
        </w:tc>
      </w:tr>
      <w:tr>
        <w:trPr>
          <w:trHeight w:val="114"/>
        </w:trPr>
        <w:tc>
          <w:tcPr>
            <w:tcW w:w="3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10/15/2020</w:t>
            </w: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8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0" w:type="dxa"/>
            <w:vAlign w:val="bottom"/>
            <w:tcBorders>
              <w:bottom w:val="single" w:sz="8" w:color="2C2C2C"/>
            </w:tcBorders>
          </w:tcPr>
          <w:p>
            <w:pPr>
              <w:spacing w:after="0"/>
              <w:rPr>
                <w:sz w:val="11"/>
                <w:szCs w:val="11"/>
                <w:color w:val="auto"/>
              </w:rPr>
            </w:pPr>
          </w:p>
        </w:tc>
        <w:tc>
          <w:tcPr>
            <w:tcW w:w="36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357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55.85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21,880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80"/>
        <w:spacing w:after="0" w:line="281" w:lineRule="auto"/>
        <w:rPr>
          <w:sz w:val="20"/>
          <w:szCs w:val="20"/>
          <w:color w:val="auto"/>
        </w:rPr>
      </w:pPr>
      <w:r>
        <w:rPr>
          <w:rFonts w:ascii="Arial" w:cs="Arial" w:eastAsia="Arial" w:hAnsi="Arial"/>
          <w:sz w:val="12"/>
          <w:szCs w:val="12"/>
          <w:color w:val="008000"/>
        </w:rPr>
        <w:t>1. . 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7634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2020-10-19T10:04:06Z</dcterms:created>
  <dcterms:modified xsi:type="dcterms:W3CDTF">2020-10-19T10:04:06Z</dcterms:modified>
</cp:coreProperties>
</file>