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162026_081015.xml.htm"/>
      <w:bookmarkStart w:id="1" w:name="ksform410162026_08101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West Christopher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WINNEBAGO INDUSTRIES,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13200 PIONEER TRAIL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EDEN PRAIRIE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55347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WINNEBAGO INDUSTRIES INC</w:t>
              </w:r>
            </w:hyperlink>
            <w:r>
              <w:rPr/>
              <w:t xml:space="preserve"> [ </w:t>
            </w:r>
            <w:r>
              <w:rPr>
                <w:rFonts w:ascii="Times;serif" w:hAnsi="Times;serif"/>
                <w:color w:val="0000FF"/>
                <w:sz w:val="24"/>
                <w:shd w:fill="FFFFFF" w:val="clear"/>
              </w:rPr>
              <w:t>WGO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Winnebago Motorhome</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$.50 par value</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532</w:t>
            </w:r>
            <w:r>
              <w:rPr>
                <w:rFonts w:ascii="Times;serif" w:hAnsi="Times;serif"/>
                <w:color w:val="008000"/>
                <w:position w:val="7"/>
                <w:sz w:val="16"/>
                <w:sz w:val="20"/>
                <w:shd w:fill="FFFFFF" w:val="clear"/>
              </w:rPr>
              <w:t>(1)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24.66</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50,822</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Upon the annual incremental vesting of a restricted stock unit award granted 10/15/2024 under the Winnebago Industries, Inc. Amended &amp; Rested 2019 Omnibus Incentive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L. Bogart,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5700" TargetMode="External"/><Relationship Id="rId5" Type="http://schemas.openxmlformats.org/officeDocument/2006/relationships/hyperlink" Target="http://www.sec.gov/cgi-bin/browse-edgar?action=getcompany&amp;CIK=00001076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660</Words>
  <Characters>3576</Characters>
  <CharactersWithSpaces>4168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