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Tubman Casey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13200 PIONEER TRAIL</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5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6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tcPr>
          <w:p>
            <w:pPr>
              <w:ind w:left="120"/>
              <w:spacing w:after="0" w:line="185" w:lineRule="exact"/>
              <w:rPr>
                <w:sz w:val="20"/>
                <w:szCs w:val="20"/>
                <w:color w:val="auto"/>
              </w:rPr>
            </w:pPr>
            <w:r>
              <w:rPr>
                <w:rFonts w:ascii="Times New Roman" w:cs="Times New Roman" w:eastAsia="Times New Roman" w:hAnsi="Times New Roman"/>
                <w:sz w:val="17"/>
                <w:szCs w:val="17"/>
                <w:color w:val="0000FF"/>
              </w:rPr>
              <w:t>PRESIDENT, NEWMAR CORPORATION</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10/10/2024</w:t>
            </w: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$.50</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10/10/2024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366</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56.55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15,552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10/10/2023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10/15/2024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9410"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2024-10-15T08:00:57Z</dcterms:created>
  <dcterms:modified xsi:type="dcterms:W3CDTF">2024-10-15T08:00:57Z</dcterms:modified>
</cp:coreProperties>
</file>