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-240030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25400</wp:posOffset>
            </wp:positionV>
            <wp:extent cx="7324725" cy="4504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17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GOSSETT ROBERT L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8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INC.,</w:t>
            </w:r>
          </w:p>
        </w:tc>
        <w:tc>
          <w:tcPr>
            <w:tcW w:w="3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10/12/2005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" w:right="700" w:hanging="6"/>
        <w:spacing w:after="0" w:line="263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VP-Administration</w:t>
      </w: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17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10/12/2015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26.93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Winnebago Industries, Inc. 2004 Incentive Compensation Plan which is a Section 16(b) Plan.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become exercisable in annual increments of one-third commencing 10/12/2006.</w:t>
      </w:r>
    </w:p>
    <w:p>
      <w:pPr>
        <w:sectPr>
          <w:pgSz w:w="11900" w:h="16838" w:orient="portrait"/>
          <w:cols w:equalWidth="0" w:num="1">
            <w:col w:w="11520"/>
          </w:cols>
          <w:pgMar w:left="240" w:top="217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24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-15240</wp:posOffset>
            </wp:positionV>
            <wp:extent cx="949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-15240</wp:posOffset>
            </wp:positionV>
            <wp:extent cx="13404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-15240</wp:posOffset>
            </wp:positionV>
            <wp:extent cx="3848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-7620</wp:posOffset>
            </wp:positionV>
            <wp:extent cx="4927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17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2019-12-16T07:32:42Z</dcterms:created>
  <dcterms:modified xsi:type="dcterms:W3CDTF">2019-12-16T07:32:42Z</dcterms:modified>
</cp:coreProperties>
</file>