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14</w:t>
      </w:r>
    </w:p>
    <w:p>
      <w:pPr>
        <w:spacing w:after="0" w:line="200" w:lineRule="exact"/>
        <w:rPr>
          <w:sz w:val="24"/>
          <w:szCs w:val="24"/>
          <w:color w:val="auto"/>
        </w:rPr>
      </w:pPr>
    </w:p>
    <w:p>
      <w:pPr>
        <w:spacing w:after="0" w:line="217"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8"/>
          <w:szCs w:val="18"/>
          <w:color w:val="auto"/>
        </w:rPr>
        <w:t>UNITED STATES</w:t>
      </w:r>
    </w:p>
    <w:p>
      <w:pPr>
        <w:spacing w:after="0" w:line="44" w:lineRule="exact"/>
        <w:rPr>
          <w:sz w:val="24"/>
          <w:szCs w:val="24"/>
          <w:color w:val="auto"/>
        </w:rPr>
      </w:pPr>
    </w:p>
    <w:p>
      <w:pPr>
        <w:jc w:val="center"/>
        <w:ind w:right="8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8"/>
          <w:szCs w:val="18"/>
          <w:color w:val="auto"/>
        </w:rPr>
        <w:t>Washington, D.C. 20549</w:t>
      </w:r>
    </w:p>
    <w:p>
      <w:pPr>
        <w:spacing w:after="0" w:line="183"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SCHEDULE 13G</w:t>
      </w:r>
    </w:p>
    <w:p>
      <w:pPr>
        <w:spacing w:after="0" w:line="215" w:lineRule="exact"/>
        <w:rPr>
          <w:sz w:val="24"/>
          <w:szCs w:val="24"/>
          <w:color w:val="auto"/>
        </w:rPr>
      </w:pPr>
    </w:p>
    <w:p>
      <w:pPr>
        <w:jc w:val="center"/>
        <w:ind w:right="10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44"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8"/>
          <w:szCs w:val="18"/>
          <w:color w:val="auto"/>
        </w:rPr>
        <w:t>(Amendment No. 3)*</w:t>
      </w:r>
    </w:p>
    <w:p>
      <w:pPr>
        <w:spacing w:after="0" w:line="183"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WINNEBAGO INDUSTRIES, INC.</w:t>
      </w:r>
    </w:p>
    <w:p>
      <w:pPr>
        <w:spacing w:after="0" w:line="44"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Common Stock ($.50 par value)</w:t>
      </w:r>
    </w:p>
    <w:p>
      <w:pPr>
        <w:spacing w:after="0" w:line="44"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974637100</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8"/>
          <w:szCs w:val="18"/>
          <w:color w:val="auto"/>
        </w:rPr>
        <w:t>December 31, 2010</w:t>
      </w:r>
    </w:p>
    <w:p>
      <w:pPr>
        <w:spacing w:after="0" w:line="215"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199" w:lineRule="exact"/>
        <w:rPr>
          <w:sz w:val="24"/>
          <w:szCs w:val="24"/>
          <w:color w:val="auto"/>
        </w:rPr>
      </w:pPr>
    </w:p>
    <w:p>
      <w:pPr>
        <w:jc w:val="both"/>
        <w:ind w:left="100" w:right="8259" w:firstLine="8"/>
        <w:spacing w:after="0" w:line="254" w:lineRule="exact"/>
        <w:tabs>
          <w:tab w:leader="none" w:pos="52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16" w:lineRule="exact"/>
        <w:rPr>
          <w:sz w:val="24"/>
          <w:szCs w:val="24"/>
          <w:color w:val="auto"/>
        </w:rPr>
      </w:pPr>
    </w:p>
    <w:p>
      <w:pPr>
        <w:ind w:left="100" w:right="639"/>
        <w:spacing w:after="0" w:line="29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1" w:lineRule="exact"/>
        <w:rPr>
          <w:sz w:val="24"/>
          <w:szCs w:val="24"/>
          <w:color w:val="auto"/>
        </w:rPr>
      </w:pPr>
    </w:p>
    <w:p>
      <w:pPr>
        <w:jc w:val="both"/>
        <w:ind w:left="100" w:right="839"/>
        <w:spacing w:after="0" w:line="29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415925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19"/>
          </w:cols>
          <w:pgMar w:left="340" w:top="1038" w:right="1440" w:bottom="1440" w:gutter="0" w:footer="0" w:header="0"/>
        </w:sectPr>
      </w:pPr>
    </w:p>
    <w:bookmarkStart w:id="1" w:name="page2"/>
    <w:bookmarkEnd w:id="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14</w:t>
      </w:r>
    </w:p>
    <w:p>
      <w:pPr>
        <w:sectPr>
          <w:pgSz w:w="11900" w:h="16838" w:orient="portrait"/>
          <w:cols w:equalWidth="0" w:num="1">
            <w:col w:w="9919"/>
          </w:cols>
          <w:pgMar w:left="540" w:top="80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800" w:right="6239" w:hanging="592"/>
        <w:spacing w:after="0" w:line="521"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540" w:hanging="732"/>
        <w:spacing w:after="0"/>
        <w:tabs>
          <w:tab w:leader="none" w:pos="1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82"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4" w:lineRule="exact"/>
        <w:rPr>
          <w:rFonts w:ascii="Courier New" w:cs="Courier New" w:eastAsia="Courier New" w:hAnsi="Courier New"/>
          <w:sz w:val="18"/>
          <w:szCs w:val="18"/>
          <w:color w:val="auto"/>
        </w:rPr>
      </w:pPr>
    </w:p>
    <w:p>
      <w:pPr>
        <w:ind w:left="800" w:right="5279" w:hanging="592"/>
        <w:spacing w:after="0" w:line="492" w:lineRule="auto"/>
        <w:tabs>
          <w:tab w:leader="none" w:pos="8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26" w:lineRule="exact"/>
        <w:rPr>
          <w:sz w:val="20"/>
          <w:szCs w:val="20"/>
          <w:color w:val="auto"/>
        </w:rPr>
      </w:pPr>
    </w:p>
    <w:p>
      <w:pPr>
        <w:ind w:left="1400" w:right="6679" w:hanging="592"/>
        <w:spacing w:after="0" w:line="521" w:lineRule="auto"/>
        <w:tabs>
          <w:tab w:leader="none" w:pos="1432"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1400" w:right="6479" w:hanging="592"/>
        <w:spacing w:after="0" w:line="492" w:lineRule="auto"/>
        <w:tabs>
          <w:tab w:leader="none" w:pos="14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 w:lineRule="exact"/>
        <w:rPr>
          <w:rFonts w:ascii="Courier New" w:cs="Courier New" w:eastAsia="Courier New" w:hAnsi="Courier New"/>
          <w:sz w:val="18"/>
          <w:szCs w:val="18"/>
          <w:color w:val="auto"/>
        </w:rPr>
      </w:pPr>
    </w:p>
    <w:p>
      <w:pPr>
        <w:ind w:left="1400" w:right="6159" w:hanging="592"/>
        <w:spacing w:after="0" w:line="492" w:lineRule="auto"/>
        <w:tabs>
          <w:tab w:leader="none" w:pos="14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400" w:right="5939" w:hanging="592"/>
        <w:spacing w:after="0" w:line="492" w:lineRule="auto"/>
        <w:tabs>
          <w:tab w:leader="none" w:pos="14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 w:lineRule="exact"/>
        <w:rPr>
          <w:rFonts w:ascii="Courier New" w:cs="Courier New" w:eastAsia="Courier New" w:hAnsi="Courier New"/>
          <w:sz w:val="18"/>
          <w:szCs w:val="18"/>
          <w:color w:val="auto"/>
        </w:rPr>
      </w:pPr>
    </w:p>
    <w:p>
      <w:pPr>
        <w:ind w:left="820" w:right="2759" w:hanging="612"/>
        <w:spacing w:after="0" w:line="492" w:lineRule="auto"/>
        <w:tabs>
          <w:tab w:leader="none" w:pos="84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1,815,300</w:t>
      </w:r>
    </w:p>
    <w:p>
      <w:pPr>
        <w:spacing w:after="0" w:line="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4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83" w:lineRule="exact"/>
        <w:rPr>
          <w:sz w:val="20"/>
          <w:szCs w:val="20"/>
          <w:color w:val="auto"/>
        </w:rPr>
      </w:pPr>
    </w:p>
    <w:p>
      <w:pPr>
        <w:ind w:left="800" w:right="3919" w:hanging="592"/>
        <w:spacing w:after="0" w:line="492" w:lineRule="auto"/>
        <w:tabs>
          <w:tab w:leader="none" w:pos="8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507365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08" w:right="1440" w:bottom="1440" w:gutter="0" w:footer="0" w:header="0"/>
          <w:type w:val="continuous"/>
        </w:sectPr>
      </w:pPr>
    </w:p>
    <w:bookmarkStart w:id="2" w:name="page3"/>
    <w:bookmarkEnd w:id="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14</w:t>
      </w:r>
    </w:p>
    <w:p>
      <w:pPr>
        <w:sectPr>
          <w:pgSz w:w="11900" w:h="16838" w:orient="portrait"/>
          <w:cols w:equalWidth="0" w:num="1">
            <w:col w:w="9919"/>
          </w:cols>
          <w:pgMar w:left="540" w:top="80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800" w:right="6239" w:hanging="592"/>
        <w:spacing w:after="0" w:line="521" w:lineRule="auto"/>
        <w:tabs>
          <w:tab w:leader="none" w:pos="83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540" w:hanging="732"/>
        <w:spacing w:after="0"/>
        <w:tabs>
          <w:tab w:leader="none" w:pos="1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82"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4" w:lineRule="exact"/>
        <w:rPr>
          <w:rFonts w:ascii="Courier New" w:cs="Courier New" w:eastAsia="Courier New" w:hAnsi="Courier New"/>
          <w:sz w:val="18"/>
          <w:szCs w:val="18"/>
          <w:color w:val="auto"/>
        </w:rPr>
      </w:pPr>
    </w:p>
    <w:p>
      <w:pPr>
        <w:ind w:left="800" w:right="5279" w:hanging="592"/>
        <w:spacing w:after="0" w:line="49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26" w:lineRule="exact"/>
        <w:rPr>
          <w:sz w:val="20"/>
          <w:szCs w:val="20"/>
          <w:color w:val="auto"/>
        </w:rPr>
      </w:pPr>
    </w:p>
    <w:p>
      <w:pPr>
        <w:ind w:left="1400" w:right="6679" w:hanging="592"/>
        <w:spacing w:after="0" w:line="521" w:lineRule="auto"/>
        <w:tabs>
          <w:tab w:leader="none" w:pos="1432"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1400" w:right="6479" w:hanging="592"/>
        <w:spacing w:after="0" w:line="492" w:lineRule="auto"/>
        <w:tabs>
          <w:tab w:leader="none" w:pos="14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 w:lineRule="exact"/>
        <w:rPr>
          <w:rFonts w:ascii="Courier New" w:cs="Courier New" w:eastAsia="Courier New" w:hAnsi="Courier New"/>
          <w:sz w:val="18"/>
          <w:szCs w:val="18"/>
          <w:color w:val="auto"/>
        </w:rPr>
      </w:pPr>
    </w:p>
    <w:p>
      <w:pPr>
        <w:ind w:left="1400" w:right="6159" w:hanging="592"/>
        <w:spacing w:after="0" w:line="492" w:lineRule="auto"/>
        <w:tabs>
          <w:tab w:leader="none" w:pos="14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400" w:right="5939" w:hanging="592"/>
        <w:spacing w:after="0" w:line="492" w:lineRule="auto"/>
        <w:tabs>
          <w:tab w:leader="none" w:pos="14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 w:lineRule="exact"/>
        <w:rPr>
          <w:rFonts w:ascii="Courier New" w:cs="Courier New" w:eastAsia="Courier New" w:hAnsi="Courier New"/>
          <w:sz w:val="18"/>
          <w:szCs w:val="18"/>
          <w:color w:val="auto"/>
        </w:rPr>
      </w:pPr>
    </w:p>
    <w:p>
      <w:pPr>
        <w:ind w:left="820" w:right="2759" w:hanging="612"/>
        <w:spacing w:after="0" w:line="492" w:lineRule="auto"/>
        <w:tabs>
          <w:tab w:leader="none" w:pos="84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1,815,300</w:t>
      </w:r>
    </w:p>
    <w:p>
      <w:pPr>
        <w:spacing w:after="0" w:line="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4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83" w:lineRule="exact"/>
        <w:rPr>
          <w:sz w:val="20"/>
          <w:szCs w:val="20"/>
          <w:color w:val="auto"/>
        </w:rPr>
      </w:pPr>
    </w:p>
    <w:p>
      <w:pPr>
        <w:ind w:left="800" w:right="3919" w:hanging="592"/>
        <w:spacing w:after="0" w:line="492" w:lineRule="auto"/>
        <w:tabs>
          <w:tab w:leader="none" w:pos="8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507365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08" w:right="1440" w:bottom="1440" w:gutter="0" w:footer="0" w:header="0"/>
          <w:type w:val="continuous"/>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14</w:t>
      </w:r>
    </w:p>
    <w:p>
      <w:pPr>
        <w:sectPr>
          <w:pgSz w:w="11900" w:h="16838" w:orient="portrait"/>
          <w:cols w:equalWidth="0" w:num="1">
            <w:col w:w="9919"/>
          </w:cols>
          <w:pgMar w:left="540" w:top="80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800" w:right="6239" w:hanging="592"/>
        <w:spacing w:after="0" w:line="521" w:lineRule="auto"/>
        <w:tabs>
          <w:tab w:leader="none" w:pos="83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540" w:hanging="732"/>
        <w:spacing w:after="0"/>
        <w:tabs>
          <w:tab w:leader="none" w:pos="1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82"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4" w:lineRule="exact"/>
        <w:rPr>
          <w:rFonts w:ascii="Courier New" w:cs="Courier New" w:eastAsia="Courier New" w:hAnsi="Courier New"/>
          <w:sz w:val="18"/>
          <w:szCs w:val="18"/>
          <w:color w:val="auto"/>
        </w:rPr>
      </w:pPr>
    </w:p>
    <w:p>
      <w:pPr>
        <w:ind w:left="800" w:right="5279" w:hanging="592"/>
        <w:spacing w:after="0" w:line="492"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26" w:lineRule="exact"/>
        <w:rPr>
          <w:sz w:val="20"/>
          <w:szCs w:val="20"/>
          <w:color w:val="auto"/>
        </w:rPr>
      </w:pPr>
    </w:p>
    <w:p>
      <w:pPr>
        <w:ind w:left="1400" w:right="6679" w:hanging="592"/>
        <w:spacing w:after="0" w:line="521" w:lineRule="auto"/>
        <w:tabs>
          <w:tab w:leader="none" w:pos="1432"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1400" w:right="6479" w:hanging="592"/>
        <w:spacing w:after="0" w:line="492" w:lineRule="auto"/>
        <w:tabs>
          <w:tab w:leader="none" w:pos="14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 w:lineRule="exact"/>
        <w:rPr>
          <w:rFonts w:ascii="Courier New" w:cs="Courier New" w:eastAsia="Courier New" w:hAnsi="Courier New"/>
          <w:sz w:val="18"/>
          <w:szCs w:val="18"/>
          <w:color w:val="auto"/>
        </w:rPr>
      </w:pPr>
    </w:p>
    <w:p>
      <w:pPr>
        <w:ind w:left="1400" w:right="6159" w:hanging="592"/>
        <w:spacing w:after="0" w:line="492" w:lineRule="auto"/>
        <w:tabs>
          <w:tab w:leader="none" w:pos="14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 w:lineRule="exact"/>
        <w:rPr>
          <w:rFonts w:ascii="Courier New" w:cs="Courier New" w:eastAsia="Courier New" w:hAnsi="Courier New"/>
          <w:sz w:val="18"/>
          <w:szCs w:val="18"/>
          <w:color w:val="auto"/>
        </w:rPr>
      </w:pPr>
    </w:p>
    <w:p>
      <w:pPr>
        <w:ind w:left="1400" w:right="5939" w:hanging="592"/>
        <w:spacing w:after="0" w:line="492" w:lineRule="auto"/>
        <w:tabs>
          <w:tab w:leader="none" w:pos="14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 w:lineRule="exact"/>
        <w:rPr>
          <w:rFonts w:ascii="Courier New" w:cs="Courier New" w:eastAsia="Courier New" w:hAnsi="Courier New"/>
          <w:sz w:val="18"/>
          <w:szCs w:val="18"/>
          <w:color w:val="auto"/>
        </w:rPr>
      </w:pPr>
    </w:p>
    <w:p>
      <w:pPr>
        <w:ind w:left="1020" w:right="2759" w:hanging="812"/>
        <w:spacing w:after="0" w:line="492" w:lineRule="auto"/>
        <w:tabs>
          <w:tab w:leader="none" w:pos="8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1,815,300</w:t>
      </w:r>
    </w:p>
    <w:p>
      <w:pPr>
        <w:spacing w:after="0" w:line="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4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83" w:lineRule="exact"/>
        <w:rPr>
          <w:sz w:val="20"/>
          <w:szCs w:val="20"/>
          <w:color w:val="auto"/>
        </w:rPr>
      </w:pPr>
    </w:p>
    <w:p>
      <w:pPr>
        <w:ind w:left="800" w:right="3919" w:hanging="592"/>
        <w:spacing w:after="0" w:line="492" w:lineRule="auto"/>
        <w:tabs>
          <w:tab w:leader="none" w:pos="8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507365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08"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14</w:t>
      </w:r>
    </w:p>
    <w:p>
      <w:pPr>
        <w:sectPr>
          <w:pgSz w:w="11900" w:h="16838" w:orient="portrait"/>
          <w:cols w:equalWidth="0" w:num="1">
            <w:col w:w="9919"/>
          </w:cols>
          <w:pgMar w:left="540" w:top="80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900" w:right="5739" w:hanging="692"/>
        <w:spacing w:after="0" w:line="521" w:lineRule="auto"/>
        <w:tabs>
          <w:tab w:leader="none" w:pos="93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Advisory Services, LLC</w:t>
      </w:r>
    </w:p>
    <w:p>
      <w:pPr>
        <w:spacing w:after="0" w:line="1" w:lineRule="exact"/>
        <w:rPr>
          <w:rFonts w:ascii="Courier New" w:cs="Courier New" w:eastAsia="Courier New" w:hAnsi="Courier New"/>
          <w:sz w:val="17"/>
          <w:szCs w:val="17"/>
          <w:color w:val="auto"/>
        </w:rPr>
      </w:pPr>
    </w:p>
    <w:p>
      <w:pPr>
        <w:ind w:left="940" w:hanging="732"/>
        <w:spacing w:after="0"/>
        <w:tabs>
          <w:tab w:leader="none" w:pos="9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540" w:hanging="632"/>
        <w:spacing w:after="0"/>
        <w:tabs>
          <w:tab w:leader="none" w:pos="1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2" w:lineRule="exact"/>
        <w:rPr>
          <w:rFonts w:ascii="Courier New" w:cs="Courier New" w:eastAsia="Courier New" w:hAnsi="Courier New"/>
          <w:sz w:val="18"/>
          <w:szCs w:val="18"/>
          <w:color w:val="auto"/>
        </w:rPr>
      </w:pPr>
    </w:p>
    <w:p>
      <w:pPr>
        <w:ind w:left="940" w:hanging="732"/>
        <w:spacing w:after="0"/>
        <w:tabs>
          <w:tab w:leader="none" w:pos="9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82" w:lineRule="exact"/>
        <w:rPr>
          <w:rFonts w:ascii="Courier New" w:cs="Courier New" w:eastAsia="Courier New" w:hAnsi="Courier New"/>
          <w:sz w:val="18"/>
          <w:szCs w:val="18"/>
          <w:color w:val="auto"/>
        </w:rPr>
      </w:pPr>
    </w:p>
    <w:p>
      <w:pPr>
        <w:ind w:left="900" w:right="5179" w:hanging="692"/>
        <w:spacing w:after="0" w:line="492" w:lineRule="auto"/>
        <w:tabs>
          <w:tab w:leader="none" w:pos="93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26" w:lineRule="exact"/>
        <w:rPr>
          <w:sz w:val="20"/>
          <w:szCs w:val="20"/>
          <w:color w:val="auto"/>
        </w:rPr>
      </w:pPr>
    </w:p>
    <w:p>
      <w:pPr>
        <w:ind w:left="1400" w:right="6679" w:hanging="592"/>
        <w:spacing w:after="0" w:line="492" w:lineRule="auto"/>
        <w:tabs>
          <w:tab w:leader="none" w:pos="143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1,741,300</w:t>
      </w:r>
    </w:p>
    <w:p>
      <w:pPr>
        <w:spacing w:after="0" w:line="1" w:lineRule="exact"/>
        <w:rPr>
          <w:rFonts w:ascii="Courier New" w:cs="Courier New" w:eastAsia="Courier New" w:hAnsi="Courier New"/>
          <w:sz w:val="18"/>
          <w:szCs w:val="18"/>
          <w:color w:val="auto"/>
        </w:rPr>
      </w:pPr>
    </w:p>
    <w:p>
      <w:pPr>
        <w:ind w:left="1520" w:right="6479" w:hanging="712"/>
        <w:spacing w:after="0" w:line="492" w:lineRule="auto"/>
        <w:tabs>
          <w:tab w:leader="none" w:pos="144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1400" w:right="6159" w:hanging="592"/>
        <w:spacing w:after="0" w:line="492" w:lineRule="auto"/>
        <w:tabs>
          <w:tab w:leader="none" w:pos="143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1,815,300</w:t>
      </w:r>
    </w:p>
    <w:p>
      <w:pPr>
        <w:spacing w:after="0" w:line="1" w:lineRule="exact"/>
        <w:rPr>
          <w:rFonts w:ascii="Courier New" w:cs="Courier New" w:eastAsia="Courier New" w:hAnsi="Courier New"/>
          <w:sz w:val="18"/>
          <w:szCs w:val="18"/>
          <w:color w:val="auto"/>
        </w:rPr>
      </w:pPr>
    </w:p>
    <w:p>
      <w:pPr>
        <w:ind w:left="1520" w:right="5939" w:hanging="712"/>
        <w:spacing w:after="0" w:line="492" w:lineRule="auto"/>
        <w:tabs>
          <w:tab w:leader="none" w:pos="144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920" w:right="2659" w:hanging="712"/>
        <w:spacing w:after="0" w:line="492" w:lineRule="auto"/>
        <w:tabs>
          <w:tab w:leader="none" w:pos="9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1,815,300</w:t>
      </w:r>
    </w:p>
    <w:p>
      <w:pPr>
        <w:spacing w:after="0" w:line="1" w:lineRule="exact"/>
        <w:rPr>
          <w:rFonts w:ascii="Courier New" w:cs="Courier New" w:eastAsia="Courier New" w:hAnsi="Courier New"/>
          <w:sz w:val="18"/>
          <w:szCs w:val="18"/>
          <w:color w:val="auto"/>
        </w:rPr>
      </w:pPr>
    </w:p>
    <w:p>
      <w:pPr>
        <w:ind w:left="940" w:hanging="732"/>
        <w:spacing w:after="0"/>
        <w:tabs>
          <w:tab w:leader="none" w:pos="9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4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CERTAIN SHARES [ ]</w:t>
      </w:r>
    </w:p>
    <w:p>
      <w:pPr>
        <w:spacing w:after="0" w:line="183" w:lineRule="exact"/>
        <w:rPr>
          <w:sz w:val="20"/>
          <w:szCs w:val="20"/>
          <w:color w:val="auto"/>
        </w:rPr>
      </w:pPr>
    </w:p>
    <w:p>
      <w:pPr>
        <w:ind w:left="900" w:right="3799" w:hanging="692"/>
        <w:spacing w:after="0" w:line="492" w:lineRule="auto"/>
        <w:tabs>
          <w:tab w:leader="none" w:pos="9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 w:lineRule="exact"/>
        <w:rPr>
          <w:rFonts w:ascii="Courier New" w:cs="Courier New" w:eastAsia="Courier New" w:hAnsi="Courier New"/>
          <w:sz w:val="18"/>
          <w:szCs w:val="18"/>
          <w:color w:val="auto"/>
        </w:rPr>
      </w:pPr>
    </w:p>
    <w:p>
      <w:pPr>
        <w:ind w:left="940" w:hanging="732"/>
        <w:spacing w:after="0"/>
        <w:tabs>
          <w:tab w:leader="none" w:pos="9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507365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08"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14</w:t>
      </w:r>
    </w:p>
    <w:p>
      <w:pPr>
        <w:sectPr>
          <w:pgSz w:w="11900" w:h="16838" w:orient="portrait"/>
          <w:cols w:equalWidth="0" w:num="1">
            <w:col w:w="9919"/>
          </w:cols>
          <w:pgMar w:left="540" w:top="80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15" w:lineRule="exact"/>
        <w:rPr>
          <w:sz w:val="20"/>
          <w:szCs w:val="20"/>
          <w:color w:val="auto"/>
        </w:rPr>
      </w:pPr>
    </w:p>
    <w:p>
      <w:pPr>
        <w:ind w:left="840" w:hanging="632"/>
        <w:spacing w:after="0"/>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WINNEBAGO INDUSTRIES, INC.</w:t>
      </w:r>
    </w:p>
    <w:p>
      <w:pPr>
        <w:spacing w:after="0" w:line="215" w:lineRule="exact"/>
        <w:rPr>
          <w:sz w:val="20"/>
          <w:szCs w:val="20"/>
          <w:color w:val="auto"/>
        </w:rPr>
      </w:pPr>
    </w:p>
    <w:p>
      <w:pPr>
        <w:ind w:left="840" w:hanging="632"/>
        <w:spacing w:after="0"/>
        <w:tabs>
          <w:tab w:leader="none" w:pos="8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P.O. Box 152</w:t>
      </w:r>
    </w:p>
    <w:p>
      <w:pPr>
        <w:spacing w:after="0" w:line="4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Forest City, IA 50436</w:t>
      </w:r>
    </w:p>
    <w:p>
      <w:pPr>
        <w:spacing w:after="0" w:line="38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15" w:lineRule="exact"/>
        <w:rPr>
          <w:sz w:val="20"/>
          <w:szCs w:val="20"/>
          <w:color w:val="auto"/>
        </w:rPr>
      </w:pPr>
    </w:p>
    <w:p>
      <w:pPr>
        <w:ind w:left="840" w:hanging="632"/>
        <w:spacing w:after="0"/>
        <w:tabs>
          <w:tab w:leader="none" w:pos="8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1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1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1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Advisory Services, LLC</w:t>
      </w:r>
    </w:p>
    <w:p>
      <w:pPr>
        <w:spacing w:after="0" w:line="215" w:lineRule="exact"/>
        <w:rPr>
          <w:sz w:val="20"/>
          <w:szCs w:val="20"/>
          <w:color w:val="auto"/>
        </w:rPr>
      </w:pPr>
    </w:p>
    <w:p>
      <w:pPr>
        <w:ind w:left="840" w:hanging="632"/>
        <w:spacing w:after="0"/>
        <w:tabs>
          <w:tab w:leader="none" w:pos="8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178"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27" w:lineRule="exact"/>
        <w:rPr>
          <w:sz w:val="20"/>
          <w:szCs w:val="20"/>
          <w:color w:val="auto"/>
        </w:rPr>
      </w:pPr>
    </w:p>
    <w:p>
      <w:pPr>
        <w:ind w:left="1400"/>
        <w:spacing w:after="0" w:line="204" w:lineRule="exact"/>
        <w:tabs>
          <w:tab w:leader="none" w:pos="2860" w:val="left"/>
        </w:tabs>
        <w:rPr>
          <w:sz w:val="20"/>
          <w:szCs w:val="20"/>
          <w:color w:val="auto"/>
        </w:rPr>
      </w:pPr>
      <w:r>
        <w:rPr>
          <w:rFonts w:ascii="Courier New" w:cs="Courier New" w:eastAsia="Courier New" w:hAnsi="Courier New"/>
          <w:sz w:val="18"/>
          <w:szCs w:val="18"/>
          <w:color w:val="auto"/>
        </w:rPr>
        <w:t>Fort Lee, NJ</w:t>
      </w:r>
      <w:r>
        <w:rPr>
          <w:sz w:val="20"/>
          <w:szCs w:val="20"/>
          <w:color w:val="auto"/>
        </w:rPr>
        <w:tab/>
      </w:r>
      <w:r>
        <w:rPr>
          <w:rFonts w:ascii="Courier New" w:cs="Courier New" w:eastAsia="Courier New" w:hAnsi="Courier New"/>
          <w:sz w:val="17"/>
          <w:szCs w:val="17"/>
          <w:color w:val="auto"/>
        </w:rPr>
        <w:t>07024</w:t>
      </w:r>
      <w:r>
        <w:rPr>
          <w:rFonts w:ascii="MS PGothic" w:cs="MS PGothic" w:eastAsia="MS PGothic" w:hAnsi="MS PGothic"/>
          <w:sz w:val="17"/>
          <w:szCs w:val="17"/>
          <w:color w:val="auto"/>
        </w:rPr>
        <w:t>‑</w:t>
      </w:r>
      <w:r>
        <w:rPr>
          <w:rFonts w:ascii="Courier New" w:cs="Courier New" w:eastAsia="Courier New" w:hAnsi="Courier New"/>
          <w:sz w:val="17"/>
          <w:szCs w:val="17"/>
          <w:color w:val="auto"/>
        </w:rPr>
        <w:t>2938</w:t>
      </w:r>
    </w:p>
    <w:p>
      <w:pPr>
        <w:spacing w:after="0" w:line="200" w:lineRule="exact"/>
        <w:rPr>
          <w:sz w:val="20"/>
          <w:szCs w:val="20"/>
          <w:color w:val="auto"/>
        </w:rPr>
      </w:pPr>
    </w:p>
    <w:p>
      <w:pPr>
        <w:ind w:left="840" w:hanging="632"/>
        <w:spacing w:after="0"/>
        <w:tabs>
          <w:tab w:leader="none" w:pos="8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Delaware</w:t>
      </w:r>
    </w:p>
    <w:p>
      <w:pPr>
        <w:spacing w:after="0" w:line="44" w:lineRule="exact"/>
        <w:rPr>
          <w:sz w:val="20"/>
          <w:szCs w:val="20"/>
          <w:color w:val="auto"/>
        </w:rPr>
      </w:pPr>
    </w:p>
    <w:p>
      <w:pPr>
        <w:ind w:left="800" w:right="7099" w:firstLine="8"/>
        <w:spacing w:after="0" w:line="334" w:lineRule="auto"/>
        <w:tabs>
          <w:tab w:leader="none" w:pos="1327"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Delaware</w:t>
      </w:r>
    </w:p>
    <w:p>
      <w:pPr>
        <w:spacing w:after="0" w:line="35" w:lineRule="exact"/>
        <w:rPr>
          <w:rFonts w:ascii="Courier New" w:cs="Courier New" w:eastAsia="Courier New" w:hAnsi="Courier New"/>
          <w:sz w:val="18"/>
          <w:szCs w:val="18"/>
          <w:color w:val="auto"/>
        </w:rPr>
      </w:pPr>
    </w:p>
    <w:p>
      <w:pPr>
        <w:ind w:left="800" w:right="6059" w:hanging="592"/>
        <w:spacing w:after="0" w:line="521" w:lineRule="auto"/>
        <w:tabs>
          <w:tab w:leader="none" w:pos="832"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Class of Securities Common Stock ($.50 par value)</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507365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08" w:right="1440" w:bottom="1440" w:gutter="0" w:footer="0" w:header="0"/>
          <w:type w:val="continuous"/>
        </w:sectPr>
      </w:pPr>
    </w:p>
    <w:bookmarkStart w:id="6" w:name="page7"/>
    <w:bookmarkEnd w:id="6"/>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14</w:t>
      </w:r>
    </w:p>
    <w:p>
      <w:pPr>
        <w:spacing w:after="0" w:line="200" w:lineRule="exact"/>
        <w:rPr>
          <w:sz w:val="20"/>
          <w:szCs w:val="20"/>
          <w:color w:val="auto"/>
        </w:rPr>
      </w:pPr>
    </w:p>
    <w:p>
      <w:pPr>
        <w:spacing w:after="0" w:line="271" w:lineRule="exact"/>
        <w:rPr>
          <w:sz w:val="20"/>
          <w:szCs w:val="20"/>
          <w:color w:val="auto"/>
        </w:rPr>
      </w:pPr>
    </w:p>
    <w:p>
      <w:pPr>
        <w:ind w:left="1060" w:right="719" w:hanging="849"/>
        <w:spacing w:after="0" w:line="246" w:lineRule="exact"/>
        <w:tabs>
          <w:tab w:leader="none" w:pos="104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540" w:hanging="632"/>
        <w:spacing w:after="0"/>
        <w:tabs>
          <w:tab w:leader="none" w:pos="15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23" w:lineRule="exact"/>
        <w:rPr>
          <w:rFonts w:ascii="Courier New" w:cs="Courier New" w:eastAsia="Courier New" w:hAnsi="Courier New"/>
          <w:sz w:val="17"/>
          <w:szCs w:val="17"/>
          <w:color w:val="auto"/>
        </w:rPr>
      </w:pPr>
    </w:p>
    <w:p>
      <w:pPr>
        <w:ind w:left="1540" w:hanging="632"/>
        <w:spacing w:after="0"/>
        <w:tabs>
          <w:tab w:leader="none" w:pos="1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 w:lineRule="exact"/>
        <w:rPr>
          <w:rFonts w:ascii="Courier New" w:cs="Courier New" w:eastAsia="Courier New" w:hAnsi="Courier New"/>
          <w:sz w:val="18"/>
          <w:szCs w:val="18"/>
          <w:color w:val="auto"/>
        </w:rPr>
      </w:pPr>
    </w:p>
    <w:p>
      <w:pPr>
        <w:ind w:left="1900" w:right="579" w:hanging="992"/>
        <w:spacing w:after="0" w:line="254" w:lineRule="auto"/>
        <w:tabs>
          <w:tab w:leader="none" w:pos="1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ind w:left="1900" w:right="479" w:hanging="992"/>
        <w:spacing w:after="0" w:line="216" w:lineRule="exact"/>
        <w:tabs>
          <w:tab w:leader="none" w:pos="1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ind w:left="1540" w:hanging="632"/>
        <w:spacing w:after="0" w:line="209" w:lineRule="exact"/>
        <w:tabs>
          <w:tab w:leader="none" w:pos="1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7" w:lineRule="exact"/>
        <w:rPr>
          <w:rFonts w:ascii="Courier New" w:cs="Courier New" w:eastAsia="Courier New" w:hAnsi="Courier New"/>
          <w:sz w:val="18"/>
          <w:szCs w:val="18"/>
          <w:color w:val="auto"/>
        </w:rPr>
      </w:pPr>
    </w:p>
    <w:p>
      <w:pPr>
        <w:ind w:left="1540" w:hanging="632"/>
        <w:spacing w:after="0" w:line="234" w:lineRule="auto"/>
        <w:tabs>
          <w:tab w:leader="none" w:pos="1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86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4" w:lineRule="exact"/>
        <w:rPr>
          <w:sz w:val="20"/>
          <w:szCs w:val="20"/>
          <w:color w:val="auto"/>
        </w:rPr>
      </w:pPr>
    </w:p>
    <w:p>
      <w:pPr>
        <w:ind w:left="1860" w:right="1519" w:hanging="952"/>
        <w:spacing w:after="0" w:line="216" w:lineRule="exact"/>
        <w:tabs>
          <w:tab w:leader="none" w:pos="154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ind w:left="1860" w:right="359" w:hanging="952"/>
        <w:spacing w:after="0" w:line="254" w:lineRule="auto"/>
        <w:tabs>
          <w:tab w:leader="none" w:pos="154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ind w:left="1860" w:right="479" w:hanging="952"/>
        <w:spacing w:after="0" w:line="216" w:lineRule="exact"/>
        <w:tabs>
          <w:tab w:leader="none" w:pos="154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ind w:left="1540" w:hanging="632"/>
        <w:spacing w:after="0" w:line="209" w:lineRule="exact"/>
        <w:tabs>
          <w:tab w:leader="none" w:pos="1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7" w:lineRule="exact"/>
        <w:rPr>
          <w:rFonts w:ascii="Courier New" w:cs="Courier New" w:eastAsia="Courier New" w:hAnsi="Courier New"/>
          <w:sz w:val="18"/>
          <w:szCs w:val="18"/>
          <w:color w:val="auto"/>
        </w:rPr>
      </w:pPr>
    </w:p>
    <w:p>
      <w:pPr>
        <w:ind w:left="1540" w:hanging="632"/>
        <w:spacing w:after="0"/>
        <w:tabs>
          <w:tab w:leader="none" w:pos="1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96" w:lineRule="exact"/>
        <w:rPr>
          <w:sz w:val="20"/>
          <w:szCs w:val="20"/>
          <w:color w:val="auto"/>
        </w:rPr>
      </w:pPr>
    </w:p>
    <w:p>
      <w:pPr>
        <w:ind w:left="400" w:right="519"/>
        <w:spacing w:after="0" w:line="274"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56"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55" w:lineRule="exact"/>
        <w:rPr>
          <w:sz w:val="20"/>
          <w:szCs w:val="20"/>
          <w:color w:val="auto"/>
        </w:rPr>
      </w:pPr>
    </w:p>
    <w:p>
      <w:pPr>
        <w:ind w:left="200" w:right="799"/>
        <w:spacing w:after="0" w:line="224" w:lineRule="exact"/>
        <w:rPr>
          <w:sz w:val="20"/>
          <w:szCs w:val="20"/>
          <w:color w:val="auto"/>
        </w:rPr>
      </w:pPr>
      <w:r>
        <w:rPr>
          <w:rFonts w:ascii="Courier New" w:cs="Courier New" w:eastAsia="Courier New" w:hAnsi="Courier New"/>
          <w:sz w:val="18"/>
          <w:szCs w:val="18"/>
          <w:color w:val="auto"/>
        </w:rPr>
        <w:t>The securities reported herein (the “Securities”) are beneficially owned by one or more open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or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may be deemed to be the beneficial owners of the Securities.</w:t>
      </w:r>
    </w:p>
    <w:p>
      <w:pPr>
        <w:spacing w:after="0" w:line="161" w:lineRule="exact"/>
        <w:rPr>
          <w:sz w:val="20"/>
          <w:szCs w:val="20"/>
          <w:color w:val="auto"/>
        </w:rPr>
      </w:pPr>
    </w:p>
    <w:p>
      <w:pPr>
        <w:ind w:left="200" w:right="759"/>
        <w:spacing w:after="0" w:line="222" w:lineRule="exact"/>
        <w:rPr>
          <w:sz w:val="20"/>
          <w:szCs w:val="20"/>
          <w:color w:val="auto"/>
        </w:rPr>
      </w:pPr>
      <w:r>
        <w:rPr>
          <w:rFonts w:ascii="Courier New" w:cs="Courier New" w:eastAsia="Courier New" w:hAnsi="Courier New"/>
          <w:sz w:val="17"/>
          <w:szCs w:val="17"/>
          <w:color w:val="auto"/>
        </w:rPr>
        <w:t>Beneficial ownership by Investment Management Subsidiaries and other affiliates of FRI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PGothic" w:cs="MS PGothic" w:eastAsia="MS PGothic" w:hAnsi="MS PGothic"/>
          <w:sz w:val="17"/>
          <w:szCs w:val="17"/>
          <w:color w:val="auto"/>
        </w:rPr>
        <w:t>‑</w:t>
      </w:r>
      <w:r>
        <w:rPr>
          <w:rFonts w:ascii="Courier New" w:cs="Courier New" w:eastAsia="Courier New" w:hAnsi="Courier New"/>
          <w:sz w:val="17"/>
          <w:szCs w:val="17"/>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337820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sectPr>
      </w:pPr>
    </w:p>
    <w:bookmarkStart w:id="7" w:name="page8"/>
    <w:bookmarkEnd w:id="7"/>
    <w:p>
      <w:pPr>
        <w:ind w:left="300"/>
        <w:spacing w:after="0"/>
        <w:tabs>
          <w:tab w:leader="none" w:pos="5140" w:val="left"/>
          <w:tab w:leader="none" w:pos="84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14</w:t>
      </w:r>
    </w:p>
    <w:p>
      <w:pPr>
        <w:spacing w:after="0" w:line="200" w:lineRule="exact"/>
        <w:rPr>
          <w:sz w:val="20"/>
          <w:szCs w:val="20"/>
          <w:color w:val="auto"/>
        </w:rPr>
      </w:pPr>
    </w:p>
    <w:p>
      <w:pPr>
        <w:spacing w:after="0" w:line="298" w:lineRule="exact"/>
        <w:rPr>
          <w:sz w:val="20"/>
          <w:szCs w:val="20"/>
          <w:color w:val="auto"/>
        </w:rPr>
      </w:pPr>
    </w:p>
    <w:p>
      <w:pPr>
        <w:ind w:left="400" w:right="2080"/>
        <w:spacing w:after="0" w:line="222"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w:t>
      </w:r>
    </w:p>
    <w:p>
      <w:pPr>
        <w:spacing w:after="0" w:line="165" w:lineRule="exact"/>
        <w:rPr>
          <w:sz w:val="20"/>
          <w:szCs w:val="20"/>
          <w:color w:val="auto"/>
        </w:rPr>
      </w:pPr>
    </w:p>
    <w:p>
      <w:pPr>
        <w:ind w:left="400" w:right="2280"/>
        <w:spacing w:after="0" w:line="231"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58" w:lineRule="exact"/>
        <w:rPr>
          <w:sz w:val="20"/>
          <w:szCs w:val="20"/>
          <w:color w:val="auto"/>
        </w:rPr>
      </w:pPr>
    </w:p>
    <w:p>
      <w:pPr>
        <w:ind w:left="1700" w:right="6960" w:hanging="692"/>
        <w:spacing w:after="0" w:line="540" w:lineRule="auto"/>
        <w:tabs>
          <w:tab w:leader="none" w:pos="173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1,815,300</w:t>
      </w:r>
    </w:p>
    <w:p>
      <w:pPr>
        <w:ind w:left="1740" w:hanging="732"/>
        <w:spacing w:after="0"/>
        <w:tabs>
          <w:tab w:leader="none" w:pos="1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420" w:type="dxa"/>
            <w:vAlign w:val="bottom"/>
          </w:tcPr>
          <w:p>
            <w:pPr>
              <w:spacing w:after="0"/>
              <w:rPr>
                <w:sz w:val="24"/>
                <w:szCs w:val="24"/>
                <w:color w:val="auto"/>
              </w:rPr>
            </w:pPr>
          </w:p>
        </w:tc>
        <w:tc>
          <w:tcPr>
            <w:tcW w:w="6900" w:type="dxa"/>
            <w:vAlign w:val="bottom"/>
          </w:tcPr>
          <w:p>
            <w:pPr>
              <w:ind w:left="280"/>
              <w:spacing w:after="0"/>
              <w:rPr>
                <w:sz w:val="20"/>
                <w:szCs w:val="20"/>
                <w:color w:val="auto"/>
              </w:rPr>
            </w:pPr>
            <w:r>
              <w:rPr>
                <w:rFonts w:ascii="Courier New" w:cs="Courier New" w:eastAsia="Courier New" w:hAnsi="Courier New"/>
                <w:sz w:val="18"/>
                <w:szCs w:val="18"/>
                <w:color w:val="auto"/>
              </w:rPr>
              <w:t>6.2%</w:t>
            </w:r>
          </w:p>
        </w:tc>
        <w:tc>
          <w:tcPr>
            <w:tcW w:w="3120" w:type="dxa"/>
            <w:vAlign w:val="bottom"/>
          </w:tcPr>
          <w:p>
            <w:pPr>
              <w:spacing w:after="0"/>
              <w:rPr>
                <w:sz w:val="24"/>
                <w:szCs w:val="24"/>
                <w:color w:val="auto"/>
              </w:rPr>
            </w:pPr>
          </w:p>
        </w:tc>
      </w:tr>
      <w:tr>
        <w:trPr>
          <w:trHeight w:val="459"/>
        </w:trPr>
        <w:tc>
          <w:tcPr>
            <w:tcW w:w="1420" w:type="dxa"/>
            <w:vAlign w:val="bottom"/>
          </w:tcPr>
          <w:p>
            <w:pPr>
              <w:ind w:left="1000"/>
              <w:spacing w:after="0"/>
              <w:rPr>
                <w:sz w:val="20"/>
                <w:szCs w:val="20"/>
                <w:color w:val="auto"/>
              </w:rPr>
            </w:pPr>
            <w:r>
              <w:rPr>
                <w:rFonts w:ascii="Courier New" w:cs="Courier New" w:eastAsia="Courier New" w:hAnsi="Courier New"/>
                <w:sz w:val="18"/>
                <w:szCs w:val="18"/>
                <w:color w:val="auto"/>
              </w:rPr>
              <w:t>(c)</w:t>
            </w:r>
          </w:p>
        </w:tc>
        <w:tc>
          <w:tcPr>
            <w:tcW w:w="6900" w:type="dxa"/>
            <w:vAlign w:val="bottom"/>
          </w:tcPr>
          <w:p>
            <w:pPr>
              <w:ind w:left="44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312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6900" w:type="dxa"/>
            <w:vAlign w:val="bottom"/>
          </w:tcPr>
          <w:p>
            <w:pPr>
              <w:ind w:left="14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312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6900" w:type="dxa"/>
            <w:vAlign w:val="bottom"/>
          </w:tcPr>
          <w:p>
            <w:pPr>
              <w:ind w:left="540"/>
              <w:spacing w:after="0"/>
              <w:rPr>
                <w:sz w:val="20"/>
                <w:szCs w:val="20"/>
                <w:color w:val="auto"/>
              </w:rPr>
            </w:pPr>
            <w:r>
              <w:rPr>
                <w:rFonts w:ascii="Courier New" w:cs="Courier New" w:eastAsia="Courier New" w:hAnsi="Courier New"/>
                <w:sz w:val="18"/>
                <w:szCs w:val="18"/>
                <w:color w:val="auto"/>
              </w:rPr>
              <w:t>Franklin Resources, Inc.:</w:t>
            </w:r>
          </w:p>
        </w:tc>
        <w:tc>
          <w:tcPr>
            <w:tcW w:w="3120" w:type="dxa"/>
            <w:vAlign w:val="bottom"/>
          </w:tcPr>
          <w:p>
            <w:pPr>
              <w:jc w:val="right"/>
              <w:ind w:right="16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540"/>
              <w:spacing w:after="0"/>
              <w:rPr>
                <w:sz w:val="20"/>
                <w:szCs w:val="20"/>
                <w:color w:val="auto"/>
              </w:rPr>
            </w:pPr>
            <w:r>
              <w:rPr>
                <w:rFonts w:ascii="Courier New" w:cs="Courier New" w:eastAsia="Courier New" w:hAnsi="Courier New"/>
                <w:sz w:val="18"/>
                <w:szCs w:val="18"/>
                <w:color w:val="auto"/>
              </w:rPr>
              <w:t>Charles B. Johnson:</w:t>
            </w:r>
          </w:p>
        </w:tc>
        <w:tc>
          <w:tcPr>
            <w:tcW w:w="3120" w:type="dxa"/>
            <w:vAlign w:val="bottom"/>
          </w:tcPr>
          <w:p>
            <w:pPr>
              <w:jc w:val="right"/>
              <w:ind w:right="16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540"/>
              <w:spacing w:after="0"/>
              <w:rPr>
                <w:sz w:val="20"/>
                <w:szCs w:val="20"/>
                <w:color w:val="auto"/>
              </w:rPr>
            </w:pPr>
            <w:r>
              <w:rPr>
                <w:rFonts w:ascii="Courier New" w:cs="Courier New" w:eastAsia="Courier New" w:hAnsi="Courier New"/>
                <w:sz w:val="18"/>
                <w:szCs w:val="18"/>
                <w:color w:val="auto"/>
              </w:rPr>
              <w:t>Rupert H. Johnson, Jr.:</w:t>
            </w:r>
          </w:p>
        </w:tc>
        <w:tc>
          <w:tcPr>
            <w:tcW w:w="3120" w:type="dxa"/>
            <w:vAlign w:val="bottom"/>
          </w:tcPr>
          <w:p>
            <w:pPr>
              <w:jc w:val="right"/>
              <w:ind w:right="16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540"/>
              <w:spacing w:after="0"/>
              <w:rPr>
                <w:sz w:val="20"/>
                <w:szCs w:val="20"/>
                <w:color w:val="auto"/>
              </w:rPr>
            </w:pPr>
            <w:r>
              <w:rPr>
                <w:rFonts w:ascii="Courier New" w:cs="Courier New" w:eastAsia="Courier New" w:hAnsi="Courier New"/>
                <w:sz w:val="18"/>
                <w:szCs w:val="18"/>
                <w:color w:val="auto"/>
              </w:rPr>
              <w:t>Franklin Advisory Services, LLC:</w:t>
            </w:r>
          </w:p>
        </w:tc>
        <w:tc>
          <w:tcPr>
            <w:tcW w:w="3120" w:type="dxa"/>
            <w:vAlign w:val="bottom"/>
          </w:tcPr>
          <w:p>
            <w:pPr>
              <w:jc w:val="right"/>
              <w:ind w:right="1690"/>
              <w:spacing w:after="0"/>
              <w:rPr>
                <w:sz w:val="20"/>
                <w:szCs w:val="20"/>
                <w:color w:val="auto"/>
              </w:rPr>
            </w:pPr>
            <w:r>
              <w:rPr>
                <w:rFonts w:ascii="Courier New" w:cs="Courier New" w:eastAsia="Courier New" w:hAnsi="Courier New"/>
                <w:sz w:val="18"/>
                <w:szCs w:val="18"/>
                <w:color w:val="auto"/>
              </w:rPr>
              <w:t>1,741,300</w:t>
            </w:r>
          </w:p>
        </w:tc>
      </w:tr>
      <w:tr>
        <w:trPr>
          <w:trHeight w:val="459"/>
        </w:trPr>
        <w:tc>
          <w:tcPr>
            <w:tcW w:w="1420" w:type="dxa"/>
            <w:vAlign w:val="bottom"/>
          </w:tcPr>
          <w:p>
            <w:pPr>
              <w:spacing w:after="0"/>
              <w:rPr>
                <w:sz w:val="24"/>
                <w:szCs w:val="24"/>
                <w:color w:val="auto"/>
              </w:rPr>
            </w:pPr>
          </w:p>
        </w:tc>
        <w:tc>
          <w:tcPr>
            <w:tcW w:w="6900" w:type="dxa"/>
            <w:vAlign w:val="bottom"/>
          </w:tcPr>
          <w:p>
            <w:pPr>
              <w:ind w:left="18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3120" w:type="dxa"/>
            <w:vAlign w:val="bottom"/>
          </w:tcPr>
          <w:p>
            <w:pPr>
              <w:jc w:val="right"/>
              <w:ind w:right="183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8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312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6900" w:type="dxa"/>
            <w:vAlign w:val="bottom"/>
          </w:tcPr>
          <w:p>
            <w:pPr>
              <w:ind w:left="580"/>
              <w:spacing w:after="0"/>
              <w:rPr>
                <w:sz w:val="20"/>
                <w:szCs w:val="20"/>
                <w:color w:val="auto"/>
              </w:rPr>
            </w:pPr>
            <w:r>
              <w:rPr>
                <w:rFonts w:ascii="Courier New" w:cs="Courier New" w:eastAsia="Courier New" w:hAnsi="Courier New"/>
                <w:sz w:val="18"/>
                <w:szCs w:val="18"/>
                <w:color w:val="auto"/>
              </w:rPr>
              <w:t>Franklin Resources, Inc.:</w:t>
            </w:r>
          </w:p>
        </w:tc>
        <w:tc>
          <w:tcPr>
            <w:tcW w:w="3120" w:type="dxa"/>
            <w:vAlign w:val="bottom"/>
          </w:tcPr>
          <w:p>
            <w:pPr>
              <w:jc w:val="right"/>
              <w:ind w:right="165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580"/>
              <w:spacing w:after="0"/>
              <w:rPr>
                <w:sz w:val="20"/>
                <w:szCs w:val="20"/>
                <w:color w:val="auto"/>
              </w:rPr>
            </w:pPr>
            <w:r>
              <w:rPr>
                <w:rFonts w:ascii="Courier New" w:cs="Courier New" w:eastAsia="Courier New" w:hAnsi="Courier New"/>
                <w:sz w:val="18"/>
                <w:szCs w:val="18"/>
                <w:color w:val="auto"/>
              </w:rPr>
              <w:t>Charles B. Johnson:</w:t>
            </w:r>
          </w:p>
        </w:tc>
        <w:tc>
          <w:tcPr>
            <w:tcW w:w="3120" w:type="dxa"/>
            <w:vAlign w:val="bottom"/>
          </w:tcPr>
          <w:p>
            <w:pPr>
              <w:jc w:val="right"/>
              <w:ind w:right="165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580"/>
              <w:spacing w:after="0"/>
              <w:rPr>
                <w:sz w:val="20"/>
                <w:szCs w:val="20"/>
                <w:color w:val="auto"/>
              </w:rPr>
            </w:pPr>
            <w:r>
              <w:rPr>
                <w:rFonts w:ascii="Courier New" w:cs="Courier New" w:eastAsia="Courier New" w:hAnsi="Courier New"/>
                <w:sz w:val="18"/>
                <w:szCs w:val="18"/>
                <w:color w:val="auto"/>
              </w:rPr>
              <w:t>Rupert H. Johnson, Jr.:</w:t>
            </w:r>
          </w:p>
        </w:tc>
        <w:tc>
          <w:tcPr>
            <w:tcW w:w="3120" w:type="dxa"/>
            <w:vAlign w:val="bottom"/>
          </w:tcPr>
          <w:p>
            <w:pPr>
              <w:jc w:val="right"/>
              <w:ind w:right="1650"/>
              <w:spacing w:after="0"/>
              <w:rPr>
                <w:sz w:val="20"/>
                <w:szCs w:val="20"/>
                <w:color w:val="auto"/>
              </w:rPr>
            </w:pPr>
            <w:r>
              <w:rPr>
                <w:rFonts w:ascii="Courier New" w:cs="Courier New" w:eastAsia="Courier New" w:hAnsi="Courier New"/>
                <w:sz w:val="18"/>
                <w:szCs w:val="18"/>
                <w:color w:val="auto"/>
              </w:rPr>
              <w:t>0</w:t>
            </w:r>
          </w:p>
        </w:tc>
      </w:tr>
      <w:tr>
        <w:trPr>
          <w:trHeight w:val="459"/>
        </w:trPr>
        <w:tc>
          <w:tcPr>
            <w:tcW w:w="1420" w:type="dxa"/>
            <w:vAlign w:val="bottom"/>
          </w:tcPr>
          <w:p>
            <w:pPr>
              <w:spacing w:after="0"/>
              <w:rPr>
                <w:sz w:val="24"/>
                <w:szCs w:val="24"/>
                <w:color w:val="auto"/>
              </w:rPr>
            </w:pPr>
          </w:p>
        </w:tc>
        <w:tc>
          <w:tcPr>
            <w:tcW w:w="6900" w:type="dxa"/>
            <w:vAlign w:val="bottom"/>
          </w:tcPr>
          <w:p>
            <w:pPr>
              <w:ind w:left="580"/>
              <w:spacing w:after="0"/>
              <w:rPr>
                <w:sz w:val="20"/>
                <w:szCs w:val="20"/>
                <w:color w:val="auto"/>
              </w:rPr>
            </w:pPr>
            <w:r>
              <w:rPr>
                <w:rFonts w:ascii="Courier New" w:cs="Courier New" w:eastAsia="Courier New" w:hAnsi="Courier New"/>
                <w:sz w:val="18"/>
                <w:szCs w:val="18"/>
                <w:color w:val="auto"/>
              </w:rPr>
              <w:t>Franklin Advisory Services, LLC:</w:t>
            </w:r>
          </w:p>
        </w:tc>
        <w:tc>
          <w:tcPr>
            <w:tcW w:w="3120" w:type="dxa"/>
            <w:vAlign w:val="bottom"/>
          </w:tcPr>
          <w:p>
            <w:pPr>
              <w:jc w:val="right"/>
              <w:ind w:right="1650"/>
              <w:spacing w:after="0"/>
              <w:rPr>
                <w:sz w:val="20"/>
                <w:szCs w:val="20"/>
                <w:color w:val="auto"/>
              </w:rPr>
            </w:pPr>
            <w:r>
              <w:rPr>
                <w:rFonts w:ascii="Courier New" w:cs="Courier New" w:eastAsia="Courier New" w:hAnsi="Courier New"/>
                <w:sz w:val="18"/>
                <w:szCs w:val="18"/>
                <w:color w:val="auto"/>
              </w:rPr>
              <w:t>1,815,300</w:t>
            </w:r>
          </w:p>
        </w:tc>
      </w:tr>
      <w:tr>
        <w:trPr>
          <w:trHeight w:val="459"/>
        </w:trPr>
        <w:tc>
          <w:tcPr>
            <w:tcW w:w="1420" w:type="dxa"/>
            <w:vAlign w:val="bottom"/>
          </w:tcPr>
          <w:p>
            <w:pPr>
              <w:spacing w:after="0"/>
              <w:rPr>
                <w:sz w:val="24"/>
                <w:szCs w:val="24"/>
                <w:color w:val="auto"/>
              </w:rPr>
            </w:pPr>
          </w:p>
        </w:tc>
        <w:tc>
          <w:tcPr>
            <w:tcW w:w="6900" w:type="dxa"/>
            <w:vAlign w:val="bottom"/>
          </w:tcPr>
          <w:p>
            <w:pPr>
              <w:ind w:left="18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3120" w:type="dxa"/>
            <w:vAlign w:val="bottom"/>
          </w:tcPr>
          <w:p>
            <w:pPr>
              <w:jc w:val="right"/>
              <w:ind w:right="1630"/>
              <w:spacing w:after="0"/>
              <w:rPr>
                <w:sz w:val="20"/>
                <w:szCs w:val="20"/>
                <w:color w:val="auto"/>
              </w:rPr>
            </w:pPr>
            <w:r>
              <w:rPr>
                <w:rFonts w:ascii="Courier New" w:cs="Courier New" w:eastAsia="Courier New" w:hAnsi="Courier New"/>
                <w:sz w:val="18"/>
                <w:szCs w:val="18"/>
                <w:color w:val="auto"/>
              </w:rPr>
              <w:t>0</w:t>
            </w:r>
          </w:p>
        </w:tc>
      </w:tr>
      <w:tr>
        <w:trPr>
          <w:trHeight w:val="537"/>
        </w:trPr>
        <w:tc>
          <w:tcPr>
            <w:tcW w:w="142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49" w:right="219" w:bottom="1440" w:gutter="0" w:footer="0" w:header="0"/>
        </w:sectPr>
      </w:pPr>
    </w:p>
    <w:bookmarkStart w:id="8" w:name="page9"/>
    <w:bookmarkEnd w:id="8"/>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14</w:t>
      </w:r>
    </w:p>
    <w:p>
      <w:pPr>
        <w:sectPr>
          <w:pgSz w:w="11900" w:h="16838" w:orient="portrait"/>
          <w:cols w:equalWidth="0" w:num="1">
            <w:col w:w="9919"/>
          </w:cols>
          <w:pgMar w:left="540" w:top="849" w:right="1440" w:bottom="1440" w:gutter="0" w:footer="0" w:header="0"/>
        </w:sectPr>
      </w:pPr>
    </w:p>
    <w:p>
      <w:pPr>
        <w:spacing w:after="0" w:line="255"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55" w:lineRule="exact"/>
        <w:rPr>
          <w:sz w:val="20"/>
          <w:szCs w:val="20"/>
          <w:color w:val="auto"/>
        </w:rPr>
      </w:pPr>
    </w:p>
    <w:p>
      <w:pPr>
        <w:ind w:left="1100" w:right="1119"/>
        <w:spacing w:after="0" w:line="338"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55" w:lineRule="exact"/>
        <w:rPr>
          <w:sz w:val="20"/>
          <w:szCs w:val="20"/>
          <w:color w:val="auto"/>
        </w:rPr>
      </w:pPr>
    </w:p>
    <w:p>
      <w:pPr>
        <w:ind w:left="1100" w:right="699"/>
        <w:spacing w:after="0" w:line="293"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355" w:lineRule="exact"/>
        <w:rPr>
          <w:sz w:val="20"/>
          <w:szCs w:val="20"/>
          <w:color w:val="auto"/>
        </w:rPr>
      </w:pPr>
    </w:p>
    <w:p>
      <w:pPr>
        <w:ind w:left="1100" w:right="1379" w:hanging="899"/>
        <w:spacing w:after="0" w:line="372"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3"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55"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395605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type w:val="continuous"/>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84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10. Certification</w:t>
      </w:r>
    </w:p>
    <w:p>
      <w:pPr>
        <w:spacing w:after="0" w:line="255" w:lineRule="exact"/>
        <w:rPr>
          <w:sz w:val="20"/>
          <w:szCs w:val="20"/>
          <w:color w:val="auto"/>
        </w:rPr>
      </w:pPr>
    </w:p>
    <w:p>
      <w:pPr>
        <w:ind w:left="200" w:right="759"/>
        <w:spacing w:after="0" w:line="27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Exhibits</w:t>
      </w:r>
    </w:p>
    <w:p>
      <w:pPr>
        <w:spacing w:after="0" w:line="44"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12" w:lineRule="exact"/>
        <w:rPr>
          <w:sz w:val="20"/>
          <w:szCs w:val="20"/>
          <w:color w:val="auto"/>
        </w:rPr>
      </w:pPr>
    </w:p>
    <w:p>
      <w:pPr>
        <w:ind w:left="1100" w:right="1119"/>
        <w:spacing w:after="0" w:line="368"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5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200" w:right="959"/>
        <w:spacing w:after="0" w:line="37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3"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27, 2011</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2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196" w:lineRule="exact"/>
        <w:rPr>
          <w:sz w:val="20"/>
          <w:szCs w:val="20"/>
          <w:color w:val="auto"/>
        </w:rPr>
      </w:pPr>
    </w:p>
    <w:p>
      <w:pPr>
        <w:ind w:left="960" w:right="1759" w:firstLine="14"/>
        <w:spacing w:after="0" w:line="274"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29" w:lineRule="exact"/>
        <w:rPr>
          <w:sz w:val="20"/>
          <w:szCs w:val="20"/>
          <w:color w:val="auto"/>
        </w:rPr>
      </w:pPr>
    </w:p>
    <w:p>
      <w:pPr>
        <w:ind w:left="960" w:right="1339"/>
        <w:spacing w:after="0" w:line="274"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992505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type w:val="continuous"/>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84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28" w:lineRule="exact"/>
        <w:rPr>
          <w:sz w:val="20"/>
          <w:szCs w:val="20"/>
          <w:color w:val="auto"/>
        </w:rPr>
      </w:pPr>
    </w:p>
    <w:p>
      <w:pPr>
        <w:ind w:left="200" w:right="959"/>
        <w:spacing w:after="0" w:line="228"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4" w:lineRule="exact"/>
        <w:rPr>
          <w:sz w:val="20"/>
          <w:szCs w:val="20"/>
          <w:color w:val="auto"/>
        </w:rPr>
      </w:pPr>
    </w:p>
    <w:p>
      <w:pPr>
        <w:ind w:left="200" w:right="2659"/>
        <w:spacing w:after="0" w:line="334" w:lineRule="auto"/>
        <w:rPr>
          <w:sz w:val="20"/>
          <w:szCs w:val="20"/>
          <w:color w:val="auto"/>
        </w:rPr>
      </w:pPr>
      <w:r>
        <w:rPr>
          <w:rFonts w:ascii="Courier New" w:cs="Courier New" w:eastAsia="Courier New" w:hAnsi="Courier New"/>
          <w:sz w:val="18"/>
          <w:szCs w:val="18"/>
          <w:color w:val="auto"/>
        </w:rPr>
        <w:t>IN WITNESS WHEREOF, the undersigned have executed this agreement on January 27, 2011.</w:t>
      </w:r>
    </w:p>
    <w:p>
      <w:pPr>
        <w:spacing w:after="0" w:line="7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2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196" w:lineRule="exact"/>
        <w:rPr>
          <w:sz w:val="20"/>
          <w:szCs w:val="20"/>
          <w:color w:val="auto"/>
        </w:rPr>
      </w:pPr>
    </w:p>
    <w:p>
      <w:pPr>
        <w:ind w:left="960" w:right="1759" w:firstLine="14"/>
        <w:spacing w:after="0" w:line="274"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29" w:lineRule="exact"/>
        <w:rPr>
          <w:sz w:val="20"/>
          <w:szCs w:val="20"/>
          <w:color w:val="auto"/>
        </w:rPr>
      </w:pPr>
    </w:p>
    <w:p>
      <w:pPr>
        <w:ind w:left="960" w:right="1339"/>
        <w:spacing w:after="0" w:line="274"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529590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type w:val="continuous"/>
        </w:sectPr>
      </w:pPr>
    </w:p>
    <w:bookmarkStart w:id="11" w:name="page12"/>
    <w:bookmarkEnd w:id="1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84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8"/>
          <w:szCs w:val="18"/>
          <w:color w:val="auto"/>
        </w:rPr>
        <w:t>LIMITED POWER OF ATTORNEY</w:t>
      </w:r>
    </w:p>
    <w:p>
      <w:pPr>
        <w:spacing w:after="0" w:line="44"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jc w:val="center"/>
        <w:ind w:right="839"/>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23" w:lineRule="exact"/>
        <w:rPr>
          <w:sz w:val="20"/>
          <w:szCs w:val="20"/>
          <w:color w:val="auto"/>
        </w:rPr>
      </w:pPr>
    </w:p>
    <w:p>
      <w:pPr>
        <w:ind w:left="200" w:right="759" w:firstLine="843"/>
        <w:spacing w:after="0" w:line="23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with full power and authority as hereinafter described on behalf of and in the name, place and stead of the undersigned to:</w:t>
      </w:r>
    </w:p>
    <w:p>
      <w:pPr>
        <w:spacing w:after="0" w:line="158" w:lineRule="exact"/>
        <w:rPr>
          <w:sz w:val="20"/>
          <w:szCs w:val="20"/>
          <w:color w:val="auto"/>
        </w:rPr>
      </w:pPr>
    </w:p>
    <w:p>
      <w:pPr>
        <w:ind w:left="200" w:right="859" w:firstLine="8"/>
        <w:spacing w:after="0" w:line="273" w:lineRule="auto"/>
        <w:tabs>
          <w:tab w:leader="none" w:pos="104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32" w:lineRule="exact"/>
        <w:rPr>
          <w:rFonts w:ascii="Courier New" w:cs="Courier New" w:eastAsia="Courier New" w:hAnsi="Courier New"/>
          <w:sz w:val="18"/>
          <w:szCs w:val="18"/>
          <w:color w:val="auto"/>
        </w:rPr>
      </w:pPr>
    </w:p>
    <w:p>
      <w:pPr>
        <w:ind w:left="1060" w:hanging="852"/>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7" w:lineRule="exact"/>
        <w:rPr>
          <w:sz w:val="20"/>
          <w:szCs w:val="20"/>
          <w:color w:val="auto"/>
        </w:rPr>
      </w:pPr>
    </w:p>
    <w:p>
      <w:pPr>
        <w:ind w:left="200" w:right="1039"/>
        <w:spacing w:after="0" w:line="252"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5" w:lineRule="exact"/>
        <w:rPr>
          <w:sz w:val="20"/>
          <w:szCs w:val="20"/>
          <w:color w:val="auto"/>
        </w:rPr>
      </w:pPr>
    </w:p>
    <w:p>
      <w:pPr>
        <w:ind w:left="200" w:right="1279" w:firstLine="8"/>
        <w:spacing w:after="0" w:line="227" w:lineRule="exact"/>
        <w:tabs>
          <w:tab w:leader="none" w:pos="8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 w:lineRule="exact"/>
        <w:rPr>
          <w:rFonts w:ascii="Courier New" w:cs="Courier New" w:eastAsia="Courier New" w:hAnsi="Courier New"/>
          <w:sz w:val="18"/>
          <w:szCs w:val="18"/>
          <w:color w:val="auto"/>
        </w:rPr>
      </w:pPr>
    </w:p>
    <w:p>
      <w:pPr>
        <w:ind w:left="840" w:hanging="632"/>
        <w:spacing w:after="0" w:line="209" w:lineRule="exact"/>
        <w:tabs>
          <w:tab w:leader="none" w:pos="8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w:t>
      </w:r>
    </w:p>
    <w:p>
      <w:pPr>
        <w:spacing w:after="0" w:line="7" w:lineRule="exact"/>
        <w:rPr>
          <w:rFonts w:ascii="Courier New" w:cs="Courier New" w:eastAsia="Courier New" w:hAnsi="Courier New"/>
          <w:sz w:val="18"/>
          <w:szCs w:val="18"/>
          <w:color w:val="auto"/>
        </w:rPr>
      </w:pPr>
    </w:p>
    <w:p>
      <w:pPr>
        <w:ind w:left="200" w:right="859"/>
        <w:spacing w:after="0" w:line="216"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ind w:left="200" w:right="759" w:firstLine="8"/>
        <w:spacing w:after="0" w:line="216" w:lineRule="exact"/>
        <w:tabs>
          <w:tab w:leader="none" w:pos="8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 w:lineRule="exact"/>
        <w:rPr>
          <w:rFonts w:ascii="Courier New" w:cs="Courier New" w:eastAsia="Courier New" w:hAnsi="Courier New"/>
          <w:sz w:val="18"/>
          <w:szCs w:val="18"/>
          <w:color w:val="auto"/>
        </w:rPr>
      </w:pPr>
    </w:p>
    <w:p>
      <w:pPr>
        <w:ind w:left="200" w:right="859" w:firstLine="8"/>
        <w:spacing w:after="0" w:line="254" w:lineRule="auto"/>
        <w:tabs>
          <w:tab w:leader="none" w:pos="8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 w:lineRule="exact"/>
        <w:rPr>
          <w:rFonts w:ascii="Courier New" w:cs="Courier New" w:eastAsia="Courier New" w:hAnsi="Courier New"/>
          <w:sz w:val="18"/>
          <w:szCs w:val="18"/>
          <w:color w:val="auto"/>
        </w:rPr>
      </w:pPr>
    </w:p>
    <w:p>
      <w:pPr>
        <w:ind w:left="200" w:right="759" w:firstLine="300"/>
        <w:spacing w:after="0" w:line="22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61" w:lineRule="exact"/>
        <w:rPr>
          <w:sz w:val="20"/>
          <w:szCs w:val="20"/>
          <w:color w:val="auto"/>
        </w:rPr>
      </w:pPr>
    </w:p>
    <w:p>
      <w:pPr>
        <w:ind w:left="200" w:right="759" w:firstLine="300"/>
        <w:spacing w:after="0" w:line="260" w:lineRule="exact"/>
        <w:rPr>
          <w:sz w:val="20"/>
          <w:szCs w:val="20"/>
          <w:color w:val="auto"/>
        </w:rPr>
      </w:pPr>
      <w:r>
        <w:rPr>
          <w:rFonts w:ascii="Courier New" w:cs="Courier New" w:eastAsia="Courier New" w:hAnsi="Courier New"/>
          <w:sz w:val="17"/>
          <w:szCs w:val="17"/>
          <w:color w:val="auto"/>
        </w:rPr>
        <w:t>This Limited Power of Attorney shall remain in full force and effect until revoked by the undersigned in a signed writing delivered to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w:t>
      </w:r>
    </w:p>
    <w:p>
      <w:pPr>
        <w:spacing w:after="0" w:line="15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has caused this Limited Power of Attorney to be</w:t>
      </w:r>
    </w:p>
    <w:p>
      <w:pPr>
        <w:spacing w:after="0" w:line="56" w:lineRule="exact"/>
        <w:rPr>
          <w:sz w:val="20"/>
          <w:szCs w:val="20"/>
          <w:color w:val="auto"/>
        </w:rPr>
      </w:pPr>
    </w:p>
    <w:p>
      <w:pPr>
        <w:ind w:left="200"/>
        <w:spacing w:after="0"/>
        <w:tabs>
          <w:tab w:leader="none" w:pos="2820" w:val="left"/>
          <w:tab w:leader="none" w:pos="3880" w:val="left"/>
          <w:tab w:leader="none" w:pos="5560" w:val="left"/>
          <w:tab w:leader="none" w:pos="694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30th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7"/>
          <w:szCs w:val="17"/>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-24765</wp:posOffset>
            </wp:positionV>
            <wp:extent cx="29432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203"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4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23"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4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220980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type w:val="continuous"/>
        </w:sectPr>
      </w:pPr>
    </w:p>
    <w:bookmarkStart w:id="12" w:name="page13"/>
    <w:bookmarkEnd w:id="1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84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8"/>
          <w:szCs w:val="18"/>
          <w:color w:val="auto"/>
        </w:rPr>
        <w:t>LIMITED POWER OF ATTORNEY</w:t>
      </w:r>
    </w:p>
    <w:p>
      <w:pPr>
        <w:spacing w:after="0" w:line="44" w:lineRule="exact"/>
        <w:rPr>
          <w:sz w:val="20"/>
          <w:szCs w:val="20"/>
          <w:color w:val="auto"/>
        </w:rPr>
      </w:pPr>
    </w:p>
    <w:p>
      <w:pPr>
        <w:jc w:val="center"/>
        <w:ind w:right="979"/>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23" w:lineRule="exact"/>
        <w:rPr>
          <w:sz w:val="20"/>
          <w:szCs w:val="20"/>
          <w:color w:val="auto"/>
        </w:rPr>
      </w:pPr>
    </w:p>
    <w:p>
      <w:pPr>
        <w:ind w:left="200" w:right="759" w:firstLine="843"/>
        <w:spacing w:after="0" w:line="23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with full power and authority as hereinafter described on behalf of and in the name, place and stead of the undersigned to:</w:t>
      </w:r>
    </w:p>
    <w:p>
      <w:pPr>
        <w:spacing w:after="0" w:line="158" w:lineRule="exact"/>
        <w:rPr>
          <w:sz w:val="20"/>
          <w:szCs w:val="20"/>
          <w:color w:val="auto"/>
        </w:rPr>
      </w:pPr>
    </w:p>
    <w:p>
      <w:pPr>
        <w:ind w:left="200" w:right="859" w:firstLine="8"/>
        <w:spacing w:after="0" w:line="273" w:lineRule="auto"/>
        <w:tabs>
          <w:tab w:leader="none" w:pos="10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32" w:lineRule="exact"/>
        <w:rPr>
          <w:rFonts w:ascii="Courier New" w:cs="Courier New" w:eastAsia="Courier New" w:hAnsi="Courier New"/>
          <w:sz w:val="18"/>
          <w:szCs w:val="18"/>
          <w:color w:val="auto"/>
        </w:rPr>
      </w:pPr>
    </w:p>
    <w:p>
      <w:pPr>
        <w:ind w:left="1060" w:hanging="852"/>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7" w:lineRule="exact"/>
        <w:rPr>
          <w:sz w:val="20"/>
          <w:szCs w:val="20"/>
          <w:color w:val="auto"/>
        </w:rPr>
      </w:pPr>
    </w:p>
    <w:p>
      <w:pPr>
        <w:ind w:left="200" w:right="1039"/>
        <w:spacing w:after="0" w:line="252"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5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5" w:lineRule="exact"/>
        <w:rPr>
          <w:sz w:val="20"/>
          <w:szCs w:val="20"/>
          <w:color w:val="auto"/>
        </w:rPr>
      </w:pPr>
    </w:p>
    <w:p>
      <w:pPr>
        <w:ind w:left="200" w:right="1279" w:firstLine="8"/>
        <w:spacing w:after="0" w:line="227" w:lineRule="exact"/>
        <w:tabs>
          <w:tab w:leader="none" w:pos="8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 w:lineRule="exact"/>
        <w:rPr>
          <w:rFonts w:ascii="Courier New" w:cs="Courier New" w:eastAsia="Courier New" w:hAnsi="Courier New"/>
          <w:sz w:val="18"/>
          <w:szCs w:val="18"/>
          <w:color w:val="auto"/>
        </w:rPr>
      </w:pPr>
    </w:p>
    <w:p>
      <w:pPr>
        <w:ind w:left="840" w:hanging="632"/>
        <w:spacing w:after="0" w:line="209" w:lineRule="exact"/>
        <w:tabs>
          <w:tab w:leader="none" w:pos="8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w:t>
      </w:r>
    </w:p>
    <w:p>
      <w:pPr>
        <w:spacing w:after="0" w:line="7" w:lineRule="exact"/>
        <w:rPr>
          <w:rFonts w:ascii="Courier New" w:cs="Courier New" w:eastAsia="Courier New" w:hAnsi="Courier New"/>
          <w:sz w:val="18"/>
          <w:szCs w:val="18"/>
          <w:color w:val="auto"/>
        </w:rPr>
      </w:pPr>
    </w:p>
    <w:p>
      <w:pPr>
        <w:ind w:left="200" w:right="859"/>
        <w:spacing w:after="0" w:line="216"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ind w:left="200" w:right="759" w:firstLine="8"/>
        <w:spacing w:after="0" w:line="216" w:lineRule="exact"/>
        <w:tabs>
          <w:tab w:leader="none" w:pos="8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 w:lineRule="exact"/>
        <w:rPr>
          <w:rFonts w:ascii="Courier New" w:cs="Courier New" w:eastAsia="Courier New" w:hAnsi="Courier New"/>
          <w:sz w:val="18"/>
          <w:szCs w:val="18"/>
          <w:color w:val="auto"/>
        </w:rPr>
      </w:pPr>
    </w:p>
    <w:p>
      <w:pPr>
        <w:ind w:left="200" w:right="859" w:firstLine="8"/>
        <w:spacing w:after="0" w:line="281" w:lineRule="auto"/>
        <w:tabs>
          <w:tab w:leader="none" w:pos="8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93" w:lineRule="exact"/>
        <w:rPr>
          <w:sz w:val="20"/>
          <w:szCs w:val="20"/>
          <w:color w:val="auto"/>
        </w:rPr>
      </w:pPr>
    </w:p>
    <w:p>
      <w:pPr>
        <w:ind w:left="200" w:right="759" w:firstLine="300"/>
        <w:spacing w:after="0" w:line="232"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60" w:lineRule="exact"/>
        <w:rPr>
          <w:sz w:val="20"/>
          <w:szCs w:val="20"/>
          <w:color w:val="auto"/>
        </w:rPr>
      </w:pPr>
    </w:p>
    <w:p>
      <w:pPr>
        <w:ind w:left="200" w:right="759" w:firstLine="300"/>
        <w:spacing w:after="0" w:line="260" w:lineRule="exact"/>
        <w:rPr>
          <w:sz w:val="20"/>
          <w:szCs w:val="20"/>
          <w:color w:val="auto"/>
        </w:rPr>
      </w:pPr>
      <w:r>
        <w:rPr>
          <w:rFonts w:ascii="Courier New" w:cs="Courier New" w:eastAsia="Courier New" w:hAnsi="Courier New"/>
          <w:sz w:val="17"/>
          <w:szCs w:val="17"/>
          <w:color w:val="auto"/>
        </w:rPr>
        <w:t>This Limited Power of Attorney shall remain in full force and effect until revoked by the undersigned in a signed writing delivered to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Courier New" w:cs="Courier New" w:eastAsia="Courier New" w:hAnsi="Courier New"/>
                <w:sz w:val="18"/>
                <w:szCs w:val="18"/>
                <w:color w:val="auto"/>
                <w:w w:val="97"/>
              </w:rPr>
              <w:t>IN WITNESS WHEREOF,</w:t>
            </w:r>
          </w:p>
        </w:tc>
        <w:tc>
          <w:tcPr>
            <w:tcW w:w="52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 of</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Attorney to be</w:t>
            </w:r>
          </w:p>
        </w:tc>
      </w:tr>
      <w:tr>
        <w:trPr>
          <w:trHeight w:val="195"/>
        </w:trPr>
        <w:tc>
          <w:tcPr>
            <w:tcW w:w="2020" w:type="dxa"/>
            <w:vAlign w:val="bottom"/>
          </w:tcPr>
          <w:p>
            <w:pPr>
              <w:spacing w:after="0" w:line="196" w:lineRule="exact"/>
              <w:rPr>
                <w:sz w:val="20"/>
                <w:szCs w:val="20"/>
                <w:color w:val="auto"/>
              </w:rPr>
            </w:pPr>
            <w:r>
              <w:rPr>
                <w:rFonts w:ascii="Courier New" w:cs="Courier New" w:eastAsia="Courier New" w:hAnsi="Courier New"/>
                <w:sz w:val="18"/>
                <w:szCs w:val="18"/>
                <w:color w:val="auto"/>
                <w:w w:val="97"/>
              </w:rPr>
              <w:t>executed as of this</w:t>
            </w:r>
          </w:p>
        </w:tc>
        <w:tc>
          <w:tcPr>
            <w:tcW w:w="2300" w:type="dxa"/>
            <w:vAlign w:val="bottom"/>
            <w:tcBorders>
              <w:bottom w:val="single" w:sz="8" w:color="auto"/>
            </w:tcBorders>
          </w:tcPr>
          <w:p>
            <w:pPr>
              <w:ind w:left="940"/>
              <w:spacing w:after="0" w:line="196" w:lineRule="exact"/>
              <w:rPr>
                <w:sz w:val="20"/>
                <w:szCs w:val="20"/>
                <w:color w:val="auto"/>
              </w:rPr>
            </w:pPr>
            <w:r>
              <w:rPr>
                <w:rFonts w:ascii="Courier New" w:cs="Courier New" w:eastAsia="Courier New" w:hAnsi="Courier New"/>
                <w:sz w:val="18"/>
                <w:szCs w:val="18"/>
                <w:color w:val="auto"/>
              </w:rPr>
              <w:t>25th</w:t>
            </w:r>
          </w:p>
        </w:tc>
        <w:tc>
          <w:tcPr>
            <w:tcW w:w="740" w:type="dxa"/>
            <w:vAlign w:val="bottom"/>
          </w:tcPr>
          <w:p>
            <w:pPr>
              <w:spacing w:after="0" w:line="196" w:lineRule="exact"/>
              <w:rPr>
                <w:sz w:val="20"/>
                <w:szCs w:val="20"/>
                <w:color w:val="auto"/>
              </w:rPr>
            </w:pPr>
            <w:r>
              <w:rPr>
                <w:rFonts w:ascii="Courier New" w:cs="Courier New" w:eastAsia="Courier New" w:hAnsi="Courier New"/>
                <w:sz w:val="18"/>
                <w:szCs w:val="18"/>
                <w:color w:val="auto"/>
              </w:rPr>
              <w:t>day of</w:t>
            </w:r>
          </w:p>
        </w:tc>
        <w:tc>
          <w:tcPr>
            <w:tcW w:w="2000" w:type="dxa"/>
            <w:vAlign w:val="bottom"/>
            <w:tcBorders>
              <w:bottom w:val="single" w:sz="8" w:color="auto"/>
            </w:tcBorders>
          </w:tcPr>
          <w:p>
            <w:pPr>
              <w:ind w:left="540"/>
              <w:spacing w:after="0" w:line="196"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6"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60"/>
              <w:spacing w:after="0" w:line="196" w:lineRule="exact"/>
              <w:rPr>
                <w:sz w:val="20"/>
                <w:szCs w:val="20"/>
                <w:color w:val="auto"/>
              </w:rPr>
            </w:pPr>
            <w:r>
              <w:rPr>
                <w:rFonts w:ascii="Courier New" w:cs="Courier New" w:eastAsia="Courier New" w:hAnsi="Courier New"/>
                <w:sz w:val="18"/>
                <w:szCs w:val="18"/>
                <w:color w:val="auto"/>
              </w:rPr>
              <w:t>2007</w:t>
            </w:r>
          </w:p>
        </w:tc>
      </w:tr>
    </w:tbl>
    <w:p>
      <w:pPr>
        <w:spacing w:after="0" w:line="25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4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2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4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220980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type w:val="continuous"/>
        </w:sectPr>
      </w:pPr>
    </w:p>
    <w:bookmarkStart w:id="13" w:name="page14"/>
    <w:bookmarkEnd w:id="1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84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55" w:lineRule="exact"/>
        <w:rPr>
          <w:sz w:val="20"/>
          <w:szCs w:val="20"/>
          <w:color w:val="auto"/>
        </w:rPr>
      </w:pPr>
    </w:p>
    <w:p>
      <w:pPr>
        <w:ind w:left="200"/>
        <w:spacing w:after="0"/>
        <w:tabs>
          <w:tab w:leader="none" w:pos="650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7"/>
          <w:szCs w:val="17"/>
          <w:color w:val="auto"/>
        </w:rPr>
        <w:t>Item 3 Classification: 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704215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49" w:right="1440"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lvl w:ilvl="1">
      <w:lvlJc w:val="left"/>
      <w:lvlText w:val="%2"/>
      <w:numFmt w:val="decimal"/>
      <w:start w:val="1"/>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lvl w:ilvl="1">
      <w:lvlJc w:val="left"/>
      <w:lvlText w:val="(%2)"/>
      <w:numFmt w:val="lowerLetter"/>
      <w:start w:val="2"/>
    </w:lvl>
  </w:abstractNum>
  <w:abstractNum w:abstractNumId="9">
    <w:nsid w:val="8EDBDAB"/>
    <w:multiLevelType w:val="hybridMultilevel"/>
    <w:lvl w:ilvl="0">
      <w:lvlJc w:val="left"/>
      <w:lvlText w:val="%1."/>
      <w:numFmt w:val="decimal"/>
      <w:start w:val="3"/>
    </w:lvl>
    <w:lvl w:ilvl="1">
      <w:lvlJc w:val="left"/>
      <w:lvlText w:val="%2"/>
      <w:numFmt w:val="lowerLetter"/>
      <w:start w:val="1"/>
    </w:lvl>
  </w:abstractNum>
  <w:abstractNum w:abstractNumId="10">
    <w:nsid w:val="79838CB2"/>
    <w:multiLevelType w:val="hybridMultilevel"/>
    <w:lvl w:ilvl="0">
      <w:lvlJc w:val="left"/>
      <w:lvlText w:val="%1"/>
      <w:numFmt w:val="decimal"/>
      <w:start w:val="1"/>
    </w:lvl>
    <w:lvl w:ilvl="1">
      <w:lvlJc w:val="left"/>
      <w:lvlText w:val="%2."/>
      <w:numFmt w:val="decimal"/>
      <w:start w:val="5"/>
    </w:lvl>
  </w:abstractNum>
  <w:abstractNum w:abstractNumId="11">
    <w:nsid w:val="4353D0CD"/>
    <w:multiLevelType w:val="hybridMultilevel"/>
    <w:lvl w:ilvl="0">
      <w:lvlJc w:val="left"/>
      <w:lvlText w:val="%1."/>
      <w:numFmt w:val="decimal"/>
      <w:start w:val="9"/>
    </w:lvl>
    <w:lvl w:ilvl="1">
      <w:lvlJc w:val="left"/>
      <w:lvlText w:val="%2"/>
      <w:numFmt w:val="decimal"/>
      <w:start w:val="1"/>
    </w:lvl>
  </w:abstractNum>
  <w:abstractNum w:abstractNumId="12">
    <w:nsid w:val="B03E0C6"/>
    <w:multiLevelType w:val="hybridMultilevel"/>
    <w:lvl w:ilvl="0">
      <w:lvlJc w:val="left"/>
      <w:lvlText w:val="%1."/>
      <w:numFmt w:val="decimal"/>
      <w:start w:val="1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lvl w:ilvl="1">
      <w:lvlJc w:val="left"/>
      <w:lvlText w:val="(%2)"/>
      <w:numFmt w:val="lowerLetter"/>
      <w:start w:val="2"/>
    </w:lvl>
  </w:abstractNum>
  <w:abstractNum w:abstractNumId="15">
    <w:nsid w:val="71F32454"/>
    <w:multiLevelType w:val="hybridMultilevel"/>
    <w:lvl w:ilvl="0">
      <w:lvlJc w:val="left"/>
      <w:lvlText w:val="%1."/>
      <w:numFmt w:val="decimal"/>
      <w:start w:val="3"/>
    </w:lvl>
    <w:lvl w:ilvl="1">
      <w:lvlJc w:val="left"/>
      <w:lvlText w:val="%2"/>
      <w:numFmt w:val="lowerLetter"/>
      <w:start w:val="1"/>
    </w:lvl>
  </w:abstractNum>
  <w:abstractNum w:abstractNumId="16">
    <w:nsid w:val="2CA88611"/>
    <w:multiLevelType w:val="hybridMultilevel"/>
    <w:lvl w:ilvl="0">
      <w:lvlJc w:val="left"/>
      <w:lvlText w:val="%1"/>
      <w:numFmt w:val="decimal"/>
      <w:start w:val="1"/>
    </w:lvl>
    <w:lvl w:ilvl="1">
      <w:lvlJc w:val="left"/>
      <w:lvlText w:val="%2."/>
      <w:numFmt w:val="decimal"/>
      <w:start w:val="5"/>
    </w:lvl>
  </w:abstractNum>
  <w:abstractNum w:abstractNumId="17">
    <w:nsid w:val="836C40E"/>
    <w:multiLevelType w:val="hybridMultilevel"/>
    <w:lvl w:ilvl="0">
      <w:lvlJc w:val="left"/>
      <w:lvlText w:val="%1."/>
      <w:numFmt w:val="decimal"/>
      <w:start w:val="9"/>
    </w:lvl>
    <w:lvl w:ilvl="1">
      <w:lvlJc w:val="left"/>
      <w:lvlText w:val="%2"/>
      <w:numFmt w:val="decimal"/>
      <w:start w:val="1"/>
    </w:lvl>
  </w:abstractNum>
  <w:abstractNum w:abstractNumId="18">
    <w:nsid w:val="2901D82"/>
    <w:multiLevelType w:val="hybridMultilevel"/>
    <w:lvl w:ilvl="0">
      <w:lvlJc w:val="left"/>
      <w:lvlText w:val="%1."/>
      <w:numFmt w:val="decimal"/>
      <w:start w:val="1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lvl w:ilvl="1">
      <w:lvlJc w:val="left"/>
      <w:lvlText w:val="(%2)"/>
      <w:numFmt w:val="lowerLetter"/>
      <w:start w:val="2"/>
    </w:lvl>
  </w:abstractNum>
  <w:abstractNum w:abstractNumId="21">
    <w:nsid w:val="1E7FF521"/>
    <w:multiLevelType w:val="hybridMultilevel"/>
    <w:lvl w:ilvl="0">
      <w:lvlJc w:val="left"/>
      <w:lvlText w:val="%1."/>
      <w:numFmt w:val="decimal"/>
      <w:start w:val="3"/>
    </w:lvl>
    <w:lvl w:ilvl="1">
      <w:lvlJc w:val="left"/>
      <w:lvlText w:val="%2"/>
      <w:numFmt w:val="lowerLetter"/>
      <w:start w:val="1"/>
    </w:lvl>
  </w:abstractNum>
  <w:abstractNum w:abstractNumId="22">
    <w:nsid w:val="7C3DBD3D"/>
    <w:multiLevelType w:val="hybridMultilevel"/>
    <w:lvl w:ilvl="0">
      <w:lvlJc w:val="left"/>
      <w:lvlText w:val="%1"/>
      <w:numFmt w:val="decimal"/>
      <w:start w:val="1"/>
    </w:lvl>
    <w:lvl w:ilvl="1">
      <w:lvlJc w:val="left"/>
      <w:lvlText w:val="%2."/>
      <w:numFmt w:val="decimal"/>
      <w:start w:val="5"/>
    </w:lvl>
  </w:abstractNum>
  <w:abstractNum w:abstractNumId="23">
    <w:nsid w:val="737B8DDC"/>
    <w:multiLevelType w:val="hybridMultilevel"/>
    <w:lvl w:ilvl="0">
      <w:lvlJc w:val="left"/>
      <w:lvlText w:val="%1."/>
      <w:numFmt w:val="decimal"/>
      <w:start w:val="9"/>
    </w:lvl>
    <w:lvl w:ilvl="1">
      <w:lvlJc w:val="left"/>
      <w:lvlText w:val="%2"/>
      <w:numFmt w:val="decimal"/>
      <w:start w:val="1"/>
    </w:lvl>
  </w:abstractNum>
  <w:abstractNum w:abstractNumId="24">
    <w:nsid w:val="6CEAF087"/>
    <w:multiLevelType w:val="hybridMultilevel"/>
    <w:lvl w:ilvl="0">
      <w:lvlJc w:val="left"/>
      <w:lvlText w:val="%1."/>
      <w:numFmt w:val="decimal"/>
      <w:start w:val="1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lowerLetter"/>
      <w:start w:val="1"/>
    </w:lvl>
    <w:lvl w:ilvl="1">
      <w:lvlJc w:val="left"/>
      <w:lvlText w:val="(%2)"/>
      <w:numFmt w:val="lowerLetter"/>
      <w:start w:val="35"/>
    </w:lvl>
  </w:abstractNum>
  <w:abstractNum w:abstractNumId="31">
    <w:nsid w:val="440BADFC"/>
    <w:multiLevelType w:val="hybridMultilevel"/>
    <w:lvl w:ilvl="0">
      <w:lvlJc w:val="left"/>
      <w:lvlText w:val="(%1)"/>
      <w:numFmt w:val="lowerLetter"/>
      <w:start w:val="4"/>
    </w:lvl>
    <w:lvl w:ilvl="1">
      <w:lvlJc w:val="left"/>
      <w:lvlText w:val="%2"/>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7"/>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2019-12-13T08:13:14Z</dcterms:created>
  <dcterms:modified xsi:type="dcterms:W3CDTF">2019-12-13T08:13:14Z</dcterms:modified>
</cp:coreProperties>
</file>