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Nielsen Sarah N</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rPr>
              <w:t>VP and Chief Financial Officer</w:t>
            </w: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10/09/2012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10/09/2012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w w:val="86"/>
              </w:rPr>
              <w:t>1,364</w:t>
            </w:r>
            <w:r>
              <w:rPr>
                <w:rFonts w:ascii="Times New Roman" w:cs="Times New Roman" w:eastAsia="Times New Roman" w:hAnsi="Times New Roman"/>
                <w:sz w:val="22"/>
                <w:szCs w:val="22"/>
                <w:color w:val="008000"/>
                <w:w w:val="86"/>
                <w:vertAlign w:val="superscript"/>
              </w:rPr>
              <w:t>(1)</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16,891</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10/09/2012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w w:val="86"/>
              </w:rPr>
              <w:t>5,695</w:t>
            </w:r>
            <w:r>
              <w:rPr>
                <w:rFonts w:ascii="Times New Roman" w:cs="Times New Roman" w:eastAsia="Times New Roman" w:hAnsi="Times New Roman"/>
                <w:sz w:val="22"/>
                <w:szCs w:val="22"/>
                <w:color w:val="008000"/>
                <w:w w:val="86"/>
                <w:vertAlign w:val="superscript"/>
              </w:rPr>
              <w:t>(2)</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22,586</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10/10/2012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w w:val="86"/>
              </w:rPr>
              <w:t>9,000</w:t>
            </w:r>
            <w:r>
              <w:rPr>
                <w:rFonts w:ascii="Times New Roman" w:cs="Times New Roman" w:eastAsia="Times New Roman" w:hAnsi="Times New Roman"/>
                <w:sz w:val="22"/>
                <w:szCs w:val="22"/>
                <w:color w:val="008000"/>
                <w:w w:val="86"/>
                <w:vertAlign w:val="superscript"/>
              </w:rPr>
              <w:t>(3)</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31,586</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Granted under the Winnebago Industries, Inc. 2004 Incentive Compensation Plan which provides for stock grants to Executive Officers under the Officers' Incentive Compensation Plan for Fiscal Year 2012.</w:t>
      </w:r>
    </w:p>
    <w:p>
      <w:pPr>
        <w:spacing w:after="0" w:line="64" w:lineRule="exact"/>
        <w:rPr>
          <w:rFonts w:ascii="Times New Roman" w:cs="Times New Roman" w:eastAsia="Times New Roman" w:hAnsi="Times New Roman"/>
          <w:sz w:val="12"/>
          <w:szCs w:val="12"/>
          <w:color w:val="008000"/>
        </w:rPr>
      </w:pPr>
    </w:p>
    <w:p>
      <w:pPr>
        <w:ind w:left="40" w:right="2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Granted under the Winnebago Industries, Inc. 2004 Incentive Compensation Plan which provides for stock grants to Executive Officers under the Officers' Long-Term Incentive Plan for Fiscal Three-Year Period 2010, 2011 and 2012.</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Granted under the Winnebago Industries, Inc. 2004 Incentive Compensation Plan. Restricted shares vest in annual increments of one-third beginning 10/10/2013.</w:t>
      </w:r>
    </w:p>
    <w:p>
      <w:pPr>
        <w:spacing w:after="0" w:line="6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Winnebago Industries, Inc.</w:t>
      </w:r>
      <w:r>
        <w:rPr>
          <w:sz w:val="20"/>
          <w:szCs w:val="20"/>
          <w:color w:val="auto"/>
        </w:rPr>
        <w:tab/>
      </w:r>
      <w:r>
        <w:rPr>
          <w:rFonts w:ascii="Times New Roman" w:cs="Times New Roman" w:eastAsia="Times New Roman" w:hAnsi="Times New Roman"/>
          <w:sz w:val="16"/>
          <w:szCs w:val="16"/>
          <w:color w:val="0000FF"/>
        </w:rPr>
        <w:t>10/11/2012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spacing w:after="0" w:line="328"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BE IT KNOWN, that Sarah N. Nielsen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02"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I have hereunto set my hand this 8th day of October, 2012.</w:t>
      </w:r>
    </w:p>
    <w:p>
      <w:pPr>
        <w:spacing w:after="0" w:line="31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Sarah N. Nielsen</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w:t>
      </w:r>
    </w:p>
    <w:p>
      <w:pPr>
        <w:spacing w:after="0" w:line="9" w:lineRule="exact"/>
        <w:rPr>
          <w:sz w:val="20"/>
          <w:szCs w:val="20"/>
          <w:color w:val="auto"/>
        </w:rPr>
      </w:pPr>
    </w:p>
    <w:p>
      <w:pPr>
        <w:sectPr>
          <w:pgSz w:w="11900" w:h="16838" w:orient="portrait"/>
          <w:cols w:equalWidth="0" w:num="2">
            <w:col w:w="1340" w:space="720"/>
            <w:col w:w="9360"/>
          </w:cols>
          <w:pgMar w:left="240" w:top="10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COUNTY OF HANCOCK )</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instrument was acknowledged by me this 8th day of October, 2012, by Sarah N. Nielsen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92087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20875" cy="651510"/>
                    </a:xfrm>
                    <a:prstGeom prst="rect">
                      <a:avLst/>
                    </a:prstGeom>
                    <a:noFill/>
                  </pic:spPr>
                </pic:pic>
              </a:graphicData>
            </a:graphic>
          </wp:anchor>
        </w:drawing>
      </w:r>
    </w:p>
    <w:p>
      <w:pPr>
        <w:spacing w:after="0" w:line="16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Karen C. Jefson</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State of IOWA</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-19050</wp:posOffset>
            </wp:positionV>
            <wp:extent cx="614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4680" cy="8890"/>
                    </a:xfrm>
                    <a:prstGeom prst="rect">
                      <a:avLst/>
                    </a:prstGeom>
                    <a:noFill/>
                  </pic:spPr>
                </pic:pic>
              </a:graphicData>
            </a:graphic>
          </wp:anchor>
        </w:drawing>
      </w:r>
    </w:p>
    <w:sectPr>
      <w:pgSz w:w="11900" w:h="16838" w:orient="portrait"/>
      <w:cols w:equalWidth="0" w:num="1">
        <w:col w:w="11420"/>
      </w:cols>
      <w:pgMar w:left="240" w:top="10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2019-12-16T08:00:51Z</dcterms:created>
  <dcterms:modified xsi:type="dcterms:W3CDTF">2019-12-16T08:00:51Z</dcterms:modified>
</cp:coreProperties>
</file>