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Hughes Bryan 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SVP &amp; Chief Financial Officer</w:t>
      </w:r>
    </w:p>
    <w:p>
      <w:pPr>
        <w:spacing w:after="0" w:line="448"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417</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69.99</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40,557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608349"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2021-10-18T15:09:23Z</dcterms:created>
  <dcterms:modified xsi:type="dcterms:W3CDTF">2021-10-18T15:09:23Z</dcterms:modified>
</cp:coreProperties>
</file>