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 1 )*</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Winnebago Industries Inc</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CUSIP Number: 974637100</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2012</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9900" w:hanging="2"/>
        <w:spacing w:after="0" w:line="302" w:lineRule="auto"/>
        <w:tabs>
          <w:tab w:leader="none" w:pos="3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5" w:lineRule="exact"/>
        <w:rPr>
          <w:sz w:val="24"/>
          <w:szCs w:val="24"/>
          <w:color w:val="auto"/>
        </w:rPr>
      </w:pPr>
    </w:p>
    <w:p>
      <w:pPr>
        <w:ind w:right="40" w:firstLine="9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87"/>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974637100</w:t>
      </w:r>
    </w:p>
    <w:p>
      <w:pPr>
        <w:spacing w:after="0" w:line="200" w:lineRule="exact"/>
        <w:rPr>
          <w:sz w:val="20"/>
          <w:szCs w:val="20"/>
          <w:color w:val="auto"/>
        </w:rPr>
      </w:pPr>
    </w:p>
    <w:p>
      <w:pPr>
        <w:spacing w:after="0" w:line="227"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2. 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 w:right="6339" w:hanging="92"/>
        <w:spacing w:after="0" w:line="501" w:lineRule="auto"/>
        <w:tabs>
          <w:tab w:leader="none" w:pos="2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 Pennsylvania</w:t>
      </w:r>
    </w:p>
    <w:p>
      <w:pPr>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7" w:lineRule="exact"/>
        <w:rPr>
          <w:sz w:val="20"/>
          <w:szCs w:val="20"/>
          <w:color w:val="auto"/>
        </w:rPr>
      </w:pPr>
    </w:p>
    <w:p>
      <w:pPr>
        <w:ind w:left="100" w:right="81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43,790</w:t>
      </w: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 w:right="77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1,689,347</w:t>
      </w:r>
    </w:p>
    <w:p>
      <w:pPr>
        <w:ind w:left="140" w:right="7459" w:hanging="132"/>
        <w:spacing w:after="0" w:line="501" w:lineRule="auto"/>
        <w:tabs>
          <w:tab w:leader="none" w:pos="23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41,590</w:t>
      </w:r>
    </w:p>
    <w:p>
      <w:pPr>
        <w:ind w:left="100" w:right="3459" w:hanging="92"/>
        <w:spacing w:after="0" w:line="501"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1,730,937</w:t>
      </w:r>
    </w:p>
    <w:p>
      <w:pPr>
        <w:ind w:left="100" w:right="2819" w:hanging="92"/>
        <w:spacing w:after="0" w:line="501"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6.10%</w:t>
      </w:r>
    </w:p>
    <w:p>
      <w:pPr>
        <w:spacing w:after="0" w:line="22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11" w:lineRule="exact"/>
        <w:rPr>
          <w:sz w:val="20"/>
          <w:szCs w:val="20"/>
          <w:color w:val="auto"/>
        </w:rPr>
      </w:pPr>
    </w:p>
    <w:p>
      <w:pPr>
        <w:ind w:right="4939"/>
        <w:spacing w:after="0" w:line="501"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ind w:left="100"/>
        <w:spacing w:after="0"/>
        <w:rPr>
          <w:sz w:val="20"/>
          <w:szCs w:val="20"/>
          <w:color w:val="auto"/>
        </w:rPr>
      </w:pPr>
      <w:r>
        <w:rPr>
          <w:rFonts w:ascii="Arial" w:cs="Arial" w:eastAsia="Arial" w:hAnsi="Arial"/>
          <w:sz w:val="18"/>
          <w:szCs w:val="18"/>
          <w:color w:val="auto"/>
        </w:rPr>
        <w:t>Winnebago Industries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 O. Box 152</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Forest City, Iowa 50436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974637100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7739" w:hanging="2"/>
        <w:spacing w:after="0" w:line="501" w:lineRule="auto"/>
        <w:tabs>
          <w:tab w:leader="none" w:pos="3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1,730,937</w:t>
      </w:r>
    </w:p>
    <w:p>
      <w:pPr>
        <w:ind w:left="360" w:hanging="26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3" w:name="page4"/>
    <w:bookmarkEnd w:id="3"/>
    <w:p>
      <w:pPr>
        <w:ind w:left="380" w:hanging="28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60" w:hanging="26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to vote: 43,790</w:t>
      </w:r>
    </w:p>
    <w:p>
      <w:pPr>
        <w:spacing w:after="0" w:line="225" w:lineRule="exact"/>
        <w:rPr>
          <w:rFonts w:ascii="Arial" w:cs="Arial" w:eastAsia="Arial" w:hAnsi="Arial"/>
          <w:sz w:val="18"/>
          <w:szCs w:val="18"/>
          <w:color w:val="auto"/>
        </w:rPr>
      </w:pPr>
    </w:p>
    <w:p>
      <w:pPr>
        <w:ind w:left="400" w:hanging="30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5" w:lineRule="exact"/>
        <w:rPr>
          <w:rFonts w:ascii="Arial" w:cs="Arial" w:eastAsia="Arial" w:hAnsi="Arial"/>
          <w:sz w:val="18"/>
          <w:szCs w:val="18"/>
          <w:color w:val="auto"/>
        </w:rPr>
      </w:pPr>
    </w:p>
    <w:p>
      <w:pPr>
        <w:ind w:left="100" w:right="6160" w:hanging="2"/>
        <w:spacing w:after="0" w:line="56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1,689,347 (iv) shared power to dispose or to direct the disposition of: 41,590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jc w:val="both"/>
        <w:ind w:firstLine="9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02/07/13</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3028950</wp:posOffset>
            </wp:positionH>
            <wp:positionV relativeFrom="paragraph">
              <wp:posOffset>-10160</wp:posOffset>
            </wp:positionV>
            <wp:extent cx="1275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5080"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January 29, 2010, see File Number 005-81485,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621030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ind w:right="80" w:firstLine="42"/>
        <w:spacing w:after="0" w:line="308"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41,590 shares or .14% of the Common Stock outstanding of the Company as a result of its serving as investment manager of collective trust accounts.</w:t>
      </w:r>
    </w:p>
    <w:p>
      <w:pPr>
        <w:spacing w:after="0" w:line="14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2,200 shares or .01%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on January 29, 2010, see File Number 005-81485, Incorporated by Reference</w:t>
      </w:r>
    </w:p>
    <w:sectPr>
      <w:pgSz w:w="11900" w:h="16838" w:orient="portrait"/>
      <w:cols w:equalWidth="0" w:num="1">
        <w:col w:w="11300"/>
      </w:cols>
      <w:pgMar w:left="240" w:top="101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2019-12-05T16:45:10Z</dcterms:created>
  <dcterms:modified xsi:type="dcterms:W3CDTF">2019-12-05T16:45:10Z</dcterms:modified>
</cp:coreProperties>
</file>