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
        <w:spacing w:after="0"/>
        <w:rPr>
          <w:sz w:val="20"/>
          <w:szCs w:val="20"/>
          <w:color w:val="auto"/>
        </w:rPr>
      </w:pPr>
      <w:r>
        <w:rPr>
          <w:rFonts w:ascii="Arial" w:cs="Arial" w:eastAsia="Arial" w:hAnsi="Arial"/>
          <w:sz w:val="22"/>
          <w:szCs w:val="22"/>
          <w:color w:val="auto"/>
        </w:rPr>
        <w:t>Date of report (Date of earliest event reported) December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881380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160655</wp:posOffset>
            </wp:positionV>
            <wp:extent cx="326707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092"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12"/>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652" w:hanging="647"/>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12"/>
          </w:cols>
          <w:pgMar w:left="248"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Inc. (Winnebago Industries) is filing herewith a press release issued on December 5, 2014, as Exhibit 99.1 which is included herein. The press release was issued to report that on December 18, 2014, Winnebago Industries anticipates announcing its financial results for its first quarter Fiscal 2015 ended November 29, 2014. In connection with the announcement, Winnebago Industries will host a conference call on December 18, 2014 at 9:00 a.m. CDT. Details regarding the conference call are contained in the press release included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5, 2014.</w:t>
      </w:r>
    </w:p>
    <w:p>
      <w:pPr>
        <w:sectPr>
          <w:pgSz w:w="11900" w:h="16838" w:orient="portrait"/>
          <w:cols w:equalWidth="0" w:num="1">
            <w:col w:w="11340"/>
          </w:cols>
          <w:pgMar w:left="240" w:top="792" w:right="3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December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20"/>
          </w:cols>
          <w:pgMar w:left="240" w:top="580" w:right="539" w:bottom="1440" w:gutter="0" w:footer="0" w:header="0"/>
        </w:sectPr>
      </w:pPr>
    </w:p>
    <w:bookmarkStart w:id="3" w:name="page4"/>
    <w:bookmarkEnd w:id="3"/>
    <w:p>
      <w:pPr>
        <w:ind w:left="5400"/>
        <w:spacing w:after="0"/>
        <w:rPr>
          <w:sz w:val="20"/>
          <w:szCs w:val="20"/>
          <w:color w:val="auto"/>
        </w:rPr>
      </w:pPr>
      <w:r>
        <w:rPr>
          <w:rFonts w:ascii="Arial" w:cs="Arial" w:eastAsia="Arial" w:hAnsi="Arial"/>
          <w:sz w:val="54"/>
          <w:szCs w:val="54"/>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-306070</wp:posOffset>
            </wp:positionV>
            <wp:extent cx="154368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22288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WINNEBAGO INDUSTRIES FIRST QUARTER FISCAL 2015 FINANCIAL RESULTS ANNOUNCEMENT</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MADE ON DECEMBER 18, 2014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Conference Call Scheduled for 9:00 a.m. CT --</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FOREST CITY, IOWA, December 5, 2014 - Winnebago Industries, Inc. (NYSE: WGO), a leading United States (U.S.) recreation vehicle manufacturer, will issue an advisory release and host a conference call on Thursday, December 18, 2014. Winnebago Industries plans to issue an advisory release before the market opens on December 18, 2014 notifying the public that a complete and full-text press release discussing the financial results for the Company's first quarter of Fiscal 2015 ended November 29, 2014 will be available no earlier than 6:00 a.m. CT in the “Investor Relations” section of the Company's website at: </w:t>
      </w:r>
      <w:r>
        <w:rPr>
          <w:rFonts w:ascii="Arial" w:cs="Arial" w:eastAsia="Arial" w:hAnsi="Arial"/>
          <w:sz w:val="18"/>
          <w:szCs w:val="18"/>
          <w:u w:val="single" w:color="auto"/>
          <w:color w:val="0000FF"/>
        </w:rPr>
        <w:t>www.wgo.net/investor.html</w:t>
      </w:r>
      <w:r>
        <w:rPr>
          <w:rFonts w:ascii="Arial" w:cs="Arial" w:eastAsia="Arial" w:hAnsi="Arial"/>
          <w:sz w:val="18"/>
          <w:szCs w:val="18"/>
          <w:color w:val="auto"/>
        </w:rPr>
        <w:t>.</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The Company will also host a conference call on December 18, 2014 at 9 a.m. CT to discuss the financial results for its first quarter Fiscal 2015. Winnebago Industries' conference call may be heard live via the Company's website, </w:t>
      </w:r>
      <w:r>
        <w:rPr>
          <w:rFonts w:ascii="Arial" w:cs="Arial" w:eastAsia="Arial" w:hAnsi="Arial"/>
          <w:sz w:val="18"/>
          <w:szCs w:val="18"/>
          <w:u w:val="single" w:color="auto"/>
          <w:color w:val="0000FF"/>
        </w:rPr>
        <w:t>http://www.wgo.net/investor.html</w:t>
      </w:r>
      <w:r>
        <w:rPr>
          <w:rFonts w:ascii="Arial" w:cs="Arial" w:eastAsia="Arial" w:hAnsi="Arial"/>
          <w:sz w:val="18"/>
          <w:szCs w:val="18"/>
          <w:color w:val="auto"/>
        </w:rPr>
        <w:t xml:space="preserve">. The event will be archived and available for replay for the next 90 days. To access the replay, click on </w:t>
      </w:r>
      <w:r>
        <w:rPr>
          <w:rFonts w:ascii="Arial" w:cs="Arial" w:eastAsia="Arial" w:hAnsi="Arial"/>
          <w:sz w:val="18"/>
          <w:szCs w:val="18"/>
          <w:u w:val="single" w:color="auto"/>
          <w:color w:val="0000FF"/>
        </w:rPr>
        <w:t>http://www.wgo.net/investor.html</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Microsoft Windows Media Player or Adobe Flash Player and an internet connection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speed of approximately 32 kbps. The Microsoft Windows Media Player software is downloadable free at: </w:t>
      </w:r>
      <w:r>
        <w:rPr>
          <w:rFonts w:ascii="Arial" w:cs="Arial" w:eastAsia="Arial" w:hAnsi="Arial"/>
          <w:sz w:val="18"/>
          <w:szCs w:val="18"/>
          <w:u w:val="single" w:color="auto"/>
          <w:color w:val="0000CC"/>
        </w:rPr>
        <w:t>http://windows.microsoft.com/en-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CC"/>
        </w:rPr>
        <w:t>us/windows/windows-media-player</w:t>
      </w:r>
      <w:r>
        <w:rPr>
          <w:rFonts w:ascii="Arial" w:cs="Arial" w:eastAsia="Arial" w:hAnsi="Arial"/>
          <w:sz w:val="18"/>
          <w:szCs w:val="18"/>
          <w:color w:val="000000"/>
        </w:rPr>
        <w:t>, and the Adobe Flash Player software is downloadable free at:</w:t>
      </w:r>
      <w:r>
        <w:rPr>
          <w:rFonts w:ascii="Arial" w:cs="Arial" w:eastAsia="Arial" w:hAnsi="Arial"/>
          <w:sz w:val="18"/>
          <w:szCs w:val="18"/>
          <w:color w:val="0000CC"/>
        </w:rPr>
        <w:t xml:space="preserve"> </w:t>
      </w:r>
      <w:r>
        <w:rPr>
          <w:rFonts w:ascii="Arial" w:cs="Arial" w:eastAsia="Arial" w:hAnsi="Arial"/>
          <w:sz w:val="18"/>
          <w:szCs w:val="18"/>
          <w:u w:val="single" w:color="auto"/>
          <w:color w:val="0000FF"/>
        </w:rPr>
        <w:t>http://get.adobe.com/flashplayer/</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http://www.wgo.net/investor.html</w:t>
      </w:r>
      <w:r>
        <w:rPr>
          <w:rFonts w:ascii="Arial" w:cs="Arial" w:eastAsia="Arial" w:hAnsi="Arial"/>
          <w:sz w:val="18"/>
          <w:szCs w:val="18"/>
          <w:color w:val="auto"/>
        </w:rPr>
        <w: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sectPr>
      <w:pgSz w:w="11900" w:h="16838" w:orient="portrait"/>
      <w:cols w:equalWidth="0" w:num="1">
        <w:col w:w="11360"/>
      </w:cols>
      <w:pgMar w:left="240" w:top="79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2019-12-05T15:41:46Z</dcterms:created>
  <dcterms:modified xsi:type="dcterms:W3CDTF">2019-12-05T15:41:46Z</dcterms:modified>
</cp:coreProperties>
</file>