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Bryant Kevin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4,200 shares of common stock purchased by the reporting person in multiple transactions on March 31, 2025 with purchase prices ranging from $33.84 to $34.43 per share. The reporting person undertakes to provide upon request by the U.S. Securities and Exchange Commission staff, the issuer, or a security holder of the issuer, full information regarding the number of shares purchased at each separate price.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4003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2025-04-02T11:11:31Z</dcterms:created>
  <dcterms:modified xsi:type="dcterms:W3CDTF">2025-04-02T11:11:31Z</dcterms:modified>
</cp:coreProperties>
</file>