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241935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December 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1104265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903730"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No.)&lt; /div&gt;</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w:t>
      </w:r>
    </w:p>
    <w:p>
      <w:pPr>
        <w:sectPr>
          <w:pgSz w:w="11900" w:h="16838" w:orient="portrait"/>
          <w:cols w:equalWidth="0" w:num="1">
            <w:col w:w="11420"/>
          </w:cols>
          <w:pgMar w:left="240" w:top="71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 ing herewith a press release issued on December 9, 2010, as Exhibit 99.1 which is included herein. The press release was issued to report that on December 16, 2010, Winnebago Industries anticipates announcing its financial results for the first quarter of Fiscal 2011 ended November 27, 2010. In connection with the announcement, Winnebago Industries will host a conference call on December 16, 2010 at 9:00 a.m. Central time. Details regarding the conference call are contained in the press release included herein.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0" w:lineRule="exact"/>
        <w:rPr>
          <w:sz w:val="20"/>
          <w:szCs w:val="20"/>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7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620"/>
        <w:spacing w:after="0"/>
        <w:tabs>
          <w:tab w:leader="none" w:pos="1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82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9, 2010.</w:t>
      </w:r>
    </w:p>
    <w:p>
      <w:pPr>
        <w:sectPr>
          <w:pgSz w:w="11900" w:h="16838" w:orient="portrait"/>
          <w:cols w:equalWidth="0" w:num="1">
            <w:col w:w="11340"/>
          </w:cols>
          <w:pgMar w:left="240" w:top="877" w:right="3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40" w:val="left"/>
          <w:tab w:leader="none" w:pos="4060" w:val="left"/>
        </w:tabs>
        <w:rPr>
          <w:sz w:val="20"/>
          <w:szCs w:val="20"/>
          <w:color w:val="auto"/>
        </w:rPr>
      </w:pPr>
      <w:r>
        <w:rPr>
          <w:rFonts w:ascii="Arial" w:cs="Arial" w:eastAsia="Arial" w:hAnsi="Arial"/>
          <w:sz w:val="18"/>
          <w:szCs w:val="18"/>
          <w:color w:val="auto"/>
        </w:rPr>
        <w:t>Dated: Dec ember 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14605</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43" w:lineRule="exact"/>
        <w:rPr>
          <w:sz w:val="20"/>
          <w:szCs w:val="20"/>
          <w:color w:val="auto"/>
        </w:rPr>
      </w:pPr>
    </w:p>
    <w:p>
      <w:pPr>
        <w:ind w:left="3360"/>
        <w:spacing w:after="0"/>
        <w:tabs>
          <w:tab w:leader="none" w:pos="4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Robert J. Olson</w:t>
      </w:r>
    </w:p>
    <w:p>
      <w:pPr>
        <w:spacing w:after="0" w:line="63" w:lineRule="exact"/>
        <w:rPr>
          <w:sz w:val="20"/>
          <w:szCs w:val="20"/>
          <w:color w:val="auto"/>
        </w:rPr>
      </w:pPr>
    </w:p>
    <w:p>
      <w:pPr>
        <w:ind w:left="3360"/>
        <w:spacing w:after="0"/>
        <w:tabs>
          <w:tab w:leader="none" w:pos="4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ectPr>
          <w:pgSz w:w="11900" w:h="16838" w:orient="portrait"/>
          <w:cols w:equalWidth="0" w:num="1">
            <w:col w:w="11120"/>
          </w:cols>
          <w:pgMar w:left="240" w:top="620"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EXHIBIT INDEX</w:t>
      </w: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color w:val="auto"/>
        </w:rPr>
        <w:t>&lt; td style="vertical-align:bottom;padding-left:2px;padding-top:2px;padding-bottom:2px;padding-right:2px;"&gt;</w:t>
      </w:r>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240"/>
        <w:spacing w:after="0"/>
        <w:tabs>
          <w:tab w:leader="none" w:pos="14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38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9, 2010.</w:t>
      </w:r>
    </w:p>
    <w:p>
      <w:pPr>
        <w:sectPr>
          <w:pgSz w:w="11900" w:h="16838" w:orient="portrait"/>
          <w:cols w:equalWidth="0" w:num="1">
            <w:col w:w="9540"/>
          </w:cols>
          <w:pgMar w:left="1180" w:top="620" w:right="11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For further information: Sheila Davis, PR/IR Manager - 641-585-6803</w:t>
      </w:r>
    </w:p>
    <w:p>
      <w:pPr>
        <w:spacing w:after="0" w:line="200" w:lineRule="exact"/>
        <w:rPr>
          <w:sz w:val="20"/>
          <w:szCs w:val="20"/>
          <w:color w:val="auto"/>
        </w:rPr>
      </w:pPr>
    </w:p>
    <w:p>
      <w:pPr>
        <w:spacing w:after="0" w:line="304" w:lineRule="exact"/>
        <w:rPr>
          <w:sz w:val="20"/>
          <w:szCs w:val="20"/>
          <w:color w:val="auto"/>
        </w:rPr>
      </w:pPr>
    </w:p>
    <w:p>
      <w:pPr>
        <w:jc w:val="center"/>
        <w:ind w:left="260" w:right="1820"/>
        <w:spacing w:after="0" w:line="258" w:lineRule="auto"/>
        <w:rPr>
          <w:sz w:val="20"/>
          <w:szCs w:val="20"/>
          <w:color w:val="auto"/>
        </w:rPr>
      </w:pPr>
      <w:r>
        <w:rPr>
          <w:rFonts w:ascii="Arial" w:cs="Arial" w:eastAsia="Arial" w:hAnsi="Arial"/>
          <w:sz w:val="22"/>
          <w:szCs w:val="22"/>
          <w:b w:val="1"/>
          <w:bCs w:val="1"/>
          <w:color w:val="auto"/>
        </w:rPr>
        <w:t>WINNEBAGO INDUSTRIES ANNOUNCES FIRST QUARTER OF FISCAL 2011 FINANCIAL RESULTS CONFERENCE CALL TO BE HELD ON DECEMBER 16, 2010</w:t>
      </w:r>
    </w:p>
    <w:p>
      <w:pPr>
        <w:spacing w:after="0" w:line="229" w:lineRule="exact"/>
        <w:rPr>
          <w:sz w:val="20"/>
          <w:szCs w:val="20"/>
          <w:color w:val="auto"/>
        </w:rPr>
      </w:pPr>
    </w:p>
    <w:p>
      <w:pPr>
        <w:jc w:val="center"/>
        <w:ind w:left="280" w:right="20"/>
        <w:spacing w:after="0" w:line="256" w:lineRule="auto"/>
        <w:rPr>
          <w:sz w:val="20"/>
          <w:szCs w:val="20"/>
          <w:color w:val="auto"/>
        </w:rPr>
      </w:pPr>
      <w:r>
        <w:rPr>
          <w:rFonts w:ascii="Arial" w:cs="Arial" w:eastAsia="Arial" w:hAnsi="Arial"/>
          <w:sz w:val="18"/>
          <w:szCs w:val="18"/>
          <w:color w:val="auto"/>
        </w:rPr>
        <w:t>FOREST CITY, IOWA, December 9, 2010 - Winnebago Industries, Inc. (NYSE: WGO), a leading United States motor home manufacturer, will host a conference call on Thursday, December 16, 2010 at 9 a.m. Central Time (CT) to discuss the financial results for its first quarter of Fiscal 2011 ended November 27, 2010. The Company will release its financial results on December 16, 2010 at 6:00 a.m. CT.</w:t>
      </w:r>
    </w:p>
    <w:p>
      <w:pPr>
        <w:spacing w:after="0" w:line="202"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 xml:space="preserve">Winnebago Industries' conference call may be heard live via the Company's website, </w:t>
      </w:r>
      <w:r>
        <w:rPr>
          <w:rFonts w:ascii="Arial" w:cs="Arial" w:eastAsia="Arial" w:hAnsi="Arial"/>
          <w:sz w:val="17"/>
          <w:szCs w:val="17"/>
          <w:u w:val="single" w:color="auto"/>
          <w:color w:val="auto"/>
        </w:rPr>
        <w:t>http://www.winnebagoind.com/investor.html</w:t>
      </w:r>
      <w:r>
        <w:rPr>
          <w:rFonts w:ascii="Arial" w:cs="Arial" w:eastAsia="Arial" w:hAnsi="Arial"/>
          <w:sz w:val="17"/>
          <w:szCs w:val="17"/>
          <w:color w:val="auto"/>
        </w:rPr>
        <w:t xml:space="preserve">. The event will be archived and available for replay for the next 90 days. To access the replay, click on </w:t>
      </w:r>
      <w:r>
        <w:rPr>
          <w:rFonts w:ascii="Arial" w:cs="Arial" w:eastAsia="Arial" w:hAnsi="Arial"/>
          <w:sz w:val="17"/>
          <w:szCs w:val="17"/>
          <w:u w:val="single" w:color="auto"/>
          <w:color w:val="auto"/>
        </w:rPr>
        <w:t>http://www.winnebagoind.com/investor.html</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Minimum requi rements to listen to the Web cast: either Windows Media Player or RealPlayer and at least a 28.8 Kbps connection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Internet. The Windows Media Player software is downloadable free at: </w:t>
      </w:r>
      <w:r>
        <w:rPr>
          <w:rFonts w:ascii="Arial" w:cs="Arial" w:eastAsia="Arial" w:hAnsi="Arial"/>
          <w:sz w:val="18"/>
          <w:szCs w:val="18"/>
          <w:u w:val="single" w:color="auto"/>
          <w:color w:val="auto"/>
        </w:rPr>
        <w:t>www.microsoft.com/windows/windowsmedia/download/default.asp</w:t>
      </w:r>
      <w:r>
        <w:rPr>
          <w:rFonts w:ascii="Arial" w:cs="Arial" w:eastAsia="Arial" w:hAnsi="Arial"/>
          <w:sz w:val="18"/>
          <w:szCs w:val="18"/>
          <w:color w:val="auto"/>
        </w:rPr>
        <w: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RealPlayer software is downloadable 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About Winnebago Industries</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Winnebago Industries, Inc. is a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00"/>
          </w:cols>
          <w:pgMar w:left="240" w:top="638" w:right="2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2019-12-10T03:44:07Z</dcterms:created>
  <dcterms:modified xsi:type="dcterms:W3CDTF">2019-12-10T03:44:07Z</dcterms:modified>
</cp:coreProperties>
</file>