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June 7, 2007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Iowa</w:t>
            </w:r>
          </w:p>
        </w:tc>
        <w:tc>
          <w:tcPr>
            <w:tcW w:w="1040" w:type="dxa"/>
            <w:vAlign w:val="bottom"/>
          </w:tcPr>
          <w:p>
            <w:pPr>
              <w:spacing w:after="0"/>
              <w:rPr>
                <w:sz w:val="17"/>
                <w:szCs w:val="17"/>
                <w:color w:val="auto"/>
              </w:rPr>
            </w:pPr>
          </w:p>
        </w:tc>
        <w:tc>
          <w:tcPr>
            <w:tcW w:w="2860" w:type="dxa"/>
            <w:vAlign w:val="bottom"/>
          </w:tcPr>
          <w:p>
            <w:pPr>
              <w:ind w:left="900"/>
              <w:spacing w:after="0"/>
              <w:rPr>
                <w:sz w:val="20"/>
                <w:szCs w:val="20"/>
                <w:color w:val="auto"/>
              </w:rPr>
            </w:pPr>
            <w:r>
              <w:rPr>
                <w:rFonts w:ascii="Courier New" w:cs="Courier New" w:eastAsia="Courier New" w:hAnsi="Courier New"/>
                <w:sz w:val="18"/>
                <w:szCs w:val="18"/>
                <w:color w:val="auto"/>
              </w:rPr>
              <w:t>001-06403</w:t>
            </w:r>
          </w:p>
        </w:tc>
        <w:tc>
          <w:tcPr>
            <w:tcW w:w="2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42-0802678</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Incorporation)</w:t>
            </w:r>
          </w:p>
        </w:tc>
        <w:tc>
          <w:tcPr>
            <w:tcW w:w="286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P.O.</w:t>
            </w:r>
          </w:p>
        </w:tc>
        <w:tc>
          <w:tcPr>
            <w:tcW w:w="532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Box 152, Forest City, Iowa</w:t>
            </w:r>
          </w:p>
        </w:tc>
        <w:tc>
          <w:tcPr>
            <w:tcW w:w="2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(Address</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Principal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Offices)</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8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Registrant's</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telephone</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number, including area code 641-585-3535</w:t>
            </w:r>
          </w:p>
        </w:tc>
      </w:tr>
      <w:tr>
        <w:trPr>
          <w:trHeight w:val="405"/>
        </w:trPr>
        <w:tc>
          <w:tcPr>
            <w:tcW w:w="860" w:type="dxa"/>
            <w:vAlign w:val="bottom"/>
          </w:tcPr>
          <w:p>
            <w:pPr>
              <w:spacing w:after="0"/>
              <w:rPr>
                <w:sz w:val="24"/>
                <w:szCs w:val="24"/>
                <w:color w:val="auto"/>
              </w:rPr>
            </w:pPr>
          </w:p>
        </w:tc>
        <w:tc>
          <w:tcPr>
            <w:tcW w:w="7580" w:type="dxa"/>
            <w:vAlign w:val="bottom"/>
            <w:gridSpan w:val="4"/>
          </w:tcPr>
          <w:p>
            <w:pPr>
              <w:spacing w:after="0"/>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(Former Name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Former</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Address, if Changed Since Last Report.)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0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communications pursuant to Rule 425 under the Securities Act (17 CFR 230.425)</w:t>
      </w:r>
    </w:p>
    <w:p>
      <w:pPr>
        <w:spacing w:after="0" w:line="208" w:lineRule="exact"/>
        <w:rPr>
          <w:sz w:val="24"/>
          <w:szCs w:val="24"/>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13e-4(c) under the Exchange Act (17 CFR 240.13e-4(c))</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Winnebago Industries, Inc. (Winnebago Industries) is filing herewith a press release issued on June 7, 2007, as Exhibit 99.1 which is included herein. The press release was issued to report that on June 15, 2007, Winnebago Industries anticipates announcing its financial results for the third quarter of fiscal 2007 ended May 26, 2007. In connection with the announcement, Winnebago Industries will host a conference call on June 15, 2007 at 9:00 a.m. Central time. Details regarding the conference call are contained in the press release included herein.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tabs>
          <w:tab w:leader="none" w:pos="14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Winnebago Industries, Inc. dated June 7, 2007.</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447" w:right="1440" w:bottom="0" w:gutter="0" w:footer="0" w:header="0"/>
        </w:sectPr>
      </w:pPr>
    </w:p>
    <w:bookmarkStart w:id="1" w:name="page2"/>
    <w:bookmarkEnd w:id="1"/>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Dated: June 8, 2007</w:t>
      </w:r>
      <w:r>
        <w:rPr>
          <w:sz w:val="20"/>
          <w:szCs w:val="20"/>
          <w:color w:val="auto"/>
        </w:rPr>
        <w:tab/>
      </w:r>
      <w:r>
        <w:rPr>
          <w:rFonts w:ascii="Courier New" w:cs="Courier New" w:eastAsia="Courier New" w:hAnsi="Courier New"/>
          <w:sz w:val="16"/>
          <w:szCs w:val="16"/>
          <w:color w:val="auto"/>
        </w:rPr>
        <w:t>Winnebago Industries, Inc.</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By: /s/ Bruce D. Hertzke</w:t>
      </w:r>
    </w:p>
    <w:p>
      <w:pPr>
        <w:ind w:left="5280"/>
        <w:spacing w:after="0" w:line="238" w:lineRule="auto"/>
        <w:rPr>
          <w:sz w:val="20"/>
          <w:szCs w:val="20"/>
          <w:color w:val="auto"/>
        </w:rPr>
      </w:pPr>
      <w:r>
        <w:rPr>
          <w:rFonts w:ascii="Courier New" w:cs="Courier New" w:eastAsia="Courier New" w:hAnsi="Courier New"/>
          <w:sz w:val="18"/>
          <w:szCs w:val="18"/>
          <w:color w:val="auto"/>
        </w:rPr>
        <w:t>Name: Bruce D. Hertzke</w:t>
      </w:r>
    </w:p>
    <w:p>
      <w:pPr>
        <w:ind w:left="5280"/>
        <w:spacing w:after="0"/>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tabs>
          <w:tab w:leader="none" w:pos="14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Winnebago Industries, Inc. dated June 7, 2007.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44"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Announces Third Quarter Fiscal 2007 Financial Results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Conference Call to Be Held on June 15, 2007</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FOREST CITY, Iowa--(BUSINESS WIRE)--June 7, 2007--Winnebago Industries, Inc. (NYSE:WGO), a leading United States motor home manufacturer, will host a conference call on Friday, June 15, 2007 at 9 a.m. Central Time (CT) to discuss the financial results for its third quarter of fiscal 2007 ended May 26, 2007. The Company will release its financial results on June 15, 2007 at 6:00 a.m. CT.</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Winnebago Industries' conference call may be heard live via the Company's website, http://www.winnebagoind.com/investor.html. The event will be archived and available for replay for the next 90 days. To access the replay, click on http://www.winnebagoind.com/investor.html.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Minimum requirements to listen to the Web cast: either Windows Media Player or RealPlayer and at least a 28.8 Kbps connection to the Internet. The Windows Media Player software is downloadable free at: www.microsoft.com/windows/windowsmedia/download/default.asp, and the RealPlayer software is downloadable free at: www.real.com/products/player/index.html.</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About Winnebago Industries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Winnebago Industries, Inc. is a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http://www.winnebagoind.com/investor.html.</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CONTACT: Winnebago Industries, Inc.</w:t>
      </w:r>
    </w:p>
    <w:p>
      <w:pPr>
        <w:ind w:left="1480"/>
        <w:spacing w:after="0" w:line="238" w:lineRule="auto"/>
        <w:rPr>
          <w:sz w:val="20"/>
          <w:szCs w:val="20"/>
          <w:color w:val="auto"/>
        </w:rPr>
      </w:pPr>
      <w:r>
        <w:rPr>
          <w:rFonts w:ascii="Courier New" w:cs="Courier New" w:eastAsia="Courier New" w:hAnsi="Courier New"/>
          <w:sz w:val="18"/>
          <w:szCs w:val="18"/>
          <w:color w:val="auto"/>
        </w:rPr>
        <w:t>Sheila Davis, PR/IR Manager, 641-585-6803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2019-12-13T08:25:39Z</dcterms:created>
  <dcterms:modified xsi:type="dcterms:W3CDTF">2019-12-13T08:25:39Z</dcterms:modified>
</cp:coreProperties>
</file>