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4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-246380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4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5169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169535"/>
                    </a:xfrm>
                    <a:prstGeom prst="rect">
                      <a:avLst/>
                    </a:prstGeom>
                    <a:noFill/>
                  </pic:spPr>
                </pic:pic>
              </a:graphicData>
            </a:graphic>
          </wp:anchor>
        </w:drawing>
      </w:r>
    </w:p>
    <w:p>
      <w:pPr>
        <w:spacing w:after="0" w:line="117" w:lineRule="exact"/>
        <w:rPr>
          <w:sz w:val="24"/>
          <w:szCs w:val="24"/>
          <w:color w:val="auto"/>
        </w:rPr>
      </w:pPr>
    </w:p>
    <w:p>
      <w:pPr>
        <w:sectPr>
          <w:pgSz w:w="11900" w:h="16838" w:orient="portrait"/>
          <w:cols w:equalWidth="0" w:num="2">
            <w:col w:w="2360" w:space="300"/>
            <w:col w:w="8860"/>
          </w:cols>
          <w:pgMar w:left="240" w:top="219"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BARKER EDWIN F</w:t>
        </w:r>
      </w:hyperlink>
    </w:p>
    <w:p>
      <w:pPr>
        <w:spacing w:after="0" w:line="30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1" w:lineRule="exact"/>
        <w:rPr>
          <w:sz w:val="24"/>
          <w:szCs w:val="24"/>
          <w:color w:val="auto"/>
        </w:rPr>
      </w:pPr>
    </w:p>
    <w:p>
      <w:pPr>
        <w:ind w:left="120" w:right="1180"/>
        <w:spacing w:after="0" w:line="368" w:lineRule="auto"/>
        <w:rPr>
          <w:sz w:val="20"/>
          <w:szCs w:val="20"/>
          <w:color w:val="auto"/>
        </w:rPr>
      </w:pPr>
      <w:r>
        <w:rPr>
          <w:rFonts w:ascii="Times New Roman" w:cs="Times New Roman" w:eastAsia="Times New Roman" w:hAnsi="Times New Roman"/>
          <w:sz w:val="17"/>
          <w:szCs w:val="17"/>
          <w:color w:val="0000FF"/>
        </w:rPr>
        <w:t>WINNEBAGO INDUSTRIES, INC., P.O. BOX 152</w:t>
      </w: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FOREST CITY</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IA</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50436</w:t>
            </w:r>
          </w:p>
        </w:tc>
      </w:tr>
      <w:tr>
        <w:trPr>
          <w:trHeight w:val="156"/>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2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1"/>
        </w:trPr>
        <w:tc>
          <w:tcPr>
            <w:tcW w:w="3980" w:type="dxa"/>
            <w:vAlign w:val="bottom"/>
            <w:gridSpan w:val="4"/>
          </w:tcPr>
          <w:p>
            <w:pPr>
              <w:ind w:left="80"/>
              <w:spacing w:after="0" w:line="215"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WINNEBAGO INDUSTRIES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WGO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92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920" w:type="dxa"/>
            <w:vAlign w:val="bottom"/>
            <w:tcBorders>
              <w:top w:val="single" w:sz="8" w:color="0000EE"/>
            </w:tcBorders>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50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8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2920" w:type="dxa"/>
            <w:vAlign w:val="bottom"/>
            <w:tcBorders>
              <w:bottom w:val="single" w:sz="8" w:color="808080"/>
            </w:tcBorders>
          </w:tcPr>
          <w:p>
            <w:pPr>
              <w:spacing w:after="0"/>
              <w:rPr>
                <w:sz w:val="15"/>
                <w:szCs w:val="15"/>
                <w:color w:val="auto"/>
              </w:rPr>
            </w:pPr>
          </w:p>
        </w:tc>
        <w:tc>
          <w:tcPr>
            <w:tcW w:w="860" w:type="dxa"/>
            <w:vAlign w:val="bottom"/>
            <w:tcBorders>
              <w:bottom w:val="single" w:sz="8" w:color="808080"/>
            </w:tcBorders>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50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2"/>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78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500" w:type="dxa"/>
            <w:vAlign w:val="bottom"/>
            <w:vMerge w:val="restart"/>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Sr. VP &amp; Chief Financial Offic</w:t>
            </w:r>
          </w:p>
        </w:tc>
        <w:tc>
          <w:tcPr>
            <w:tcW w:w="0" w:type="dxa"/>
            <w:vAlign w:val="bottom"/>
          </w:tcPr>
          <w:p>
            <w:pPr>
              <w:spacing w:after="0"/>
              <w:rPr>
                <w:sz w:val="1"/>
                <w:szCs w:val="1"/>
                <w:color w:val="auto"/>
              </w:rPr>
            </w:pPr>
          </w:p>
        </w:tc>
      </w:tr>
      <w:tr>
        <w:trPr>
          <w:trHeight w:val="227"/>
        </w:trPr>
        <w:tc>
          <w:tcPr>
            <w:tcW w:w="31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10/15/2003</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2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spacing w:after="0" w:line="8" w:lineRule="exact"/>
        <w:rPr>
          <w:sz w:val="24"/>
          <w:szCs w:val="24"/>
          <w:color w:val="auto"/>
        </w:rPr>
      </w:pPr>
    </w:p>
    <w:p>
      <w:pPr>
        <w:ind w:left="4260"/>
        <w:spacing w:after="0"/>
        <w:tabs>
          <w:tab w:leader="none" w:pos="458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spacing w:after="0" w:line="14"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Person</w:t>
      </w:r>
    </w:p>
    <w:p>
      <w:pPr>
        <w:spacing w:after="0" w:line="406" w:lineRule="exact"/>
        <w:rPr>
          <w:sz w:val="24"/>
          <w:szCs w:val="24"/>
          <w:color w:val="auto"/>
        </w:rPr>
      </w:pPr>
    </w:p>
    <w:p>
      <w:pPr>
        <w:sectPr>
          <w:pgSz w:w="11900" w:h="16838" w:orient="portrait"/>
          <w:cols w:equalWidth="0" w:num="2">
            <w:col w:w="3920" w:space="80"/>
            <w:col w:w="7520"/>
          </w:cols>
          <w:pgMar w:left="240" w:top="219"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80" w:type="dxa"/>
            <w:vAlign w:val="bottom"/>
            <w:gridSpan w:val="3"/>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0"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6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(A) or</w:t>
            </w: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vMerge w:val="continue"/>
          </w:tcPr>
          <w:p>
            <w:pPr>
              <w:spacing w:after="0"/>
              <w:rPr>
                <w:sz w:val="11"/>
                <w:szCs w:val="11"/>
                <w:color w:val="auto"/>
              </w:rPr>
            </w:pPr>
          </w:p>
        </w:tc>
        <w:tc>
          <w:tcPr>
            <w:tcW w:w="560" w:type="dxa"/>
            <w:vAlign w:val="bottom"/>
            <w:vMerge w:val="restart"/>
          </w:tcPr>
          <w:p>
            <w:pPr>
              <w:jc w:val="right"/>
              <w:ind w:right="5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00" w:type="dxa"/>
            <w:vAlign w:val="bottom"/>
            <w:tcBorders>
              <w:bottom w:val="single" w:sz="8" w:color="2C2C2C"/>
            </w:tcBorders>
            <w:gridSpan w:val="3"/>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30,404</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gridSpan w:val="5"/>
          </w:tcPr>
          <w:p>
            <w:pPr>
              <w:spacing w:after="0"/>
              <w:rPr>
                <w:sz w:val="8"/>
                <w:szCs w:val="8"/>
                <w:color w:val="auto"/>
              </w:rPr>
            </w:pPr>
          </w:p>
        </w:tc>
        <w:tc>
          <w:tcPr>
            <w:tcW w:w="2780" w:type="dxa"/>
            <w:vAlign w:val="bottom"/>
            <w:tcBorders>
              <w:bottom w:val="single" w:sz="8" w:color="2C2C2C"/>
            </w:tcBorders>
            <w:gridSpan w:val="6"/>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680" w:type="dxa"/>
            <w:vAlign w:val="bottom"/>
            <w:gridSpan w:val="10"/>
          </w:tcPr>
          <w:p>
            <w:pPr>
              <w:jc w:val="right"/>
              <w:ind w:right="5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w:t>
            </w: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continue"/>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Options</w:t>
            </w:r>
          </w:p>
        </w:tc>
        <w:tc>
          <w:tcPr>
            <w:tcW w:w="8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52.99</w:t>
            </w:r>
          </w:p>
        </w:tc>
        <w:tc>
          <w:tcPr>
            <w:tcW w:w="1080" w:type="dxa"/>
            <w:vAlign w:val="bottom"/>
            <w:vMerge w:val="restart"/>
          </w:tcPr>
          <w:p>
            <w:pPr>
              <w:jc w:val="right"/>
              <w:ind w:right="138"/>
              <w:spacing w:after="0"/>
              <w:rPr>
                <w:sz w:val="20"/>
                <w:szCs w:val="20"/>
                <w:color w:val="auto"/>
              </w:rPr>
            </w:pPr>
            <w:r>
              <w:rPr>
                <w:rFonts w:ascii="Times New Roman" w:cs="Times New Roman" w:eastAsia="Times New Roman" w:hAnsi="Times New Roman"/>
                <w:sz w:val="13"/>
                <w:szCs w:val="13"/>
                <w:color w:val="0000FF"/>
              </w:rPr>
              <w:t>10/15/2003</w:t>
            </w:r>
          </w:p>
        </w:tc>
        <w:tc>
          <w:tcPr>
            <w:tcW w:w="1180" w:type="dxa"/>
            <w:vAlign w:val="bottom"/>
          </w:tcPr>
          <w:p>
            <w:pPr>
              <w:spacing w:after="0"/>
              <w:rPr>
                <w:sz w:val="12"/>
                <w:szCs w:val="12"/>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15,000</w:t>
            </w:r>
          </w:p>
        </w:tc>
        <w:tc>
          <w:tcPr>
            <w:tcW w:w="360" w:type="dxa"/>
            <w:vAlign w:val="bottom"/>
          </w:tcPr>
          <w:p>
            <w:pPr>
              <w:spacing w:after="0"/>
              <w:rPr>
                <w:sz w:val="12"/>
                <w:szCs w:val="12"/>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10/15/2013</w:t>
            </w:r>
          </w:p>
        </w:tc>
        <w:tc>
          <w:tcPr>
            <w:tcW w:w="70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15,000</w:t>
            </w:r>
          </w:p>
        </w:tc>
        <w:tc>
          <w:tcPr>
            <w:tcW w:w="780" w:type="dxa"/>
            <w:vAlign w:val="bottom"/>
            <w:gridSpan w:val="2"/>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52.99</w:t>
            </w:r>
          </w:p>
        </w:tc>
        <w:tc>
          <w:tcPr>
            <w:tcW w:w="62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15,000</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(rights to</w:t>
            </w:r>
          </w:p>
        </w:tc>
        <w:tc>
          <w:tcPr>
            <w:tcW w:w="80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2"/>
          <w:szCs w:val="22"/>
          <w:color w:val="008000"/>
          <w:vertAlign w:val="superscript"/>
        </w:rPr>
        <w:t>(1)</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2"/>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Winnebago Industries, Inc. 1997 Stock Option which is a Section 16(b) Plan.</w:t>
      </w:r>
    </w:p>
    <w:p>
      <w:pPr>
        <w:spacing w:after="0" w:line="51"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Options become exercisable in annual increments of one-third commencing 10/15/04.</w:t>
      </w:r>
    </w:p>
    <w:p>
      <w:pPr>
        <w:spacing w:after="0" w:line="77"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7"/>
          <w:szCs w:val="17"/>
          <w:color w:val="0000FF"/>
        </w:rPr>
        <w:t>/s/Raymond M. Beebe,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-3810</wp:posOffset>
            </wp:positionV>
            <wp:extent cx="1021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21080" cy="8255"/>
                    </a:xfrm>
                    <a:prstGeom prst="rect">
                      <a:avLst/>
                    </a:prstGeom>
                    <a:noFill/>
                  </pic:spPr>
                </pic:pic>
              </a:graphicData>
            </a:graphic>
          </wp:anchor>
        </w:drawing>
      </w:r>
    </w:p>
    <w:p>
      <w:pPr>
        <w:ind w:left="6860"/>
        <w:spacing w:after="0" w:line="211" w:lineRule="auto"/>
        <w:tabs>
          <w:tab w:leader="none" w:pos="9140" w:val="left"/>
        </w:tabs>
        <w:rPr>
          <w:sz w:val="20"/>
          <w:szCs w:val="20"/>
          <w:color w:val="auto"/>
        </w:rPr>
      </w:pPr>
      <w:r>
        <w:rPr>
          <w:rFonts w:ascii="Times New Roman" w:cs="Times New Roman" w:eastAsia="Times New Roman" w:hAnsi="Times New Roman"/>
          <w:sz w:val="17"/>
          <w:szCs w:val="17"/>
          <w:color w:val="0000FF"/>
        </w:rPr>
        <w:t>Secretary, Winnebago</w:t>
      </w:r>
      <w:r>
        <w:rPr>
          <w:sz w:val="20"/>
          <w:szCs w:val="20"/>
          <w:color w:val="auto"/>
        </w:rPr>
        <w:tab/>
      </w:r>
      <w:r>
        <w:rPr>
          <w:rFonts w:ascii="Times New Roman" w:cs="Times New Roman" w:eastAsia="Times New Roman" w:hAnsi="Times New Roman"/>
          <w:sz w:val="25"/>
          <w:szCs w:val="25"/>
          <w:color w:val="0000FF"/>
          <w:vertAlign w:val="subscript"/>
        </w:rPr>
        <w:t>10/16/2003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-27940</wp:posOffset>
            </wp:positionV>
            <wp:extent cx="9721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2185" cy="8255"/>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7"/>
          <w:szCs w:val="17"/>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-16510</wp:posOffset>
            </wp:positionV>
            <wp:extent cx="1370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70965" cy="825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-84455</wp:posOffset>
            </wp:positionV>
            <wp:extent cx="5041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3937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3700" cy="8255"/>
                    </a:xfrm>
                    <a:prstGeom prst="rect">
                      <a:avLst/>
                    </a:prstGeom>
                    <a:noFill/>
                  </pic:spPr>
                </pic:pic>
              </a:graphicData>
            </a:graphic>
          </wp:anchor>
        </w:drawing>
      </w:r>
    </w:p>
    <w:p>
      <w:pPr>
        <w:spacing w:after="0" w:line="38"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19" w:right="139" w:bottom="1440" w:gutter="0" w:footer="0" w:header="0"/>
          <w:type w:val="continuous"/>
        </w:sectPr>
      </w:pPr>
    </w:p>
    <w:bookmarkStart w:id="1" w:name="page2"/>
    <w:bookmarkEnd w:id="1"/>
    <w:p>
      <w:pPr>
        <w:jc w:val="center"/>
        <w:ind w:right="1939"/>
        <w:spacing w:after="0"/>
        <w:rPr>
          <w:sz w:val="20"/>
          <w:szCs w:val="20"/>
          <w:color w:val="auto"/>
        </w:rPr>
      </w:pPr>
      <w:r>
        <w:rPr>
          <w:rFonts w:ascii="Courier New" w:cs="Courier New" w:eastAsia="Courier New" w:hAnsi="Courier New"/>
          <w:sz w:val="17"/>
          <w:szCs w:val="17"/>
          <w:color w:val="auto"/>
        </w:rPr>
        <w:t>LIMITED POWER OF ATTORNEY</w:t>
      </w:r>
    </w:p>
    <w:p>
      <w:pPr>
        <w:spacing w:after="0" w:line="210" w:lineRule="exact"/>
        <w:rPr>
          <w:sz w:val="20"/>
          <w:szCs w:val="20"/>
          <w:color w:val="auto"/>
        </w:rPr>
      </w:pPr>
    </w:p>
    <w:p>
      <w:pPr>
        <w:jc w:val="both"/>
        <w:ind w:right="2059" w:firstLine="523"/>
        <w:spacing w:after="0" w:line="282" w:lineRule="auto"/>
        <w:rPr>
          <w:sz w:val="20"/>
          <w:szCs w:val="20"/>
          <w:color w:val="auto"/>
        </w:rPr>
      </w:pPr>
      <w:r>
        <w:rPr>
          <w:rFonts w:ascii="Courier New" w:cs="Courier New" w:eastAsia="Courier New" w:hAnsi="Courier New"/>
          <w:sz w:val="17"/>
          <w:szCs w:val="17"/>
          <w:color w:val="auto"/>
        </w:rPr>
        <w:t>BE IT KNOWN, that Richard C. Scott has made and appointed, and by these presents does make and appoint, Raymond M. Beebe, acting individually, in his capacity as compliance officer for Winnebago Industries, Inc., true and lawful attorney for him and in his name, place and stead, for the following specific and limited purposes only:</w:t>
      </w:r>
    </w:p>
    <w:p>
      <w:pPr>
        <w:spacing w:after="0" w:line="76" w:lineRule="exact"/>
        <w:rPr>
          <w:sz w:val="20"/>
          <w:szCs w:val="20"/>
          <w:color w:val="auto"/>
        </w:rPr>
      </w:pPr>
    </w:p>
    <w:p>
      <w:pPr>
        <w:ind w:left="1060" w:right="2879"/>
        <w:spacing w:after="0" w:line="282" w:lineRule="auto"/>
        <w:rPr>
          <w:sz w:val="20"/>
          <w:szCs w:val="20"/>
          <w:color w:val="auto"/>
        </w:rPr>
      </w:pPr>
      <w:r>
        <w:rPr>
          <w:rFonts w:ascii="Courier New" w:cs="Courier New" w:eastAsia="Courier New" w:hAnsi="Courier New"/>
          <w:sz w:val="17"/>
          <w:szCs w:val="17"/>
          <w:color w:val="auto"/>
        </w:rPr>
        <w:t>To sign any and all documents required by the Securities and Exchange Commission to ensure compliance with the rules and regulations thereof by me in connection with any transactions I may complete involving the stock of Winnebago Industries, Inc.</w:t>
      </w:r>
    </w:p>
    <w:p>
      <w:pPr>
        <w:spacing w:after="0" w:line="76" w:lineRule="exact"/>
        <w:rPr>
          <w:sz w:val="20"/>
          <w:szCs w:val="20"/>
          <w:color w:val="auto"/>
        </w:rPr>
      </w:pPr>
    </w:p>
    <w:p>
      <w:pPr>
        <w:ind w:right="1839"/>
        <w:spacing w:after="0" w:line="276" w:lineRule="auto"/>
        <w:rPr>
          <w:sz w:val="20"/>
          <w:szCs w:val="20"/>
          <w:color w:val="auto"/>
        </w:rPr>
      </w:pPr>
      <w:r>
        <w:rPr>
          <w:rFonts w:ascii="Courier New" w:cs="Courier New" w:eastAsia="Courier New" w:hAnsi="Courier New"/>
          <w:sz w:val="17"/>
          <w:szCs w:val="17"/>
          <w:color w:val="auto"/>
        </w:rPr>
        <w:t>giving and granting said attorney full power and authority to do and perform all and every act and thing whatsoever necessary to be done in and about the specific and limited premises set out herein as fully, to all intents and purposes, as might or could be done if personally present, with full power of substitution and revocation, hereby ratifying and confirming all that said attorney shall lawfully do or cause to be done by virtue hereof.</w:t>
      </w:r>
    </w:p>
    <w:p>
      <w:pPr>
        <w:spacing w:after="0" w:line="7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IN WITNESS WHEREOF, I have hereunto set my hand this 15th day of October,</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2003.</w:t>
      </w:r>
    </w:p>
    <w:p>
      <w:pPr>
        <w:spacing w:after="0" w:line="178" w:lineRule="exact"/>
        <w:rPr>
          <w:sz w:val="20"/>
          <w:szCs w:val="20"/>
          <w:color w:val="auto"/>
        </w:rPr>
      </w:pPr>
    </w:p>
    <w:p>
      <w:pPr>
        <w:ind w:left="3660"/>
        <w:spacing w:after="0"/>
        <w:rPr>
          <w:sz w:val="20"/>
          <w:szCs w:val="20"/>
          <w:color w:val="auto"/>
        </w:rPr>
      </w:pPr>
      <w:r>
        <w:rPr>
          <w:rFonts w:ascii="Courier New" w:cs="Courier New" w:eastAsia="Courier New" w:hAnsi="Courier New"/>
          <w:sz w:val="17"/>
          <w:szCs w:val="17"/>
          <w:color w:val="auto"/>
        </w:rPr>
        <w:t>/s/ Edwin F. Barker</w:t>
      </w:r>
    </w:p>
    <w:p>
      <w:pPr>
        <w:spacing w:after="0" w:line="41" w:lineRule="exact"/>
        <w:rPr>
          <w:sz w:val="20"/>
          <w:szCs w:val="20"/>
          <w:color w:val="auto"/>
        </w:rPr>
      </w:pPr>
    </w:p>
    <w:p>
      <w:pPr>
        <w:ind w:left="36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3660"/>
        <w:spacing w:after="0"/>
        <w:rPr>
          <w:sz w:val="20"/>
          <w:szCs w:val="20"/>
          <w:color w:val="auto"/>
        </w:rPr>
      </w:pPr>
      <w:r>
        <w:rPr>
          <w:rFonts w:ascii="Courier New" w:cs="Courier New" w:eastAsia="Courier New" w:hAnsi="Courier New"/>
          <w:sz w:val="17"/>
          <w:szCs w:val="17"/>
          <w:color w:val="auto"/>
        </w:rPr>
        <w:t>Edwin F. Barker</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940" w:type="dxa"/>
            <w:vAlign w:val="bottom"/>
          </w:tcPr>
          <w:p>
            <w:pPr>
              <w:spacing w:after="0"/>
              <w:rPr>
                <w:sz w:val="20"/>
                <w:szCs w:val="20"/>
                <w:color w:val="auto"/>
              </w:rPr>
            </w:pPr>
            <w:r>
              <w:rPr>
                <w:rFonts w:ascii="Courier New" w:cs="Courier New" w:eastAsia="Courier New" w:hAnsi="Courier New"/>
                <w:sz w:val="17"/>
                <w:szCs w:val="17"/>
                <w:color w:val="auto"/>
              </w:rPr>
              <w:t>STATE OF IOWA</w:t>
            </w:r>
          </w:p>
        </w:tc>
        <w:tc>
          <w:tcPr>
            <w:tcW w:w="58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1940" w:type="dxa"/>
            <w:vAlign w:val="bottom"/>
            <w:vMerge w:val="restart"/>
          </w:tcPr>
          <w:p>
            <w:pPr>
              <w:spacing w:after="0"/>
              <w:rPr>
                <w:sz w:val="20"/>
                <w:szCs w:val="20"/>
                <w:color w:val="auto"/>
              </w:rPr>
            </w:pPr>
            <w:r>
              <w:rPr>
                <w:rFonts w:ascii="Courier New" w:cs="Courier New" w:eastAsia="Courier New" w:hAnsi="Courier New"/>
                <w:sz w:val="17"/>
                <w:szCs w:val="17"/>
                <w:color w:val="auto"/>
              </w:rPr>
              <w:t>COUNTY OF HANCOCK</w:t>
            </w:r>
          </w:p>
        </w:tc>
        <w:tc>
          <w:tcPr>
            <w:tcW w:w="580" w:type="dxa"/>
            <w:vAlign w:val="bottom"/>
          </w:tcPr>
          <w:p>
            <w:pPr>
              <w:ind w:left="160"/>
              <w:spacing w:after="0"/>
              <w:rPr>
                <w:sz w:val="20"/>
                <w:szCs w:val="20"/>
                <w:color w:val="auto"/>
              </w:rPr>
            </w:pPr>
            <w:r>
              <w:rPr>
                <w:rFonts w:ascii="Courier New" w:cs="Courier New" w:eastAsia="Courier New" w:hAnsi="Courier New"/>
                <w:sz w:val="17"/>
                <w:szCs w:val="17"/>
                <w:color w:val="auto"/>
                <w:w w:val="97"/>
              </w:rPr>
              <w:t>)ss:</w:t>
            </w:r>
          </w:p>
        </w:tc>
        <w:tc>
          <w:tcPr>
            <w:tcW w:w="0" w:type="dxa"/>
            <w:vAlign w:val="bottom"/>
          </w:tcPr>
          <w:p>
            <w:pPr>
              <w:spacing w:after="0"/>
              <w:rPr>
                <w:sz w:val="1"/>
                <w:szCs w:val="1"/>
                <w:color w:val="auto"/>
              </w:rPr>
            </w:pPr>
          </w:p>
        </w:tc>
      </w:tr>
      <w:tr>
        <w:trPr>
          <w:trHeight w:val="295"/>
        </w:trPr>
        <w:tc>
          <w:tcPr>
            <w:tcW w:w="1940" w:type="dxa"/>
            <w:vAlign w:val="bottom"/>
            <w:vMerge w:val="continue"/>
          </w:tcPr>
          <w:p>
            <w:pPr>
              <w:spacing w:after="0"/>
              <w:rPr>
                <w:sz w:val="24"/>
                <w:szCs w:val="24"/>
                <w:color w:val="auto"/>
              </w:rPr>
            </w:pPr>
          </w:p>
        </w:tc>
        <w:tc>
          <w:tcPr>
            <w:tcW w:w="58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right="2059" w:firstLine="523"/>
        <w:spacing w:after="0" w:line="314" w:lineRule="auto"/>
        <w:rPr>
          <w:sz w:val="20"/>
          <w:szCs w:val="20"/>
          <w:color w:val="auto"/>
        </w:rPr>
      </w:pPr>
      <w:r>
        <w:rPr>
          <w:rFonts w:ascii="Courier New" w:cs="Courier New" w:eastAsia="Courier New" w:hAnsi="Courier New"/>
          <w:sz w:val="17"/>
          <w:szCs w:val="17"/>
          <w:color w:val="auto"/>
        </w:rPr>
        <w:t>The foregoing instrument was acknowledged by me this 15th day of October, 2003, by Edwin F. Barker who is personally known by me and who did not take an oath.</w:t>
      </w:r>
    </w:p>
    <w:p>
      <w:pPr>
        <w:spacing w:after="0" w:line="49" w:lineRule="exact"/>
        <w:rPr>
          <w:sz w:val="20"/>
          <w:szCs w:val="20"/>
          <w:color w:val="auto"/>
        </w:rPr>
      </w:pPr>
    </w:p>
    <w:p>
      <w:pPr>
        <w:ind w:left="3660"/>
        <w:spacing w:after="0"/>
        <w:rPr>
          <w:sz w:val="20"/>
          <w:szCs w:val="20"/>
          <w:color w:val="auto"/>
        </w:rPr>
      </w:pPr>
      <w:r>
        <w:rPr>
          <w:rFonts w:ascii="Courier New" w:cs="Courier New" w:eastAsia="Courier New" w:hAnsi="Courier New"/>
          <w:sz w:val="17"/>
          <w:szCs w:val="17"/>
          <w:color w:val="auto"/>
        </w:rPr>
        <w:t>/s/ Karen C. Jefson</w:t>
      </w:r>
    </w:p>
    <w:p>
      <w:pPr>
        <w:spacing w:after="0" w:line="41" w:lineRule="exact"/>
        <w:rPr>
          <w:sz w:val="20"/>
          <w:szCs w:val="20"/>
          <w:color w:val="auto"/>
        </w:rPr>
      </w:pPr>
    </w:p>
    <w:p>
      <w:pPr>
        <w:ind w:left="36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3660"/>
        <w:spacing w:after="0"/>
        <w:tabs>
          <w:tab w:leader="none" w:pos="6580" w:val="left"/>
        </w:tabs>
        <w:rPr>
          <w:sz w:val="20"/>
          <w:szCs w:val="20"/>
          <w:color w:val="auto"/>
        </w:rPr>
      </w:pPr>
      <w:r>
        <w:rPr>
          <w:rFonts w:ascii="Courier New" w:cs="Courier New" w:eastAsia="Courier New" w:hAnsi="Courier New"/>
          <w:sz w:val="17"/>
          <w:szCs w:val="17"/>
          <w:color w:val="auto"/>
        </w:rPr>
        <w:t>Notary Public</w:t>
      </w:r>
      <w:r>
        <w:rPr>
          <w:sz w:val="20"/>
          <w:szCs w:val="20"/>
          <w:color w:val="auto"/>
        </w:rPr>
        <w:tab/>
      </w:r>
      <w:r>
        <w:rPr>
          <w:rFonts w:ascii="Courier New" w:cs="Courier New" w:eastAsia="Courier New" w:hAnsi="Courier New"/>
          <w:sz w:val="17"/>
          <w:szCs w:val="17"/>
          <w:color w:val="auto"/>
        </w:rPr>
        <w:t>(SEAL)</w:t>
      </w:r>
    </w:p>
    <w:p>
      <w:pPr>
        <w:spacing w:after="0" w:line="9" w:lineRule="exact"/>
        <w:rPr>
          <w:sz w:val="20"/>
          <w:szCs w:val="20"/>
          <w:color w:val="auto"/>
        </w:rPr>
      </w:pPr>
    </w:p>
    <w:p>
      <w:pPr>
        <w:ind w:left="3660"/>
        <w:spacing w:after="0"/>
        <w:rPr>
          <w:sz w:val="20"/>
          <w:szCs w:val="20"/>
          <w:color w:val="auto"/>
        </w:rPr>
      </w:pPr>
      <w:r>
        <w:rPr>
          <w:rFonts w:ascii="Courier New" w:cs="Courier New" w:eastAsia="Courier New" w:hAnsi="Courier New"/>
          <w:sz w:val="17"/>
          <w:szCs w:val="17"/>
          <w:color w:val="auto"/>
        </w:rPr>
        <w:t>State of Iowa</w:t>
      </w:r>
    </w:p>
    <w:p>
      <w:pPr>
        <w:spacing w:after="0" w:line="9" w:lineRule="exact"/>
        <w:rPr>
          <w:sz w:val="20"/>
          <w:szCs w:val="20"/>
          <w:color w:val="auto"/>
        </w:rPr>
      </w:pPr>
    </w:p>
    <w:p>
      <w:pPr>
        <w:ind w:left="3660"/>
        <w:spacing w:after="0"/>
        <w:rPr>
          <w:sz w:val="20"/>
          <w:szCs w:val="20"/>
          <w:color w:val="auto"/>
        </w:rPr>
      </w:pPr>
      <w:r>
        <w:rPr>
          <w:rFonts w:ascii="Courier New" w:cs="Courier New" w:eastAsia="Courier New" w:hAnsi="Courier New"/>
          <w:sz w:val="17"/>
          <w:szCs w:val="17"/>
          <w:color w:val="auto"/>
        </w:rPr>
        <w:t>My Commission Expires: 5-11-2004</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NOTARY STAMP</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KAREN C. JEFSON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COMMISSION NO. 151407</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MY COMMISSION EXPIRES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05-11-2004</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226266"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2019-12-16T08:21:07Z</dcterms:created>
  <dcterms:modified xsi:type="dcterms:W3CDTF">2019-12-16T08:21:07Z</dcterms:modified>
</cp:coreProperties>
</file>