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BOGART STACY 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13200 PIONEER TRAIL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0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9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SVP-GENERAL COUNSEL</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10/11/2023</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499</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58.47</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48,270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10/12/2022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General Counsel and</w:t>
      </w:r>
      <w:r>
        <w:rPr>
          <w:sz w:val="20"/>
          <w:szCs w:val="20"/>
          <w:color w:val="auto"/>
        </w:rPr>
        <w:tab/>
      </w:r>
      <w:r>
        <w:rPr>
          <w:rFonts w:ascii="Arial" w:cs="Arial" w:eastAsia="Arial" w:hAnsi="Arial"/>
          <w:sz w:val="15"/>
          <w:szCs w:val="15"/>
          <w:color w:val="0000FF"/>
        </w:rPr>
        <w:t>10/12/2023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15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7634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2023-10-12T16:26:37Z</dcterms:created>
  <dcterms:modified xsi:type="dcterms:W3CDTF">2023-10-12T16:26:37Z</dcterms:modified>
</cp:coreProperties>
</file>