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6" w:lineRule="exact"/>
        <w:rPr>
          <w:sz w:val="24"/>
          <w:szCs w:val="24"/>
          <w:color w:val="auto"/>
        </w:rPr>
      </w:pPr>
    </w:p>
    <w:p>
      <w:pPr>
        <w:jc w:val="center"/>
        <w:ind w:left="1120"/>
        <w:spacing w:after="0"/>
        <w:rPr>
          <w:sz w:val="20"/>
          <w:szCs w:val="20"/>
          <w:color w:val="auto"/>
        </w:rPr>
      </w:pPr>
      <w:r>
        <w:rPr>
          <w:rFonts w:ascii="Courier New" w:cs="Courier New" w:eastAsia="Courier New" w:hAnsi="Courier New"/>
          <w:sz w:val="14"/>
          <w:szCs w:val="14"/>
          <w:color w:val="auto"/>
        </w:rPr>
        <w:t>UNITED STATES</w:t>
      </w:r>
    </w:p>
    <w:p>
      <w:pPr>
        <w:spacing w:after="0" w:line="7" w:lineRule="exact"/>
        <w:rPr>
          <w:sz w:val="24"/>
          <w:szCs w:val="24"/>
          <w:color w:val="auto"/>
        </w:rPr>
      </w:pPr>
    </w:p>
    <w:p>
      <w:pPr>
        <w:jc w:val="center"/>
        <w:ind w:left="104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left="1040"/>
        <w:spacing w:after="0"/>
        <w:rPr>
          <w:sz w:val="20"/>
          <w:szCs w:val="20"/>
          <w:color w:val="auto"/>
        </w:rPr>
      </w:pPr>
      <w:r>
        <w:rPr>
          <w:rFonts w:ascii="Courier New" w:cs="Courier New" w:eastAsia="Courier New" w:hAnsi="Courier New"/>
          <w:sz w:val="14"/>
          <w:szCs w:val="14"/>
          <w:color w:val="auto"/>
        </w:rPr>
        <w:t>Washington, D.C. 20549</w:t>
      </w:r>
    </w:p>
    <w:p>
      <w:pPr>
        <w:spacing w:after="0" w:line="20" w:lineRule="exact"/>
        <w:rPr>
          <w:sz w:val="24"/>
          <w:szCs w:val="24"/>
          <w:color w:val="auto"/>
        </w:rPr>
      </w:pPr>
      <w:r>
        <w:rPr>
          <w:sz w:val="24"/>
          <w:szCs w:val="24"/>
          <w:color w:val="auto"/>
        </w:rPr>
        <w:br w:type="column"/>
      </w: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jc w:val="center"/>
        <w:ind w:right="4640"/>
        <w:spacing w:after="0"/>
        <w:tabs>
          <w:tab w:leader="none" w:pos="1100" w:val="left"/>
        </w:tabs>
        <w:rPr>
          <w:sz w:val="20"/>
          <w:szCs w:val="20"/>
          <w:color w:val="auto"/>
        </w:rPr>
      </w:pPr>
      <w:r>
        <w:rPr>
          <w:rFonts w:ascii="Courier New" w:cs="Courier New" w:eastAsia="Courier New" w:hAnsi="Courier New"/>
          <w:sz w:val="14"/>
          <w:szCs w:val="14"/>
          <w:color w:val="auto"/>
        </w:rPr>
        <w:t>| OMB APPROVAL</w:t>
      </w:r>
      <w:r>
        <w:rPr>
          <w:sz w:val="20"/>
          <w:szCs w:val="20"/>
          <w:color w:val="auto"/>
        </w:rPr>
        <w:tab/>
      </w:r>
      <w:r>
        <w:rPr>
          <w:rFonts w:ascii="Courier New" w:cs="Courier New" w:eastAsia="Courier New" w:hAnsi="Courier New"/>
          <w:sz w:val="13"/>
          <w:szCs w:val="13"/>
          <w:color w:val="auto"/>
        </w:rPr>
        <w:t>|</w:t>
      </w:r>
    </w:p>
    <w:p>
      <w:pPr>
        <w:spacing w:after="0" w:line="7" w:lineRule="exact"/>
        <w:rPr>
          <w:sz w:val="24"/>
          <w:szCs w:val="24"/>
          <w:color w:val="auto"/>
        </w:rPr>
      </w:pPr>
    </w:p>
    <w:p>
      <w:pPr>
        <w:jc w:val="center"/>
        <w:ind w:right="4640"/>
        <w:spacing w:after="0"/>
        <w:tabs>
          <w:tab w:leader="none" w:pos="340" w:val="left"/>
        </w:tabs>
        <w:rPr>
          <w:sz w:val="20"/>
          <w:szCs w:val="20"/>
          <w:color w:val="auto"/>
        </w:rPr>
      </w:pPr>
      <w:r>
        <w:rPr>
          <w:rFonts w:ascii="Courier New" w:cs="Courier New" w:eastAsia="Courier New" w:hAnsi="Courier New"/>
          <w:sz w:val="14"/>
          <w:szCs w:val="14"/>
          <w:color w:val="auto"/>
        </w:rPr>
        <w:t>| OMB Number: 3235-0101</w:t>
      </w:r>
      <w:r>
        <w:rPr>
          <w:sz w:val="20"/>
          <w:szCs w:val="20"/>
          <w:color w:val="auto"/>
        </w:rPr>
        <w:tab/>
      </w:r>
      <w:r>
        <w:rPr>
          <w:rFonts w:ascii="Courier New" w:cs="Courier New" w:eastAsia="Courier New" w:hAnsi="Courier New"/>
          <w:sz w:val="13"/>
          <w:szCs w:val="13"/>
          <w:color w:val="auto"/>
        </w:rPr>
        <w:t>|</w:t>
      </w:r>
    </w:p>
    <w:p>
      <w:pPr>
        <w:spacing w:after="0" w:line="7"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 Expires: August 31, 2003 |</w:t>
      </w:r>
    </w:p>
    <w:p>
      <w:pPr>
        <w:spacing w:after="0" w:line="7"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 Estimated average burden |</w:t>
      </w:r>
    </w:p>
    <w:p>
      <w:pPr>
        <w:spacing w:after="0" w:line="7"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 hours per response...2.0 |</w:t>
      </w:r>
    </w:p>
    <w:p>
      <w:pPr>
        <w:spacing w:after="0" w:line="7"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ectPr>
          <w:pgSz w:w="11900" w:h="16838" w:orient="portrait"/>
          <w:cols w:equalWidth="0" w:num="2">
            <w:col w:w="3980" w:space="500"/>
            <w:col w:w="7060"/>
          </w:cols>
          <w:pgMar w:left="220" w:top="230" w:right="139" w:bottom="0" w:gutter="0" w:footer="0" w:header="0"/>
        </w:sectPr>
      </w:pPr>
    </w:p>
    <w:p>
      <w:pPr>
        <w:jc w:val="center"/>
        <w:ind w:right="4620"/>
        <w:spacing w:after="0"/>
        <w:rPr>
          <w:sz w:val="20"/>
          <w:szCs w:val="20"/>
          <w:color w:val="auto"/>
        </w:rPr>
      </w:pPr>
      <w:r>
        <w:rPr>
          <w:rFonts w:ascii="Courier New" w:cs="Courier New" w:eastAsia="Courier New" w:hAnsi="Courier New"/>
          <w:sz w:val="14"/>
          <w:szCs w:val="14"/>
          <w:color w:val="auto"/>
        </w:rPr>
        <w:t>FORM 144</w:t>
      </w:r>
    </w:p>
    <w:p>
      <w:pPr>
        <w:spacing w:after="0" w:line="173" w:lineRule="exact"/>
        <w:rPr>
          <w:sz w:val="24"/>
          <w:szCs w:val="24"/>
          <w:color w:val="auto"/>
        </w:rPr>
      </w:pPr>
    </w:p>
    <w:p>
      <w:pPr>
        <w:jc w:val="center"/>
        <w:ind w:right="4540"/>
        <w:spacing w:after="0"/>
        <w:rPr>
          <w:sz w:val="20"/>
          <w:szCs w:val="20"/>
          <w:color w:val="auto"/>
        </w:rPr>
      </w:pPr>
      <w:r>
        <w:rPr>
          <w:rFonts w:ascii="Courier New" w:cs="Courier New" w:eastAsia="Courier New" w:hAnsi="Courier New"/>
          <w:sz w:val="14"/>
          <w:szCs w:val="14"/>
          <w:color w:val="auto"/>
        </w:rPr>
        <w:t>NOTICE OF PROPOSED SALE OF SECURITIES</w:t>
      </w:r>
    </w:p>
    <w:p>
      <w:pPr>
        <w:spacing w:after="0" w:line="7" w:lineRule="exact"/>
        <w:rPr>
          <w:sz w:val="24"/>
          <w:szCs w:val="24"/>
          <w:color w:val="auto"/>
        </w:rPr>
      </w:pPr>
    </w:p>
    <w:p>
      <w:pPr>
        <w:jc w:val="center"/>
        <w:ind w:right="4540"/>
        <w:spacing w:after="0"/>
        <w:rPr>
          <w:sz w:val="20"/>
          <w:szCs w:val="20"/>
          <w:color w:val="auto"/>
        </w:rPr>
      </w:pPr>
      <w:r>
        <w:rPr>
          <w:rFonts w:ascii="Courier New" w:cs="Courier New" w:eastAsia="Courier New" w:hAnsi="Courier New"/>
          <w:sz w:val="14"/>
          <w:szCs w:val="14"/>
          <w:color w:val="auto"/>
        </w:rPr>
        <w:t>PURSUANT TO RULE 144 UNDER THE SECURITIES ACT OF 1933</w:t>
      </w:r>
    </w:p>
    <w:p>
      <w:pPr>
        <w:sectPr>
          <w:pgSz w:w="11900" w:h="16838" w:orient="portrait"/>
          <w:cols w:equalWidth="0" w:num="1">
            <w:col w:w="11540"/>
          </w:cols>
          <w:pgMar w:left="220" w:top="230" w:right="139" w:bottom="0" w:gutter="0" w:footer="0" w:header="0"/>
          <w:type w:val="continuous"/>
        </w:sectPr>
      </w:pPr>
    </w:p>
    <w:p>
      <w:pPr>
        <w:spacing w:after="0" w:line="173" w:lineRule="exact"/>
        <w:rPr>
          <w:sz w:val="24"/>
          <w:szCs w:val="24"/>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16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WINNEBAGO INDUSTRIES, INC. / WGO</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tabs>
          <w:tab w:leader="none" w:pos="3340" w:val="left"/>
        </w:tabs>
        <w:rPr>
          <w:sz w:val="20"/>
          <w:szCs w:val="20"/>
          <w:color w:val="auto"/>
        </w:rPr>
      </w:pPr>
      <w:r>
        <w:rPr>
          <w:rFonts w:ascii="Courier New" w:cs="Courier New" w:eastAsia="Courier New" w:hAnsi="Courier New"/>
          <w:sz w:val="14"/>
          <w:szCs w:val="14"/>
          <w:color w:val="auto"/>
        </w:rPr>
        <w:t>1(b) IRS IDENT. NO.</w:t>
      </w:r>
      <w:r>
        <w:rPr>
          <w:sz w:val="20"/>
          <w:szCs w:val="20"/>
          <w:color w:val="auto"/>
        </w:rPr>
        <w:tab/>
      </w:r>
      <w:r>
        <w:rPr>
          <w:rFonts w:ascii="Courier New" w:cs="Courier New" w:eastAsia="Courier New" w:hAnsi="Courier New"/>
          <w:sz w:val="14"/>
          <w:szCs w:val="14"/>
          <w:color w:val="auto"/>
        </w:rPr>
        <w:t>|(c) SEC FILE NO.</w:t>
      </w:r>
    </w:p>
    <w:p>
      <w:pPr>
        <w:sectPr>
          <w:pgSz w:w="11900" w:h="16838" w:orient="portrait"/>
          <w:cols w:equalWidth="0" w:num="1">
            <w:col w:w="11540"/>
          </w:cols>
          <w:pgMar w:left="220" w:top="230" w:right="139" w:bottom="0" w:gutter="0" w:footer="0" w:header="0"/>
          <w:type w:val="continuous"/>
        </w:sectPr>
      </w:pP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42-0802678</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I-6403</w:t>
      </w:r>
    </w:p>
    <w:p>
      <w:pPr>
        <w:spacing w:after="0" w:line="338" w:lineRule="exact"/>
        <w:rPr>
          <w:sz w:val="24"/>
          <w:szCs w:val="24"/>
          <w:color w:val="auto"/>
        </w:rPr>
      </w:pPr>
    </w:p>
    <w:p>
      <w:pPr>
        <w:sectPr>
          <w:pgSz w:w="11900" w:h="16838" w:orient="portrait"/>
          <w:cols w:equalWidth="0" w:num="3">
            <w:col w:w="2640" w:space="720"/>
            <w:col w:w="100" w:space="340"/>
            <w:col w:w="7740"/>
          </w:cols>
          <w:pgMar w:left="220" w:top="230" w:right="1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1(d) ADDRESS OF ISSUER</w:t>
      </w:r>
      <w:r>
        <w:rPr>
          <w:sz w:val="20"/>
          <w:szCs w:val="20"/>
          <w:color w:val="auto"/>
        </w:rPr>
        <w:tab/>
      </w:r>
      <w:r>
        <w:rPr>
          <w:rFonts w:ascii="Courier New" w:cs="Courier New" w:eastAsia="Courier New" w:hAnsi="Courier New"/>
          <w:sz w:val="14"/>
          <w:szCs w:val="14"/>
          <w:color w:val="auto"/>
        </w:rPr>
        <w:t>STREET</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605 WEST CRYSTAL LAKE ROAD, P.O. BOX 152</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tabs>
          <w:tab w:leader="none" w:pos="840" w:val="left"/>
          <w:tab w:leader="none" w:pos="3180" w:val="left"/>
          <w:tab w:leader="none" w:pos="5160" w:val="left"/>
        </w:tabs>
        <w:rPr>
          <w:sz w:val="20"/>
          <w:szCs w:val="20"/>
          <w:color w:val="auto"/>
        </w:rPr>
      </w:pPr>
      <w:r>
        <w:rPr>
          <w:rFonts w:ascii="Courier New" w:cs="Courier New" w:eastAsia="Courier New" w:hAnsi="Courier New"/>
          <w:sz w:val="14"/>
          <w:szCs w:val="14"/>
          <w:color w:val="auto"/>
        </w:rPr>
        <w:t>1(d)</w:t>
      </w:r>
      <w:r>
        <w:rPr>
          <w:sz w:val="20"/>
          <w:szCs w:val="20"/>
          <w:color w:val="auto"/>
        </w:rPr>
        <w:tab/>
      </w:r>
      <w:r>
        <w:rPr>
          <w:rFonts w:ascii="Courier New" w:cs="Courier New" w:eastAsia="Courier New" w:hAnsi="Courier New"/>
          <w:sz w:val="14"/>
          <w:szCs w:val="14"/>
          <w:color w:val="auto"/>
        </w:rPr>
        <w:t>CITY</w:t>
      </w:r>
      <w:r>
        <w:rPr>
          <w:sz w:val="20"/>
          <w:szCs w:val="20"/>
          <w:color w:val="auto"/>
        </w:rPr>
        <w:tab/>
      </w:r>
      <w:r>
        <w:rPr>
          <w:rFonts w:ascii="Courier New" w:cs="Courier New" w:eastAsia="Courier New" w:hAnsi="Courier New"/>
          <w:sz w:val="14"/>
          <w:szCs w:val="14"/>
          <w:color w:val="auto"/>
        </w:rPr>
        <w:t>STATE</w:t>
      </w:r>
      <w:r>
        <w:rPr>
          <w:sz w:val="20"/>
          <w:szCs w:val="20"/>
          <w:color w:val="auto"/>
        </w:rPr>
        <w:tab/>
      </w:r>
      <w:r>
        <w:rPr>
          <w:rFonts w:ascii="Courier New" w:cs="Courier New" w:eastAsia="Courier New" w:hAnsi="Courier New"/>
          <w:sz w:val="14"/>
          <w:szCs w:val="14"/>
          <w:color w:val="auto"/>
        </w:rPr>
        <w:t>ZIP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FOREST CITY IOWA 50436</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1(e) TELEPHONE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ind w:left="440"/>
        <w:spacing w:after="0"/>
        <w:tabs>
          <w:tab w:leader="none" w:pos="2140" w:val="left"/>
        </w:tabs>
        <w:rPr>
          <w:sz w:val="20"/>
          <w:szCs w:val="20"/>
          <w:color w:val="auto"/>
        </w:rPr>
      </w:pPr>
      <w:r>
        <w:rPr>
          <w:rFonts w:ascii="Courier New" w:cs="Courier New" w:eastAsia="Courier New" w:hAnsi="Courier New"/>
          <w:sz w:val="14"/>
          <w:szCs w:val="14"/>
          <w:color w:val="auto"/>
        </w:rPr>
        <w:t>AREA CODE</w:t>
      </w:r>
      <w:r>
        <w:rPr>
          <w:sz w:val="20"/>
          <w:szCs w:val="20"/>
          <w:color w:val="auto"/>
        </w:rPr>
        <w:tab/>
      </w:r>
      <w:r>
        <w:rPr>
          <w:rFonts w:ascii="Courier New" w:cs="Courier New" w:eastAsia="Courier New" w:hAnsi="Courier New"/>
          <w:sz w:val="14"/>
          <w:szCs w:val="14"/>
          <w:color w:val="auto"/>
        </w:rPr>
        <w:t>|NUMBER</w:t>
      </w:r>
    </w:p>
    <w:p>
      <w:pPr>
        <w:spacing w:after="0" w:line="7" w:lineRule="exact"/>
        <w:rPr>
          <w:sz w:val="24"/>
          <w:szCs w:val="24"/>
          <w:color w:val="auto"/>
        </w:rPr>
      </w:pPr>
    </w:p>
    <w:p>
      <w:pPr>
        <w:ind w:left="2160" w:hanging="1721"/>
        <w:spacing w:after="0"/>
        <w:tabs>
          <w:tab w:leader="none" w:pos="21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|585-3535</w:t>
      </w:r>
    </w:p>
    <w:p>
      <w:pPr>
        <w:spacing w:after="0" w:line="7" w:lineRule="exact"/>
        <w:rPr>
          <w:rFonts w:ascii="Courier New" w:cs="Courier New" w:eastAsia="Courier New" w:hAnsi="Courier New"/>
          <w:sz w:val="14"/>
          <w:szCs w:val="14"/>
          <w:color w:val="auto"/>
        </w:rPr>
      </w:pPr>
    </w:p>
    <w:p>
      <w:pPr>
        <w:ind w:left="21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060" w:type="dxa"/>
            <w:vAlign w:val="bottom"/>
            <w:gridSpan w:val="3"/>
          </w:tcPr>
          <w:p>
            <w:pPr>
              <w:spacing w:after="0"/>
              <w:rPr>
                <w:sz w:val="20"/>
                <w:szCs w:val="20"/>
                <w:color w:val="auto"/>
              </w:rPr>
            </w:pPr>
            <w:r>
              <w:rPr>
                <w:rFonts w:ascii="Courier New" w:cs="Courier New" w:eastAsia="Courier New" w:hAnsi="Courier New"/>
                <w:sz w:val="14"/>
                <w:szCs w:val="14"/>
                <w:color w:val="auto"/>
              </w:rPr>
              <w:t>JOSEPH L. SOCZEK, JR.</w:t>
            </w: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2(b)</w:t>
            </w: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IRS IDENT. NO.</w:t>
            </w:r>
          </w:p>
        </w:tc>
        <w:tc>
          <w:tcPr>
            <w:tcW w:w="350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(c) RELATIONSHIP TO ISSUER</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380" w:type="dxa"/>
            <w:vAlign w:val="bottom"/>
            <w:gridSpan w:val="2"/>
          </w:tcPr>
          <w:p>
            <w:pPr>
              <w:ind w:left="660"/>
              <w:spacing w:after="0"/>
              <w:rPr>
                <w:sz w:val="20"/>
                <w:szCs w:val="20"/>
                <w:color w:val="auto"/>
              </w:rPr>
            </w:pPr>
            <w:r>
              <w:rPr>
                <w:rFonts w:ascii="Courier New" w:cs="Courier New" w:eastAsia="Courier New" w:hAnsi="Courier New"/>
                <w:sz w:val="14"/>
                <w:szCs w:val="14"/>
                <w:color w:val="auto"/>
              </w:rPr>
              <w:t>OFFICER - TREASURER</w:t>
            </w:r>
          </w:p>
        </w:tc>
        <w:tc>
          <w:tcPr>
            <w:tcW w:w="1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31"/>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2(d)</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ADDRESS</w:t>
            </w:r>
          </w:p>
        </w:tc>
        <w:tc>
          <w:tcPr>
            <w:tcW w:w="1800" w:type="dxa"/>
            <w:vAlign w:val="bottom"/>
          </w:tcPr>
          <w:p>
            <w:pPr>
              <w:spacing w:after="0"/>
              <w:rPr>
                <w:sz w:val="14"/>
                <w:szCs w:val="14"/>
                <w:color w:val="auto"/>
              </w:rPr>
            </w:pPr>
          </w:p>
        </w:tc>
        <w:tc>
          <w:tcPr>
            <w:tcW w:w="12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STREET</w:t>
            </w: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0"/>
                <w:szCs w:val="20"/>
                <w:color w:val="auto"/>
              </w:rPr>
            </w:pPr>
            <w:r>
              <w:rPr>
                <w:rFonts w:ascii="Courier New" w:cs="Courier New" w:eastAsia="Courier New" w:hAnsi="Courier New"/>
                <w:sz w:val="14"/>
                <w:szCs w:val="14"/>
                <w:color w:val="auto"/>
              </w:rPr>
              <w:t>3363</w:t>
            </w: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SAGE AVENUE</w:t>
            </w: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31"/>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2(d)</w:t>
            </w:r>
          </w:p>
        </w:tc>
        <w:tc>
          <w:tcPr>
            <w:tcW w:w="86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1800" w:type="dxa"/>
            <w:vAlign w:val="bottom"/>
          </w:tcPr>
          <w:p>
            <w:pPr>
              <w:spacing w:after="0"/>
              <w:rPr>
                <w:sz w:val="14"/>
                <w:szCs w:val="14"/>
                <w:color w:val="auto"/>
              </w:rPr>
            </w:pPr>
          </w:p>
        </w:tc>
        <w:tc>
          <w:tcPr>
            <w:tcW w:w="12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STATE</w:t>
            </w:r>
          </w:p>
        </w:tc>
        <w:tc>
          <w:tcPr>
            <w:tcW w:w="228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ZIP CODE</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3060" w:type="dxa"/>
            <w:vAlign w:val="bottom"/>
            <w:gridSpan w:val="3"/>
          </w:tcPr>
          <w:p>
            <w:pPr>
              <w:spacing w:after="0"/>
              <w:rPr>
                <w:sz w:val="20"/>
                <w:szCs w:val="20"/>
                <w:color w:val="auto"/>
              </w:rPr>
            </w:pPr>
            <w:r>
              <w:rPr>
                <w:rFonts w:ascii="Courier New" w:cs="Courier New" w:eastAsia="Courier New" w:hAnsi="Courier New"/>
                <w:sz w:val="14"/>
                <w:szCs w:val="14"/>
                <w:color w:val="auto"/>
              </w:rPr>
              <w:t>FOREST CITY, IA 50436</w:t>
            </w: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31"/>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31"/>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INSTRUCTION: The person filing this notice should</w:t>
            </w:r>
          </w:p>
        </w:tc>
        <w:tc>
          <w:tcPr>
            <w:tcW w:w="39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contact the issuer to obtain</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the I.R.S. Identification Number and the SEC File</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Number.</w:t>
            </w:r>
          </w:p>
        </w:tc>
        <w:tc>
          <w:tcPr>
            <w:tcW w:w="1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663"/>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SEC USE</w:t>
            </w: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3(a)</w:t>
            </w: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(b)</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ONLY</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(c)</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(d)</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(g)</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Title of the</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Name and Address of</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Broker-</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Number of</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Aggregate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Number of Shares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Approximate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Name of Each</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Class of</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Each Broker Through</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Dealer</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Shares or</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Market</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or Other Units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Date of Sale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Securities</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Whome the Securities</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File</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Other Units</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Value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Outstanding</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(See instr. 3(f))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Exchange</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to be Sold</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are to be Offered</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Number</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to be Sold</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(See instr.</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(See instr. 3(e))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(MO. DAY YR.)</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(See instr. 3(g))</w:t>
            </w: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or Each Market</w:t>
            </w:r>
          </w:p>
        </w:tc>
        <w:tc>
          <w:tcPr>
            <w:tcW w:w="1220" w:type="dxa"/>
            <w:vAlign w:val="bottom"/>
          </w:tcPr>
          <w:p>
            <w:pPr>
              <w:spacing w:after="0"/>
              <w:rPr>
                <w:sz w:val="14"/>
                <w:szCs w:val="14"/>
                <w:color w:val="auto"/>
              </w:rPr>
            </w:pP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(See instr.</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3(d))</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Maker who is</w:t>
            </w:r>
          </w:p>
        </w:tc>
        <w:tc>
          <w:tcPr>
            <w:tcW w:w="1220" w:type="dxa"/>
            <w:vAlign w:val="bottom"/>
          </w:tcPr>
          <w:p>
            <w:pPr>
              <w:spacing w:after="0"/>
              <w:rPr>
                <w:sz w:val="14"/>
                <w:szCs w:val="14"/>
                <w:color w:val="auto"/>
              </w:rPr>
            </w:pP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3(c))</w:t>
            </w:r>
          </w:p>
        </w:tc>
        <w:tc>
          <w:tcPr>
            <w:tcW w:w="1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bl>
    <w:p>
      <w:pPr>
        <w:spacing w:after="0" w:line="4" w:lineRule="exact"/>
        <w:rPr>
          <w:sz w:val="24"/>
          <w:szCs w:val="24"/>
          <w:color w:val="auto"/>
        </w:rPr>
      </w:pPr>
    </w:p>
    <w:p>
      <w:pPr>
        <w:ind w:left="1300"/>
        <w:spacing w:after="0"/>
        <w:rPr>
          <w:sz w:val="20"/>
          <w:szCs w:val="20"/>
          <w:color w:val="auto"/>
        </w:rPr>
      </w:pPr>
      <w:r>
        <w:rPr>
          <w:rFonts w:ascii="Courier New" w:cs="Courier New" w:eastAsia="Courier New" w:hAnsi="Courier New"/>
          <w:sz w:val="14"/>
          <w:szCs w:val="14"/>
          <w:color w:val="auto"/>
        </w:rPr>
        <w:t>Aquiring the</w:t>
      </w:r>
    </w:p>
    <w:p>
      <w:pPr>
        <w:spacing w:after="0" w:line="7" w:lineRule="exact"/>
        <w:rPr>
          <w:sz w:val="24"/>
          <w:szCs w:val="24"/>
          <w:color w:val="auto"/>
        </w:rPr>
      </w:pPr>
    </w:p>
    <w:p>
      <w:pPr>
        <w:ind w:left="1300"/>
        <w:spacing w:after="0"/>
        <w:rPr>
          <w:sz w:val="20"/>
          <w:szCs w:val="20"/>
          <w:color w:val="auto"/>
        </w:rPr>
      </w:pPr>
      <w:r>
        <w:rPr>
          <w:rFonts w:ascii="Courier New" w:cs="Courier New" w:eastAsia="Courier New" w:hAnsi="Courier New"/>
          <w:sz w:val="14"/>
          <w:szCs w:val="14"/>
          <w:color w:val="auto"/>
        </w:rPr>
        <w:t>Securities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27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New York</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720" w:type="dxa"/>
            <w:vAlign w:val="bottom"/>
          </w:tcPr>
          <w:p>
            <w:pPr>
              <w:ind w:left="300"/>
              <w:spacing w:after="0"/>
              <w:rPr>
                <w:sz w:val="20"/>
                <w:szCs w:val="20"/>
                <w:color w:val="auto"/>
              </w:rPr>
            </w:pPr>
            <w:r>
              <w:rPr>
                <w:rFonts w:ascii="Courier New" w:cs="Courier New" w:eastAsia="Courier New" w:hAnsi="Courier New"/>
                <w:sz w:val="14"/>
                <w:szCs w:val="14"/>
                <w:color w:val="auto"/>
              </w:rPr>
              <w:t>Edward Jones &amp; Co.</w:t>
            </w:r>
          </w:p>
        </w:tc>
        <w:tc>
          <w:tcPr>
            <w:tcW w:w="14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Chicago</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2720" w:type="dxa"/>
            <w:vAlign w:val="bottom"/>
          </w:tcPr>
          <w:p>
            <w:pPr>
              <w:ind w:left="300"/>
              <w:spacing w:after="0"/>
              <w:rPr>
                <w:sz w:val="20"/>
                <w:szCs w:val="20"/>
                <w:color w:val="auto"/>
              </w:rPr>
            </w:pPr>
            <w:r>
              <w:rPr>
                <w:rFonts w:ascii="Courier New" w:cs="Courier New" w:eastAsia="Courier New" w:hAnsi="Courier New"/>
                <w:sz w:val="14"/>
                <w:szCs w:val="14"/>
                <w:color w:val="auto"/>
              </w:rPr>
              <w:t>209 North Clark St.</w:t>
            </w:r>
          </w:p>
        </w:tc>
        <w:tc>
          <w:tcPr>
            <w:tcW w:w="14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Pacific</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2720" w:type="dxa"/>
            <w:vAlign w:val="bottom"/>
          </w:tcPr>
          <w:p>
            <w:pPr>
              <w:ind w:left="300"/>
              <w:spacing w:after="0"/>
              <w:rPr>
                <w:sz w:val="20"/>
                <w:szCs w:val="20"/>
                <w:color w:val="auto"/>
              </w:rPr>
            </w:pPr>
            <w:r>
              <w:rPr>
                <w:rFonts w:ascii="Courier New" w:cs="Courier New" w:eastAsia="Courier New" w:hAnsi="Courier New"/>
                <w:sz w:val="14"/>
                <w:szCs w:val="14"/>
                <w:color w:val="auto"/>
              </w:rPr>
              <w:t>Forest City, IA 50436</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3,000</w:t>
            </w:r>
          </w:p>
        </w:tc>
        <w:tc>
          <w:tcPr>
            <w:tcW w:w="27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$223,440.00  16,942,231</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1-23-04</w:t>
            </w: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Boston</w:t>
            </w:r>
          </w:p>
        </w:tc>
      </w:tr>
      <w:tr>
        <w:trPr>
          <w:trHeight w:val="166"/>
        </w:trPr>
        <w:tc>
          <w:tcPr>
            <w:tcW w:w="10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w w:val="99"/>
              </w:rPr>
              <w:t>Philadelphia</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4"/>
          <w:szCs w:val="2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ectPr>
          <w:pgSz w:w="11900" w:h="16838" w:orient="portrait"/>
          <w:cols w:equalWidth="0" w:num="1">
            <w:col w:w="11540"/>
          </w:cols>
          <w:pgMar w:left="220" w:top="230" w:right="139" w:bottom="0" w:gutter="0" w:footer="0" w:header="0"/>
          <w:type w:val="continuous"/>
        </w:sectPr>
      </w:pPr>
    </w:p>
    <w:bookmarkStart w:id="1" w:name="page2"/>
    <w:bookmarkEnd w:id="1"/>
    <w:p>
      <w:pPr>
        <w:spacing w:after="0" w:line="38" w:lineRule="exact"/>
        <w:rPr>
          <w:sz w:val="20"/>
          <w:szCs w:val="20"/>
          <w:color w:val="auto"/>
        </w:rPr>
      </w:pP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pacing w:after="0" w:line="7" w:lineRule="exact"/>
        <w:rPr>
          <w:sz w:val="20"/>
          <w:szCs w:val="20"/>
          <w:color w:val="auto"/>
        </w:rPr>
      </w:pP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broker through whom the securities are intended to be sold</w:t>
      </w: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ind w:left="520" w:right="464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ind w:left="520" w:right="508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debit securities the face amount thereof outstanding, as shown by the most recent report or statement published by the issuer</w:t>
      </w:r>
    </w:p>
    <w:p>
      <w:pPr>
        <w:spacing w:after="0" w:line="1"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pacing w:after="0" w:line="7" w:lineRule="exact"/>
        <w:rPr>
          <w:rFonts w:ascii="Courier New" w:cs="Courier New" w:eastAsia="Courier New" w:hAnsi="Courier New"/>
          <w:sz w:val="14"/>
          <w:szCs w:val="14"/>
          <w:color w:val="auto"/>
        </w:rPr>
      </w:pPr>
    </w:p>
    <w:p>
      <w:pPr>
        <w:ind w:left="520" w:right="5080" w:hanging="339"/>
        <w:spacing w:after="0" w:line="255"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 intended to be sold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jc w:val="center"/>
        <w:ind w:right="4720"/>
        <w:spacing w:after="0" w:line="252" w:lineRule="auto"/>
        <w:rPr>
          <w:sz w:val="20"/>
          <w:szCs w:val="20"/>
          <w:color w:val="auto"/>
        </w:rPr>
      </w:pPr>
      <w:r>
        <w:rPr>
          <w:rFonts w:ascii="Courier New" w:cs="Courier New" w:eastAsia="Courier New" w:hAnsi="Courier New"/>
          <w:sz w:val="14"/>
          <w:szCs w:val="14"/>
          <w:color w:val="auto"/>
        </w:rPr>
        <w:t>Furnish the following information with respect to the acquisition of the securities to be sold and with respect to the payment of all or any part of the purchase price or other consideration therefor:</w:t>
      </w:r>
    </w:p>
    <w:p>
      <w:pPr>
        <w:spacing w:after="0" w:line="200" w:lineRule="exact"/>
        <w:rPr>
          <w:sz w:val="20"/>
          <w:szCs w:val="20"/>
          <w:color w:val="auto"/>
        </w:rPr>
      </w:pPr>
    </w:p>
    <w:p>
      <w:pPr>
        <w:spacing w:after="0" w:line="294"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Name of Person</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from Whom Acquired</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s>
        <w:rPr>
          <w:sz w:val="20"/>
          <w:szCs w:val="20"/>
          <w:color w:val="auto"/>
        </w:rPr>
      </w:pPr>
      <w:r>
        <w:rPr>
          <w:rFonts w:ascii="Courier New" w:cs="Courier New" w:eastAsia="Courier New" w:hAnsi="Courier New"/>
          <w:sz w:val="14"/>
          <w:szCs w:val="14"/>
          <w:color w:val="auto"/>
        </w:rPr>
        <w:t>Title of</w:t>
      </w:r>
      <w:r>
        <w:rPr>
          <w:sz w:val="20"/>
          <w:szCs w:val="20"/>
          <w:color w:val="auto"/>
        </w:rPr>
        <w:tab/>
      </w:r>
      <w:r>
        <w:rPr>
          <w:rFonts w:ascii="Courier New" w:cs="Courier New" w:eastAsia="Courier New" w:hAnsi="Courier New"/>
          <w:sz w:val="14"/>
          <w:szCs w:val="14"/>
          <w:color w:val="auto"/>
        </w:rPr>
        <w:t>Date You</w:t>
        <w:tab/>
        <w:t>Nature of</w:t>
      </w:r>
      <w:r>
        <w:rPr>
          <w:sz w:val="20"/>
          <w:szCs w:val="20"/>
          <w:color w:val="auto"/>
        </w:rPr>
        <w:tab/>
      </w:r>
      <w:r>
        <w:rPr>
          <w:rFonts w:ascii="Courier New" w:cs="Courier New" w:eastAsia="Courier New" w:hAnsi="Courier New"/>
          <w:sz w:val="14"/>
          <w:szCs w:val="14"/>
          <w:color w:val="auto"/>
        </w:rPr>
        <w:t>(If gift, also give date</w:t>
      </w:r>
      <w:r>
        <w:rPr>
          <w:sz w:val="20"/>
          <w:szCs w:val="20"/>
          <w:color w:val="auto"/>
        </w:rPr>
        <w:tab/>
      </w: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Date of</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 w:leader="none" w:pos="9300" w:val="left"/>
        </w:tabs>
        <w:rPr>
          <w:sz w:val="20"/>
          <w:szCs w:val="20"/>
          <w:color w:val="auto"/>
        </w:rPr>
      </w:pPr>
      <w:r>
        <w:rPr>
          <w:rFonts w:ascii="Courier New" w:cs="Courier New" w:eastAsia="Courier New" w:hAnsi="Courier New"/>
          <w:sz w:val="14"/>
          <w:szCs w:val="14"/>
          <w:color w:val="auto"/>
        </w:rPr>
        <w:t>the Class</w:t>
        <w:tab/>
        <w:t>Acquired</w:t>
        <w:tab/>
        <w:t>Acquisition Transaction</w:t>
      </w:r>
      <w:r>
        <w:rPr>
          <w:sz w:val="20"/>
          <w:szCs w:val="20"/>
          <w:color w:val="auto"/>
        </w:rPr>
        <w:tab/>
      </w:r>
      <w:r>
        <w:rPr>
          <w:rFonts w:ascii="Courier New" w:cs="Courier New" w:eastAsia="Courier New" w:hAnsi="Courier New"/>
          <w:sz w:val="14"/>
          <w:szCs w:val="14"/>
          <w:color w:val="auto"/>
        </w:rPr>
        <w:t>donor acquired)</w:t>
      </w:r>
      <w:r>
        <w:rPr>
          <w:sz w:val="20"/>
          <w:szCs w:val="20"/>
          <w:color w:val="auto"/>
        </w:rPr>
        <w:tab/>
      </w:r>
      <w:r>
        <w:rPr>
          <w:rFonts w:ascii="Courier New" w:cs="Courier New" w:eastAsia="Courier New" w:hAnsi="Courier New"/>
          <w:sz w:val="14"/>
          <w:szCs w:val="14"/>
          <w:color w:val="auto"/>
        </w:rPr>
        <w:t>Securities Acquired</w:t>
      </w:r>
      <w:r>
        <w:rPr>
          <w:sz w:val="20"/>
          <w:szCs w:val="20"/>
          <w:color w:val="auto"/>
        </w:rPr>
        <w:tab/>
      </w:r>
      <w:r>
        <w:rPr>
          <w:rFonts w:ascii="Courier New" w:cs="Courier New" w:eastAsia="Courier New" w:hAnsi="Courier New"/>
          <w:sz w:val="14"/>
          <w:szCs w:val="14"/>
          <w:color w:val="auto"/>
        </w:rPr>
        <w:t>Payment</w:t>
      </w:r>
      <w:r>
        <w:rPr>
          <w:sz w:val="20"/>
          <w:szCs w:val="20"/>
          <w:color w:val="auto"/>
        </w:rPr>
        <w:tab/>
      </w:r>
      <w:r>
        <w:rPr>
          <w:rFonts w:ascii="Courier New" w:cs="Courier New" w:eastAsia="Courier New" w:hAnsi="Courier New"/>
          <w:sz w:val="14"/>
          <w:szCs w:val="14"/>
          <w:color w:val="auto"/>
        </w:rPr>
        <w:t>Nature of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6860" w:type="dxa"/>
            <w:vAlign w:val="bottom"/>
          </w:tcPr>
          <w:p>
            <w:pPr>
              <w:ind w:left="140"/>
              <w:spacing w:after="0"/>
              <w:rPr>
                <w:sz w:val="20"/>
                <w:szCs w:val="20"/>
                <w:color w:val="auto"/>
              </w:rPr>
            </w:pPr>
            <w:r>
              <w:rPr>
                <w:rFonts w:ascii="Courier New" w:cs="Courier New" w:eastAsia="Courier New" w:hAnsi="Courier New"/>
                <w:sz w:val="14"/>
                <w:szCs w:val="14"/>
                <w:color w:val="auto"/>
              </w:rPr>
              <w:t>1/23/04  Exercise of Stock Options   Winnebago Industries, Inc.   3,000</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1/23/04</w:t>
            </w:r>
          </w:p>
        </w:tc>
        <w:tc>
          <w:tcPr>
            <w:tcW w:w="660" w:type="dxa"/>
            <w:vAlign w:val="bottom"/>
          </w:tcPr>
          <w:p>
            <w:pPr>
              <w:ind w:left="400"/>
              <w:spacing w:after="0"/>
              <w:rPr>
                <w:sz w:val="20"/>
                <w:szCs w:val="20"/>
                <w:color w:val="auto"/>
              </w:rPr>
            </w:pPr>
            <w:r>
              <w:rPr>
                <w:rFonts w:ascii="Courier New" w:cs="Courier New" w:eastAsia="Courier New" w:hAnsi="Courier New"/>
                <w:sz w:val="14"/>
                <w:szCs w:val="14"/>
                <w:color w:val="auto"/>
                <w:w w:val="95"/>
              </w:rPr>
              <w:t>N/A</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68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68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68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60" w:type="dxa"/>
            <w:vAlign w:val="bottom"/>
          </w:tcPr>
          <w:p>
            <w:pPr>
              <w:spacing w:after="0"/>
              <w:rPr>
                <w:sz w:val="14"/>
                <w:szCs w:val="14"/>
                <w:color w:val="auto"/>
              </w:rPr>
            </w:pP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left="260" w:right="4640" w:hanging="252"/>
        <w:spacing w:after="0" w:line="251" w:lineRule="auto"/>
        <w:tabs>
          <w:tab w:leader="none" w:pos="2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securities were purchased and full payment therefore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164" w:lineRule="exact"/>
        <w:rPr>
          <w:rFonts w:ascii="Courier New" w:cs="Courier New" w:eastAsia="Courier New" w:hAnsi="Courier New"/>
          <w:sz w:val="14"/>
          <w:szCs w:val="14"/>
          <w:color w:val="auto"/>
        </w:rPr>
      </w:pPr>
    </w:p>
    <w:p>
      <w:pPr>
        <w:ind w:left="260" w:right="4720" w:hanging="252"/>
        <w:spacing w:after="0" w:line="252" w:lineRule="auto"/>
        <w:tabs>
          <w:tab w:leader="none" w:pos="2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within two years after the acquisition of the securities the person for whose account they are to be sold had any short positions, put or other option to dispose of securities referred to in paragraph (d)(3) of Rule 144, furnish full information with respect thereto.</w:t>
      </w:r>
    </w:p>
    <w:p>
      <w:pPr>
        <w:spacing w:after="0" w:line="328"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73" w:lineRule="exact"/>
        <w:rPr>
          <w:sz w:val="20"/>
          <w:szCs w:val="20"/>
          <w:color w:val="auto"/>
        </w:rPr>
      </w:pPr>
    </w:p>
    <w:p>
      <w:pPr>
        <w:jc w:val="both"/>
        <w:ind w:right="4640"/>
        <w:spacing w:after="0" w:line="255" w:lineRule="auto"/>
        <w:rPr>
          <w:sz w:val="20"/>
          <w:szCs w:val="20"/>
          <w:color w:val="auto"/>
        </w:rPr>
      </w:pPr>
      <w:r>
        <w:rPr>
          <w:rFonts w:ascii="Courier New" w:cs="Courier New" w:eastAsia="Courier New" w:hAnsi="Courier New"/>
          <w:sz w:val="14"/>
          <w:szCs w:val="14"/>
          <w:color w:val="auto"/>
        </w:rPr>
        <w:t>Furnish the following information as to all securities of the issuer sold during the past 3 months by the person for whose account the securities are to be sold.</w:t>
      </w:r>
    </w:p>
    <w:p>
      <w:pPr>
        <w:spacing w:after="0" w:line="200" w:lineRule="exact"/>
        <w:rPr>
          <w:sz w:val="20"/>
          <w:szCs w:val="20"/>
          <w:color w:val="auto"/>
        </w:rPr>
      </w:pPr>
    </w:p>
    <w:p>
      <w:pPr>
        <w:spacing w:after="0" w:line="291" w:lineRule="exact"/>
        <w:rPr>
          <w:sz w:val="20"/>
          <w:szCs w:val="20"/>
          <w:color w:val="auto"/>
        </w:rPr>
      </w:pPr>
    </w:p>
    <w:p>
      <w:pPr>
        <w:ind w:left="6820"/>
        <w:spacing w:after="0"/>
        <w:tabs>
          <w:tab w:leader="none" w:pos="8000" w:val="left"/>
        </w:tabs>
        <w:rPr>
          <w:sz w:val="20"/>
          <w:szCs w:val="20"/>
          <w:color w:val="auto"/>
        </w:rPr>
      </w:pP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Gross</w:t>
      </w:r>
    </w:p>
    <w:p>
      <w:pPr>
        <w:spacing w:after="0" w:line="7" w:lineRule="exact"/>
        <w:rPr>
          <w:sz w:val="20"/>
          <w:szCs w:val="20"/>
          <w:color w:val="auto"/>
        </w:rPr>
      </w:pPr>
    </w:p>
    <w:p>
      <w:pPr>
        <w:spacing w:after="0"/>
        <w:tabs>
          <w:tab w:leader="none" w:pos="3000" w:val="left"/>
          <w:tab w:leader="none" w:pos="5420" w:val="left"/>
          <w:tab w:leader="none" w:pos="6800" w:val="left"/>
          <w:tab w:leader="none" w:pos="8000" w:val="left"/>
        </w:tabs>
        <w:rPr>
          <w:sz w:val="20"/>
          <w:szCs w:val="20"/>
          <w:color w:val="auto"/>
        </w:rPr>
      </w:pPr>
      <w:r>
        <w:rPr>
          <w:rFonts w:ascii="Courier New" w:cs="Courier New" w:eastAsia="Courier New" w:hAnsi="Courier New"/>
          <w:sz w:val="14"/>
          <w:szCs w:val="14"/>
          <w:color w:val="auto"/>
        </w:rPr>
        <w:t>Name and Address of Seller</w:t>
      </w:r>
      <w:r>
        <w:rPr>
          <w:sz w:val="20"/>
          <w:szCs w:val="20"/>
          <w:color w:val="auto"/>
        </w:rPr>
        <w:tab/>
      </w:r>
      <w:r>
        <w:rPr>
          <w:rFonts w:ascii="Courier New" w:cs="Courier New" w:eastAsia="Courier New" w:hAnsi="Courier New"/>
          <w:sz w:val="14"/>
          <w:szCs w:val="14"/>
          <w:color w:val="auto"/>
        </w:rPr>
        <w:t>Title of Securities Sold</w:t>
      </w:r>
      <w:r>
        <w:rPr>
          <w:sz w:val="20"/>
          <w:szCs w:val="20"/>
          <w:color w:val="auto"/>
        </w:rPr>
        <w:tab/>
      </w:r>
      <w:r>
        <w:rPr>
          <w:rFonts w:ascii="Courier New" w:cs="Courier New" w:eastAsia="Courier New" w:hAnsi="Courier New"/>
          <w:sz w:val="14"/>
          <w:szCs w:val="14"/>
          <w:color w:val="auto"/>
        </w:rPr>
        <w:t>Date of Sale</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Proceeds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tcPr>
          <w:p>
            <w:pPr>
              <w:spacing w:after="0"/>
              <w:rPr>
                <w:sz w:val="20"/>
                <w:szCs w:val="20"/>
                <w:color w:val="auto"/>
              </w:rPr>
            </w:pPr>
            <w:r>
              <w:rPr>
                <w:rFonts w:ascii="Courier New" w:cs="Courier New" w:eastAsia="Courier New" w:hAnsi="Courier New"/>
                <w:sz w:val="14"/>
                <w:szCs w:val="14"/>
                <w:color w:val="auto"/>
              </w:rPr>
              <w:t>Joseph L. Soczek, Jr.</w:t>
            </w:r>
          </w:p>
        </w:tc>
        <w:tc>
          <w:tcPr>
            <w:tcW w:w="1160" w:type="dxa"/>
            <w:vAlign w:val="bottom"/>
          </w:tcPr>
          <w:p>
            <w:pPr>
              <w:ind w:left="600"/>
              <w:spacing w:after="0"/>
              <w:rPr>
                <w:sz w:val="20"/>
                <w:szCs w:val="20"/>
                <w:color w:val="auto"/>
              </w:rPr>
            </w:pPr>
            <w:r>
              <w:rPr>
                <w:rFonts w:ascii="Courier New" w:cs="Courier New" w:eastAsia="Courier New" w:hAnsi="Courier New"/>
                <w:sz w:val="14"/>
                <w:szCs w:val="14"/>
                <w:color w:val="auto"/>
              </w:rPr>
              <w:t>Common</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1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10/23/03</w:t>
            </w:r>
          </w:p>
        </w:tc>
        <w:tc>
          <w:tcPr>
            <w:tcW w:w="11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846</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$41,104.60</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3363 Sage Avenue</w:t>
            </w:r>
          </w:p>
        </w:tc>
        <w:tc>
          <w:tcPr>
            <w:tcW w:w="1160" w:type="dxa"/>
            <w:vAlign w:val="bottom"/>
          </w:tcPr>
          <w:p>
            <w:pPr>
              <w:ind w:left="600"/>
              <w:spacing w:after="0"/>
              <w:rPr>
                <w:sz w:val="20"/>
                <w:szCs w:val="20"/>
                <w:color w:val="auto"/>
              </w:rPr>
            </w:pPr>
            <w:r>
              <w:rPr>
                <w:rFonts w:ascii="Courier New" w:cs="Courier New" w:eastAsia="Courier New" w:hAnsi="Courier New"/>
                <w:sz w:val="14"/>
                <w:szCs w:val="14"/>
                <w:color w:val="auto"/>
              </w:rPr>
              <w:t>Common</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1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10/24/03</w:t>
            </w:r>
          </w:p>
        </w:tc>
        <w:tc>
          <w:tcPr>
            <w:tcW w:w="11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2,500</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$137,500.00</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Forest City, IA 50436</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REMARKS: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820"/>
        <w:spacing w:after="0" w:line="250"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sales by all persons whose sales are required by paragraph</w:t>
      </w:r>
    </w:p>
    <w:p>
      <w:pPr>
        <w:spacing w:after="0" w:line="1" w:lineRule="exact"/>
        <w:rPr>
          <w:sz w:val="20"/>
          <w:szCs w:val="20"/>
          <w:color w:val="auto"/>
        </w:rPr>
      </w:pPr>
    </w:p>
    <w:p>
      <w:pPr>
        <w:ind w:right="4640" w:firstLine="8"/>
        <w:spacing w:after="0" w:line="255" w:lineRule="auto"/>
        <w:tabs>
          <w:tab w:leader="none" w:pos="344"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Rule 144 to be aggregated with sales for the account of the person filing this notice.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73" w:lineRule="exact"/>
        <w:rPr>
          <w:sz w:val="20"/>
          <w:szCs w:val="20"/>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sold hereby represents by signing this notice that he does not know any material adverse information in regard to the current and prospective operations of the Issuer of the securities to be sold which have not been publicly disclosed.</w:t>
      </w:r>
    </w:p>
    <w:p>
      <w:pPr>
        <w:sectPr>
          <w:pgSz w:w="11900" w:h="16877" w:orient="portrait"/>
          <w:cols w:equalWidth="0" w:num="1">
            <w:col w:w="11540"/>
          </w:cols>
          <w:pgMar w:left="220" w:top="141" w:right="139" w:bottom="0" w:gutter="0" w:footer="0" w:header="0"/>
        </w:sectPr>
      </w:pPr>
    </w:p>
    <w:p>
      <w:pPr>
        <w:spacing w:after="0" w:line="162"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January 23, 2004</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/s/ Raymond M. Beebe, Secretary,</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under Power of Attorney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w:t>
      </w:r>
    </w:p>
    <w:p>
      <w:pPr>
        <w:sectPr>
          <w:pgSz w:w="11900" w:h="16877" w:orient="portrait"/>
          <w:cols w:equalWidth="0" w:num="2">
            <w:col w:w="3020" w:space="440"/>
            <w:col w:w="8080"/>
          </w:cols>
          <w:pgMar w:left="220" w:top="141" w:right="139" w:bottom="0" w:gutter="0" w:footer="0" w:header="0"/>
          <w:type w:val="continuous"/>
        </w:sectPr>
      </w:pPr>
    </w:p>
    <w:bookmarkStart w:id="2" w:name="page3"/>
    <w:bookmarkEnd w:id="2"/>
    <w:p>
      <w:pPr>
        <w:ind w:left="520"/>
        <w:spacing w:after="0"/>
        <w:tabs>
          <w:tab w:leader="none" w:pos="4720" w:val="left"/>
        </w:tabs>
        <w:rPr>
          <w:sz w:val="20"/>
          <w:szCs w:val="20"/>
          <w:color w:val="auto"/>
        </w:rPr>
      </w:pPr>
      <w:r>
        <w:rPr>
          <w:rFonts w:ascii="Courier New" w:cs="Courier New" w:eastAsia="Courier New" w:hAnsi="Courier New"/>
          <w:sz w:val="14"/>
          <w:szCs w:val="14"/>
          <w:color w:val="auto"/>
        </w:rPr>
        <w:t>(DATE OF NOTICE)</w:t>
      </w:r>
      <w:r>
        <w:rPr>
          <w:sz w:val="20"/>
          <w:szCs w:val="20"/>
          <w:color w:val="auto"/>
        </w:rPr>
        <w:tab/>
      </w:r>
      <w:r>
        <w:rPr>
          <w:rFonts w:ascii="Courier New" w:cs="Courier New" w:eastAsia="Courier New" w:hAnsi="Courier New"/>
          <w:sz w:val="14"/>
          <w:szCs w:val="14"/>
          <w:color w:val="auto"/>
        </w:rPr>
        <w:t>(SIGNATURE)</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The notice shall be signed by the person for whose account the securities are to</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be sold. At least one copy of the notice shall be manually signed.</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Any copies not manually signed shall bear typed or printed signatures.</w:t>
      </w:r>
    </w:p>
    <w:p>
      <w:pPr>
        <w:spacing w:after="0" w:line="173" w:lineRule="exact"/>
        <w:rPr>
          <w:sz w:val="20"/>
          <w:szCs w:val="20"/>
          <w:color w:val="auto"/>
        </w:rPr>
      </w:pPr>
    </w:p>
    <w:p>
      <w:pPr>
        <w:ind w:left="180" w:hanging="172"/>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ATTENTION: INTENTIONAL MISSTATEMENTS OR OMISSION OF FACTS CONSTITUTE FEDERAL</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CRIMINAL VIOLATIONS (SEE 18 U.S.C. 1001).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sectPr>
      <w:pgSz w:w="11900" w:h="16838" w:orient="portrait"/>
      <w:cols w:equalWidth="0" w:num="1">
        <w:col w:w="10239"/>
      </w:cols>
      <w:pgMar w:left="22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641"/>
    </w:lvl>
  </w:abstractNum>
  <w:abstractNum w:abstractNumId="1">
    <w:nsid w:val="238E1F29"/>
    <w:multiLevelType w:val="hybridMultilevel"/>
    <w:lvl w:ilvl="0">
      <w:lvlJc w:val="left"/>
      <w:lvlText w:val="(%1)"/>
      <w:numFmt w:val="lowerLetter"/>
      <w:start w:val="2"/>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lowerLetter"/>
      <w:start w:val="5"/>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2019-12-13T08:24:44Z</dcterms:created>
  <dcterms:modified xsi:type="dcterms:W3CDTF">2019-12-13T08:24:44Z</dcterms:modified>
</cp:coreProperties>
</file>