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3039110</wp:posOffset>
            </wp:positionH>
            <wp:positionV relativeFrom="page">
              <wp:posOffset>474980</wp:posOffset>
            </wp:positionV>
            <wp:extent cx="149225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9225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February 23, 2011</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Mr. Lyn Shenk</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Branch Chief</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Division of Corporate Finance</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Washington, D.C. 20549</w:t>
      </w:r>
    </w:p>
    <w:p>
      <w:pPr>
        <w:spacing w:after="0" w:line="262" w:lineRule="exact"/>
        <w:rPr>
          <w:sz w:val="24"/>
          <w:szCs w:val="24"/>
          <w:color w:val="auto"/>
        </w:rPr>
      </w:pPr>
    </w:p>
    <w:p>
      <w:pPr>
        <w:spacing w:after="0"/>
        <w:tabs>
          <w:tab w:leader="none" w:pos="420" w:val="left"/>
        </w:tabs>
        <w:rPr>
          <w:sz w:val="20"/>
          <w:szCs w:val="20"/>
          <w:color w:val="auto"/>
        </w:rPr>
      </w:pPr>
      <w:r>
        <w:rPr>
          <w:rFonts w:ascii="Arial" w:cs="Arial" w:eastAsia="Arial" w:hAnsi="Arial"/>
          <w:sz w:val="16"/>
          <w:szCs w:val="16"/>
          <w:color w:val="auto"/>
        </w:rPr>
        <w:t>Re:</w:t>
        <w:tab/>
        <w:t>Your letter dated February 7, 2011 (the Comment Letter)</w:t>
      </w:r>
    </w:p>
    <w:p>
      <w:pPr>
        <w:spacing w:after="0" w:line="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Regarding Winnebago Industries, Inc.</w:t>
      </w:r>
    </w:p>
    <w:p>
      <w:pPr>
        <w:spacing w:after="0" w:line="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Form 10-K for Fiscal Year Ended August 28, 2010</w:t>
      </w:r>
    </w:p>
    <w:p>
      <w:pPr>
        <w:spacing w:after="0" w:line="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Filed October 26, 2010</w:t>
      </w:r>
    </w:p>
    <w:p>
      <w:pPr>
        <w:spacing w:after="0" w:line="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File No. 001-06403</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Dear Mr. Shenk:</w:t>
      </w:r>
    </w:p>
    <w:p>
      <w:pPr>
        <w:spacing w:after="0" w:line="262"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On behalf of Winnebago Industries, Inc., we acknowledge receipt of comments of the staff of the Securities and Exchange Commission dated February 7, 2011 with respect to our above referenced filing. Our responses to the Comment Letter will be submitted by March 9, 2011 in accordance with verbal communication and agreement with Ms. Theresa Messinese on February 23, 2011.</w:t>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color w:val="auto"/>
        </w:rPr>
        <w:t>If you have any further comments or questions concerning this letter, please contact me at 641-585-6865.</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Kind regards,</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u w:val="single" w:color="auto"/>
          <w:color w:val="auto"/>
        </w:rPr>
        <w:t>/s/ Sarah N. Nielsen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Sarah N. Nielsen</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Winnebago Industries, Inc.</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2019-12-10T04:18:41Z</dcterms:created>
  <dcterms:modified xsi:type="dcterms:W3CDTF">2019-12-10T04:18:41Z</dcterms:modified>
</cp:coreProperties>
</file>