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42025_091046.xml.htm"/>
      <w:bookmarkStart w:id="1" w:name="ksform410142025_0910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Happe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3,677</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29.66</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282,784</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10/11/2025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3,587</w:t>
            </w:r>
            <w:r>
              <w:rPr>
                <w:rFonts w:ascii="Times;serif" w:hAnsi="Times;serif"/>
                <w:color w:val="008000"/>
                <w:position w:val="7"/>
                <w:sz w:val="16"/>
                <w:sz w:val="20"/>
                <w:shd w:fill="FFFFFF" w:val="clear"/>
              </w:rPr>
              <w:t>(3)</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29.66</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279,197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508 shares acquired through the Winnebago Industries, Inc. Employee Stock Purchase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245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773</Words>
  <Characters>4145</Characters>
  <CharactersWithSpaces>4852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