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474980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509270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21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163830</wp:posOffset>
            </wp:positionV>
            <wp:extent cx="147066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333"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97155</wp:posOffset>
            </wp:positionV>
            <wp:extent cx="147066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393"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21" w:lineRule="exact"/>
        <w:rPr>
          <w:sz w:val="24"/>
          <w:szCs w:val="24"/>
          <w:color w:val="auto"/>
        </w:rPr>
      </w:pPr>
    </w:p>
    <w:p>
      <w:pPr>
        <w:jc w:val="center"/>
        <w:ind w:right="-239"/>
        <w:spacing w:after="0"/>
        <w:tabs>
          <w:tab w:leader="none" w:pos="200" w:val="left"/>
        </w:tabs>
        <w:rPr>
          <w:sz w:val="20"/>
          <w:szCs w:val="20"/>
          <w:color w:val="auto"/>
        </w:rPr>
      </w:pPr>
      <w:r>
        <w:rPr>
          <w:rFonts w:ascii="Arial" w:cs="Arial" w:eastAsia="Arial" w:hAnsi="Arial"/>
          <w:sz w:val="22"/>
          <w:szCs w:val="22"/>
          <w:color w:val="auto"/>
        </w:rPr>
        <w:t>Date of report (Date of earliest event reported)</w:t>
      </w:r>
      <w:r>
        <w:rPr>
          <w:sz w:val="20"/>
          <w:szCs w:val="20"/>
          <w:color w:val="auto"/>
        </w:rPr>
        <w:tab/>
      </w:r>
      <w:r>
        <w:rPr>
          <w:rFonts w:ascii="Arial" w:cs="Arial" w:eastAsia="Arial" w:hAnsi="Arial"/>
          <w:sz w:val="18"/>
          <w:szCs w:val="18"/>
          <w:color w:val="auto"/>
        </w:rPr>
        <w:t>June 20,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168275</wp:posOffset>
            </wp:positionV>
            <wp:extent cx="147066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340"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Winnebago Industries, Inc.</w:t>
      </w:r>
    </w:p>
    <w:p>
      <w:pPr>
        <w:spacing w:after="0" w:line="49" w:lineRule="exact"/>
        <w:rPr>
          <w:sz w:val="24"/>
          <w:szCs w:val="24"/>
          <w:color w:val="auto"/>
        </w:rPr>
      </w:pPr>
    </w:p>
    <w:p>
      <w:pPr>
        <w:jc w:val="center"/>
        <w:ind w:right="-219"/>
        <w:spacing w:after="0"/>
        <w:rPr>
          <w:sz w:val="20"/>
          <w:szCs w:val="20"/>
          <w:color w:val="auto"/>
        </w:rPr>
      </w:pPr>
      <w:r>
        <w:rPr>
          <w:rFonts w:ascii="Arial" w:cs="Arial" w:eastAsia="Arial" w:hAnsi="Arial"/>
          <w:sz w:val="14"/>
          <w:szCs w:val="14"/>
          <w:color w:val="auto"/>
        </w:rPr>
        <w:t>(Exact Name of Registrant as Specified in its Charter)</w:t>
      </w:r>
    </w:p>
    <w:p>
      <w:pPr>
        <w:spacing w:after="0" w:line="108" w:lineRule="exact"/>
        <w:rPr>
          <w:sz w:val="24"/>
          <w:szCs w:val="24"/>
          <w:color w:val="auto"/>
        </w:rPr>
      </w:pPr>
    </w:p>
    <w:tbl>
      <w:tblPr>
        <w:tblLayout w:type="fixed"/>
        <w:tblInd w:w="1060" w:type="dxa"/>
        <w:tblCellMar>
          <w:top w:w="0" w:type="dxa"/>
          <w:left w:w="0" w:type="dxa"/>
          <w:bottom w:w="0" w:type="dxa"/>
          <w:right w:w="0" w:type="dxa"/>
        </w:tblCellMar>
      </w:tblPr>
      <w:tr>
        <w:trPr>
          <w:trHeight w:val="262"/>
        </w:trPr>
        <w:tc>
          <w:tcPr>
            <w:tcW w:w="3300" w:type="dxa"/>
            <w:vAlign w:val="bottom"/>
          </w:tcPr>
          <w:p>
            <w:pPr>
              <w:jc w:val="center"/>
              <w:ind w:right="322"/>
              <w:spacing w:after="0"/>
              <w:rPr>
                <w:sz w:val="20"/>
                <w:szCs w:val="20"/>
                <w:color w:val="auto"/>
              </w:rPr>
            </w:pPr>
            <w:r>
              <w:rPr>
                <w:rFonts w:ascii="Arial" w:cs="Arial" w:eastAsia="Arial" w:hAnsi="Arial"/>
                <w:sz w:val="22"/>
                <w:szCs w:val="22"/>
                <w:b w:val="1"/>
                <w:bCs w:val="1"/>
                <w:color w:val="auto"/>
                <w:w w:val="89"/>
              </w:rPr>
              <w:t>Iowa</w:t>
            </w:r>
          </w:p>
        </w:tc>
        <w:tc>
          <w:tcPr>
            <w:tcW w:w="2960" w:type="dxa"/>
            <w:vAlign w:val="bottom"/>
          </w:tcPr>
          <w:p>
            <w:pPr>
              <w:jc w:val="right"/>
              <w:ind w:right="1002"/>
              <w:spacing w:after="0"/>
              <w:rPr>
                <w:sz w:val="20"/>
                <w:szCs w:val="20"/>
                <w:color w:val="auto"/>
              </w:rPr>
            </w:pPr>
            <w:r>
              <w:rPr>
                <w:rFonts w:ascii="Arial" w:cs="Arial" w:eastAsia="Arial" w:hAnsi="Arial"/>
                <w:sz w:val="22"/>
                <w:szCs w:val="22"/>
                <w:b w:val="1"/>
                <w:bCs w:val="1"/>
                <w:color w:val="auto"/>
              </w:rPr>
              <w:t>001-06403</w:t>
            </w:r>
          </w:p>
        </w:tc>
        <w:tc>
          <w:tcPr>
            <w:tcW w:w="2300" w:type="dxa"/>
            <w:vAlign w:val="bottom"/>
          </w:tcPr>
          <w:p>
            <w:pPr>
              <w:jc w:val="right"/>
              <w:ind w:right="22"/>
              <w:spacing w:after="0"/>
              <w:rPr>
                <w:sz w:val="20"/>
                <w:szCs w:val="20"/>
                <w:color w:val="auto"/>
              </w:rPr>
            </w:pPr>
            <w:r>
              <w:rPr>
                <w:rFonts w:ascii="Arial" w:cs="Arial" w:eastAsia="Arial" w:hAnsi="Arial"/>
                <w:sz w:val="22"/>
                <w:szCs w:val="22"/>
                <w:b w:val="1"/>
                <w:bCs w:val="1"/>
                <w:color w:val="auto"/>
              </w:rPr>
              <w:t>42-0802678</w:t>
            </w:r>
          </w:p>
        </w:tc>
      </w:tr>
      <w:tr>
        <w:trPr>
          <w:trHeight w:val="216"/>
        </w:trPr>
        <w:tc>
          <w:tcPr>
            <w:tcW w:w="3300" w:type="dxa"/>
            <w:vAlign w:val="bottom"/>
          </w:tcPr>
          <w:p>
            <w:pPr>
              <w:jc w:val="center"/>
              <w:ind w:right="322"/>
              <w:spacing w:after="0"/>
              <w:rPr>
                <w:sz w:val="20"/>
                <w:szCs w:val="20"/>
                <w:color w:val="auto"/>
              </w:rPr>
            </w:pPr>
            <w:r>
              <w:rPr>
                <w:rFonts w:ascii="Arial" w:cs="Arial" w:eastAsia="Arial" w:hAnsi="Arial"/>
                <w:sz w:val="18"/>
                <w:szCs w:val="18"/>
                <w:color w:val="auto"/>
                <w:w w:val="89"/>
              </w:rPr>
              <w:t>(State or Other Jurisdiction</w:t>
            </w:r>
          </w:p>
        </w:tc>
        <w:tc>
          <w:tcPr>
            <w:tcW w:w="2960" w:type="dxa"/>
            <w:vAlign w:val="bottom"/>
          </w:tcPr>
          <w:p>
            <w:pPr>
              <w:jc w:val="center"/>
              <w:ind w:right="82"/>
              <w:spacing w:after="0"/>
              <w:rPr>
                <w:sz w:val="20"/>
                <w:szCs w:val="20"/>
                <w:color w:val="auto"/>
              </w:rPr>
            </w:pPr>
            <w:r>
              <w:rPr>
                <w:rFonts w:ascii="Arial" w:cs="Arial" w:eastAsia="Arial" w:hAnsi="Arial"/>
                <w:sz w:val="18"/>
                <w:szCs w:val="18"/>
                <w:color w:val="auto"/>
                <w:w w:val="90"/>
              </w:rPr>
              <w:t>(Commission File Number)</w:t>
            </w:r>
          </w:p>
        </w:tc>
        <w:tc>
          <w:tcPr>
            <w:tcW w:w="2300" w:type="dxa"/>
            <w:vAlign w:val="bottom"/>
          </w:tcPr>
          <w:p>
            <w:pPr>
              <w:jc w:val="center"/>
              <w:ind w:left="902"/>
              <w:spacing w:after="0"/>
              <w:rPr>
                <w:sz w:val="20"/>
                <w:szCs w:val="20"/>
                <w:color w:val="auto"/>
              </w:rPr>
            </w:pPr>
            <w:r>
              <w:rPr>
                <w:rFonts w:ascii="Arial" w:cs="Arial" w:eastAsia="Arial" w:hAnsi="Arial"/>
                <w:sz w:val="18"/>
                <w:szCs w:val="18"/>
                <w:color w:val="auto"/>
                <w:w w:val="90"/>
              </w:rPr>
              <w:t>(IRS Employer</w:t>
            </w:r>
          </w:p>
        </w:tc>
      </w:tr>
      <w:tr>
        <w:trPr>
          <w:trHeight w:val="222"/>
        </w:trPr>
        <w:tc>
          <w:tcPr>
            <w:tcW w:w="3300" w:type="dxa"/>
            <w:vAlign w:val="bottom"/>
          </w:tcPr>
          <w:p>
            <w:pPr>
              <w:jc w:val="center"/>
              <w:ind w:right="322"/>
              <w:spacing w:after="0"/>
              <w:rPr>
                <w:sz w:val="20"/>
                <w:szCs w:val="20"/>
                <w:color w:val="auto"/>
              </w:rPr>
            </w:pPr>
            <w:r>
              <w:rPr>
                <w:rFonts w:ascii="Arial" w:cs="Arial" w:eastAsia="Arial" w:hAnsi="Arial"/>
                <w:sz w:val="18"/>
                <w:szCs w:val="18"/>
                <w:color w:val="auto"/>
                <w:w w:val="91"/>
              </w:rPr>
              <w:t>of Incorporation)</w:t>
            </w:r>
          </w:p>
        </w:tc>
        <w:tc>
          <w:tcPr>
            <w:tcW w:w="2960" w:type="dxa"/>
            <w:vAlign w:val="bottom"/>
          </w:tcPr>
          <w:p>
            <w:pPr>
              <w:spacing w:after="0"/>
              <w:rPr>
                <w:sz w:val="19"/>
                <w:szCs w:val="19"/>
                <w:color w:val="auto"/>
              </w:rPr>
            </w:pPr>
          </w:p>
        </w:tc>
        <w:tc>
          <w:tcPr>
            <w:tcW w:w="2300" w:type="dxa"/>
            <w:vAlign w:val="bottom"/>
          </w:tcPr>
          <w:p>
            <w:pPr>
              <w:jc w:val="center"/>
              <w:ind w:left="902"/>
              <w:spacing w:after="0"/>
              <w:rPr>
                <w:sz w:val="20"/>
                <w:szCs w:val="20"/>
                <w:color w:val="auto"/>
              </w:rPr>
            </w:pPr>
            <w:r>
              <w:rPr>
                <w:rFonts w:ascii="Arial" w:cs="Arial" w:eastAsia="Arial" w:hAnsi="Arial"/>
                <w:sz w:val="18"/>
                <w:szCs w:val="18"/>
                <w:color w:val="auto"/>
                <w:w w:val="92"/>
              </w:rPr>
              <w:t>Identification No.)</w:t>
            </w:r>
          </w:p>
        </w:tc>
      </w:tr>
      <w:tr>
        <w:trPr>
          <w:trHeight w:val="453"/>
        </w:trPr>
        <w:tc>
          <w:tcPr>
            <w:tcW w:w="3300" w:type="dxa"/>
            <w:vAlign w:val="bottom"/>
          </w:tcPr>
          <w:p>
            <w:pPr>
              <w:jc w:val="center"/>
              <w:ind w:right="322"/>
              <w:spacing w:after="0"/>
              <w:rPr>
                <w:sz w:val="20"/>
                <w:szCs w:val="20"/>
                <w:color w:val="auto"/>
              </w:rPr>
            </w:pPr>
            <w:r>
              <w:rPr>
                <w:rFonts w:ascii="Arial" w:cs="Arial" w:eastAsia="Arial" w:hAnsi="Arial"/>
                <w:sz w:val="22"/>
                <w:szCs w:val="22"/>
                <w:b w:val="1"/>
                <w:bCs w:val="1"/>
                <w:color w:val="auto"/>
                <w:w w:val="89"/>
              </w:rPr>
              <w:t>P.O. Box 152, Forest City, Iowa</w:t>
            </w:r>
          </w:p>
        </w:tc>
        <w:tc>
          <w:tcPr>
            <w:tcW w:w="2960" w:type="dxa"/>
            <w:vAlign w:val="bottom"/>
          </w:tcPr>
          <w:p>
            <w:pPr>
              <w:spacing w:after="0"/>
              <w:rPr>
                <w:sz w:val="24"/>
                <w:szCs w:val="24"/>
                <w:color w:val="auto"/>
              </w:rPr>
            </w:pPr>
          </w:p>
        </w:tc>
        <w:tc>
          <w:tcPr>
            <w:tcW w:w="2300" w:type="dxa"/>
            <w:vAlign w:val="bottom"/>
          </w:tcPr>
          <w:p>
            <w:pPr>
              <w:jc w:val="right"/>
              <w:ind w:right="282"/>
              <w:spacing w:after="0"/>
              <w:rPr>
                <w:sz w:val="20"/>
                <w:szCs w:val="20"/>
                <w:color w:val="auto"/>
              </w:rPr>
            </w:pPr>
            <w:r>
              <w:rPr>
                <w:rFonts w:ascii="Arial" w:cs="Arial" w:eastAsia="Arial" w:hAnsi="Arial"/>
                <w:sz w:val="22"/>
                <w:szCs w:val="22"/>
                <w:b w:val="1"/>
                <w:bCs w:val="1"/>
                <w:color w:val="auto"/>
              </w:rPr>
              <w:t>50436</w:t>
            </w:r>
          </w:p>
        </w:tc>
      </w:tr>
      <w:tr>
        <w:trPr>
          <w:trHeight w:val="222"/>
        </w:trPr>
        <w:tc>
          <w:tcPr>
            <w:tcW w:w="3300" w:type="dxa"/>
            <w:vAlign w:val="bottom"/>
          </w:tcPr>
          <w:p>
            <w:pPr>
              <w:jc w:val="center"/>
              <w:ind w:right="322"/>
              <w:spacing w:after="0"/>
              <w:rPr>
                <w:sz w:val="20"/>
                <w:szCs w:val="20"/>
                <w:color w:val="auto"/>
              </w:rPr>
            </w:pPr>
            <w:r>
              <w:rPr>
                <w:rFonts w:ascii="Arial" w:cs="Arial" w:eastAsia="Arial" w:hAnsi="Arial"/>
                <w:sz w:val="18"/>
                <w:szCs w:val="18"/>
                <w:color w:val="auto"/>
                <w:w w:val="91"/>
              </w:rPr>
              <w:t>(Address of Principal Executive Offices)</w:t>
            </w:r>
          </w:p>
        </w:tc>
        <w:tc>
          <w:tcPr>
            <w:tcW w:w="2960" w:type="dxa"/>
            <w:vAlign w:val="bottom"/>
          </w:tcPr>
          <w:p>
            <w:pPr>
              <w:spacing w:after="0"/>
              <w:rPr>
                <w:sz w:val="19"/>
                <w:szCs w:val="19"/>
                <w:color w:val="auto"/>
              </w:rPr>
            </w:pPr>
          </w:p>
        </w:tc>
        <w:tc>
          <w:tcPr>
            <w:tcW w:w="2300" w:type="dxa"/>
            <w:vAlign w:val="bottom"/>
          </w:tcPr>
          <w:p>
            <w:pPr>
              <w:jc w:val="center"/>
              <w:ind w:left="902"/>
              <w:spacing w:after="0"/>
              <w:rPr>
                <w:sz w:val="20"/>
                <w:szCs w:val="20"/>
                <w:color w:val="auto"/>
              </w:rPr>
            </w:pPr>
            <w:r>
              <w:rPr>
                <w:rFonts w:ascii="Arial" w:cs="Arial" w:eastAsia="Arial" w:hAnsi="Arial"/>
                <w:sz w:val="18"/>
                <w:szCs w:val="18"/>
                <w:color w:val="auto"/>
                <w:w w:val="91"/>
              </w:rPr>
              <w:t>(Zip Code)</w:t>
            </w:r>
          </w:p>
        </w:tc>
      </w:tr>
      <w:tr>
        <w:trPr>
          <w:trHeight w:val="404"/>
        </w:trPr>
        <w:tc>
          <w:tcPr>
            <w:tcW w:w="6260" w:type="dxa"/>
            <w:vAlign w:val="bottom"/>
            <w:gridSpan w:val="2"/>
          </w:tcPr>
          <w:p>
            <w:pPr>
              <w:ind w:left="1720"/>
              <w:spacing w:after="0"/>
              <w:rPr>
                <w:sz w:val="20"/>
                <w:szCs w:val="20"/>
                <w:color w:val="auto"/>
              </w:rPr>
            </w:pPr>
            <w:r>
              <w:rPr>
                <w:rFonts w:ascii="Arial" w:cs="Arial" w:eastAsia="Arial" w:hAnsi="Arial"/>
                <w:sz w:val="22"/>
                <w:szCs w:val="22"/>
                <w:color w:val="auto"/>
                <w:w w:val="89"/>
              </w:rPr>
              <w:t>Registrant’s telephone number, including area code</w:t>
            </w:r>
          </w:p>
        </w:tc>
        <w:tc>
          <w:tcPr>
            <w:tcW w:w="2300" w:type="dxa"/>
            <w:vAlign w:val="bottom"/>
          </w:tcPr>
          <w:p>
            <w:pPr>
              <w:jc w:val="right"/>
              <w:ind w:right="862"/>
              <w:spacing w:after="0"/>
              <w:rPr>
                <w:sz w:val="20"/>
                <w:szCs w:val="20"/>
                <w:color w:val="auto"/>
              </w:rPr>
            </w:pPr>
            <w:r>
              <w:rPr>
                <w:rFonts w:ascii="Arial" w:cs="Arial" w:eastAsia="Arial" w:hAnsi="Arial"/>
                <w:sz w:val="22"/>
                <w:szCs w:val="22"/>
                <w:color w:val="auto"/>
                <w:w w:val="96"/>
              </w:rPr>
              <w:t>641-585-3535</w:t>
            </w:r>
          </w:p>
        </w:tc>
      </w:tr>
    </w:tbl>
    <w:p>
      <w:pPr>
        <w:spacing w:after="0" w:line="117" w:lineRule="exact"/>
        <w:rPr>
          <w:sz w:val="24"/>
          <w:szCs w:val="24"/>
          <w:color w:val="auto"/>
        </w:rPr>
      </w:pPr>
    </w:p>
    <w:p>
      <w:pPr>
        <w:ind w:left="2100"/>
        <w:spacing w:after="0"/>
        <w:rPr>
          <w:sz w:val="20"/>
          <w:szCs w:val="20"/>
          <w:color w:val="auto"/>
        </w:rPr>
      </w:pPr>
      <w:r>
        <w:rPr>
          <w:rFonts w:ascii="Arial" w:cs="Arial" w:eastAsia="Arial" w:hAnsi="Arial"/>
          <w:sz w:val="22"/>
          <w:szCs w:val="22"/>
          <w:color w:val="auto"/>
        </w:rPr>
        <w:t>___________________________________________________________________</w:t>
      </w:r>
    </w:p>
    <w:p>
      <w:pPr>
        <w:spacing w:after="0" w:line="17"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163195</wp:posOffset>
            </wp:positionV>
            <wp:extent cx="147066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354" w:lineRule="exact"/>
        <w:rPr>
          <w:sz w:val="24"/>
          <w:szCs w:val="24"/>
          <w:color w:val="auto"/>
        </w:rPr>
      </w:pPr>
    </w:p>
    <w:p>
      <w:pPr>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(see General Instruction A.2. below):</w:t>
      </w:r>
    </w:p>
    <w:p>
      <w:pPr>
        <w:spacing w:after="0" w:line="173" w:lineRule="exact"/>
        <w:rPr>
          <w:sz w:val="24"/>
          <w:szCs w:val="24"/>
          <w:color w:val="auto"/>
        </w:rPr>
      </w:pPr>
    </w:p>
    <w:p>
      <w:pPr>
        <w:ind w:left="560" w:hanging="552"/>
        <w:spacing w:after="0"/>
        <w:tabs>
          <w:tab w:leader="none" w:pos="56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06" w:lineRule="exact"/>
        <w:rPr>
          <w:rFonts w:ascii="Arial" w:cs="Arial" w:eastAsia="Arial" w:hAnsi="Arial"/>
          <w:sz w:val="22"/>
          <w:szCs w:val="22"/>
          <w:color w:val="auto"/>
        </w:rPr>
      </w:pPr>
    </w:p>
    <w:p>
      <w:pPr>
        <w:ind w:left="560" w:hanging="552"/>
        <w:spacing w:after="0"/>
        <w:tabs>
          <w:tab w:leader="none" w:pos="56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06" w:lineRule="exact"/>
        <w:rPr>
          <w:rFonts w:ascii="Arial" w:cs="Arial" w:eastAsia="Arial" w:hAnsi="Arial"/>
          <w:sz w:val="22"/>
          <w:szCs w:val="22"/>
          <w:color w:val="auto"/>
        </w:rPr>
      </w:pPr>
    </w:p>
    <w:p>
      <w:pPr>
        <w:ind w:left="560" w:hanging="552"/>
        <w:spacing w:after="0"/>
        <w:tabs>
          <w:tab w:leader="none" w:pos="56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14d-2(b) under the Exchange Act (17 CFR 240.14d-2(b))</w:t>
      </w:r>
    </w:p>
    <w:p>
      <w:pPr>
        <w:spacing w:after="0" w:line="217" w:lineRule="exact"/>
        <w:rPr>
          <w:rFonts w:ascii="Arial" w:cs="Arial" w:eastAsia="Arial" w:hAnsi="Arial"/>
          <w:sz w:val="21"/>
          <w:szCs w:val="21"/>
          <w:color w:val="auto"/>
        </w:rPr>
      </w:pPr>
    </w:p>
    <w:p>
      <w:pPr>
        <w:ind w:left="560" w:hanging="552"/>
        <w:spacing w:after="0"/>
        <w:tabs>
          <w:tab w:leader="none" w:pos="56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426085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673100</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2.02</w:t>
      </w:r>
      <w:r>
        <w:rPr>
          <w:sz w:val="20"/>
          <w:szCs w:val="20"/>
          <w:color w:val="auto"/>
        </w:rPr>
        <w:tab/>
      </w:r>
      <w:r>
        <w:rPr>
          <w:rFonts w:ascii="Arial" w:cs="Arial" w:eastAsia="Arial" w:hAnsi="Arial"/>
          <w:sz w:val="19"/>
          <w:szCs w:val="19"/>
          <w:b w:val="1"/>
          <w:bCs w:val="1"/>
          <w:color w:val="auto"/>
        </w:rPr>
        <w:t>Results of Operations and Financial Condition.</w:t>
      </w:r>
    </w:p>
    <w:p>
      <w:pPr>
        <w:spacing w:after="0" w:line="158" w:lineRule="exact"/>
        <w:rPr>
          <w:sz w:val="24"/>
          <w:szCs w:val="24"/>
          <w:color w:val="auto"/>
        </w:rPr>
      </w:pPr>
    </w:p>
    <w:p>
      <w:pPr>
        <w:ind w:right="80"/>
        <w:spacing w:after="0" w:line="268" w:lineRule="auto"/>
        <w:rPr>
          <w:sz w:val="20"/>
          <w:szCs w:val="20"/>
          <w:color w:val="auto"/>
        </w:rPr>
      </w:pPr>
      <w:r>
        <w:rPr>
          <w:rFonts w:ascii="Arial" w:cs="Arial" w:eastAsia="Arial" w:hAnsi="Arial"/>
          <w:sz w:val="18"/>
          <w:szCs w:val="18"/>
          <w:color w:val="auto"/>
        </w:rPr>
        <w:t>Winnebago Industries, Inc. is filing herewith a press release issued on June 20, 2008, as Exhibit 99.1 which is included herein. The press release was issued to report earnings for the third quarter and first 40 weeks of fiscal year 2008 ended May 31, 2008.</w:t>
      </w:r>
    </w:p>
    <w:p>
      <w:pPr>
        <w:spacing w:after="0" w:line="99" w:lineRule="exact"/>
        <w:rPr>
          <w:sz w:val="24"/>
          <w:szCs w:val="24"/>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306" w:lineRule="exact"/>
        <w:rPr>
          <w:sz w:val="24"/>
          <w:szCs w:val="24"/>
          <w:color w:val="auto"/>
        </w:rPr>
      </w:pPr>
    </w:p>
    <w:p>
      <w:pPr>
        <w:ind w:left="720" w:hanging="496"/>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19"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b w:val="1"/>
          <w:bCs w:val="1"/>
          <w:color w:val="auto"/>
        </w:rPr>
        <w:t>Exhibit</w:t>
      </w:r>
    </w:p>
    <w:p>
      <w:pPr>
        <w:spacing w:after="0" w:line="21"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b w:val="1"/>
          <w:bCs w:val="1"/>
          <w:color w:val="auto"/>
        </w:rPr>
        <w:t>Number   Description</w:t>
      </w:r>
    </w:p>
    <w:p>
      <w:pPr>
        <w:spacing w:after="0" w:line="151"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99.1</w:t>
      </w:r>
      <w:r>
        <w:rPr>
          <w:rFonts w:ascii="Arial" w:cs="Arial" w:eastAsia="Arial" w:hAnsi="Arial"/>
          <w:sz w:val="15"/>
          <w:szCs w:val="15"/>
          <w:color w:val="auto"/>
        </w:rPr>
        <w:t>Press release of Winnebago Industries, Inc. dated June 20, 2008.</w:t>
      </w:r>
    </w:p>
    <w:p>
      <w:pPr>
        <w:spacing w:after="0" w:line="355"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SIGNATURES</w:t>
      </w:r>
    </w:p>
    <w:p>
      <w:pPr>
        <w:spacing w:after="0" w:line="158" w:lineRule="exact"/>
        <w:rPr>
          <w:sz w:val="24"/>
          <w:szCs w:val="24"/>
          <w:color w:val="auto"/>
        </w:rPr>
      </w:pPr>
    </w:p>
    <w:p>
      <w:pPr>
        <w:ind w:right="26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9" w:lineRule="exact"/>
        <w:rPr>
          <w:sz w:val="24"/>
          <w:szCs w:val="24"/>
          <w:color w:val="auto"/>
        </w:rPr>
      </w:pPr>
    </w:p>
    <w:p>
      <w:pPr>
        <w:ind w:left="580"/>
        <w:spacing w:after="0"/>
        <w:tabs>
          <w:tab w:leader="none" w:pos="6560" w:val="left"/>
        </w:tabs>
        <w:rPr>
          <w:sz w:val="20"/>
          <w:szCs w:val="20"/>
          <w:color w:val="auto"/>
        </w:rPr>
      </w:pPr>
      <w:r>
        <w:rPr>
          <w:rFonts w:ascii="Arial" w:cs="Arial" w:eastAsia="Arial" w:hAnsi="Arial"/>
          <w:sz w:val="18"/>
          <w:szCs w:val="18"/>
          <w:color w:val="auto"/>
        </w:rPr>
        <w:t>Dated: June 20, 2008</w:t>
      </w:r>
      <w:r>
        <w:rPr>
          <w:sz w:val="20"/>
          <w:szCs w:val="20"/>
          <w:color w:val="auto"/>
        </w:rPr>
        <w:tab/>
      </w:r>
      <w:r>
        <w:rPr>
          <w:rFonts w:ascii="Arial" w:cs="Arial" w:eastAsia="Arial" w:hAnsi="Arial"/>
          <w:sz w:val="21"/>
          <w:szCs w:val="21"/>
          <w:color w:val="auto"/>
        </w:rPr>
        <w:t>W</w:t>
      </w:r>
      <w:r>
        <w:rPr>
          <w:rFonts w:ascii="Arial" w:cs="Arial" w:eastAsia="Arial" w:hAnsi="Arial"/>
          <w:sz w:val="16"/>
          <w:szCs w:val="16"/>
          <w:color w:val="auto"/>
        </w:rPr>
        <w:t>INNEBAGO</w:t>
      </w:r>
      <w:r>
        <w:rPr>
          <w:rFonts w:ascii="Arial" w:cs="Arial" w:eastAsia="Arial" w:hAnsi="Arial"/>
          <w:sz w:val="21"/>
          <w:szCs w:val="21"/>
          <w:color w:val="auto"/>
        </w:rPr>
        <w:t xml:space="preserve"> I</w:t>
      </w:r>
      <w:r>
        <w:rPr>
          <w:rFonts w:ascii="Arial" w:cs="Arial" w:eastAsia="Arial" w:hAnsi="Arial"/>
          <w:sz w:val="16"/>
          <w:szCs w:val="16"/>
          <w:color w:val="auto"/>
        </w:rPr>
        <w:t>NDUSTRIES,</w:t>
      </w:r>
      <w:r>
        <w:rPr>
          <w:rFonts w:ascii="Arial" w:cs="Arial" w:eastAsia="Arial" w:hAnsi="Arial"/>
          <w:sz w:val="21"/>
          <w:szCs w:val="21"/>
          <w:color w:val="auto"/>
        </w:rPr>
        <w:t xml:space="preserve"> I</w:t>
      </w:r>
      <w:r>
        <w:rPr>
          <w:rFonts w:ascii="Arial" w:cs="Arial" w:eastAsia="Arial" w:hAnsi="Arial"/>
          <w:sz w:val="16"/>
          <w:szCs w:val="16"/>
          <w:color w:val="auto"/>
        </w:rPr>
        <w:t>NC.</w:t>
      </w:r>
    </w:p>
    <w:p>
      <w:pPr>
        <w:sectPr>
          <w:pgSz w:w="11900" w:h="16838" w:orient="portrait"/>
          <w:cols w:equalWidth="0" w:num="1">
            <w:col w:w="11200"/>
          </w:cols>
          <w:pgMar w:left="240" w:top="1029" w:right="459" w:bottom="5" w:gutter="0" w:footer="0" w:header="0"/>
        </w:sectPr>
      </w:pPr>
    </w:p>
    <w:bookmarkStart w:id="1" w:name="page2"/>
    <w:bookmarkEnd w:id="1"/>
    <w:tbl>
      <w:tblPr>
        <w:tblLayout w:type="fixed"/>
        <w:tblInd w:w="5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J. Olson</w:t>
            </w:r>
          </w:p>
        </w:tc>
      </w:tr>
      <w:tr>
        <w:trPr>
          <w:trHeight w:val="203"/>
        </w:trPr>
        <w:tc>
          <w:tcPr>
            <w:tcW w:w="580" w:type="dxa"/>
            <w:vAlign w:val="bottom"/>
          </w:tcPr>
          <w:p>
            <w:pPr>
              <w:spacing w:after="0" w:line="202" w:lineRule="exact"/>
              <w:rPr>
                <w:sz w:val="20"/>
                <w:szCs w:val="20"/>
                <w:color w:val="auto"/>
              </w:rPr>
            </w:pPr>
            <w:r>
              <w:rPr>
                <w:rFonts w:ascii="Arial" w:cs="Arial" w:eastAsia="Arial" w:hAnsi="Arial"/>
                <w:sz w:val="18"/>
                <w:szCs w:val="18"/>
                <w:color w:val="auto"/>
              </w:rPr>
              <w:t>Name:</w:t>
            </w:r>
          </w:p>
        </w:tc>
        <w:tc>
          <w:tcPr>
            <w:tcW w:w="3700" w:type="dxa"/>
            <w:vAlign w:val="bottom"/>
          </w:tcPr>
          <w:p>
            <w:pPr>
              <w:spacing w:after="0" w:line="203" w:lineRule="exact"/>
              <w:rPr>
                <w:sz w:val="20"/>
                <w:szCs w:val="20"/>
                <w:color w:val="auto"/>
              </w:rPr>
            </w:pPr>
            <w:r>
              <w:rPr>
                <w:rFonts w:ascii="Arial" w:cs="Arial" w:eastAsia="Arial" w:hAnsi="Arial"/>
                <w:sz w:val="18"/>
                <w:szCs w:val="18"/>
                <w:color w:val="auto"/>
              </w:rPr>
              <w:t>Robert J. Olson</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70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355" w:lineRule="exact"/>
        <w:rPr>
          <w:sz w:val="20"/>
          <w:szCs w:val="20"/>
          <w:color w:val="auto"/>
        </w:rPr>
      </w:pPr>
    </w:p>
    <w:p>
      <w:pPr>
        <w:jc w:val="center"/>
        <w:ind w:right="140"/>
        <w:spacing w:after="0"/>
        <w:rPr>
          <w:sz w:val="20"/>
          <w:szCs w:val="20"/>
          <w:color w:val="auto"/>
        </w:rPr>
      </w:pPr>
      <w:r>
        <w:rPr>
          <w:rFonts w:ascii="Arial" w:cs="Arial" w:eastAsia="Arial" w:hAnsi="Arial"/>
          <w:sz w:val="22"/>
          <w:szCs w:val="22"/>
          <w:b w:val="1"/>
          <w:bCs w:val="1"/>
          <w:color w:val="auto"/>
        </w:rPr>
        <w:t>EXHIBIT INDEX</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Number</w:t>
        <w:tab/>
        <w:t>Description</w:t>
      </w:r>
    </w:p>
    <w:p>
      <w:pPr>
        <w:spacing w:after="0" w:line="151" w:lineRule="exact"/>
        <w:rPr>
          <w:sz w:val="20"/>
          <w:szCs w:val="20"/>
          <w:color w:val="auto"/>
        </w:rPr>
      </w:pPr>
    </w:p>
    <w:p>
      <w:pPr>
        <w:ind w:left="100"/>
        <w:spacing w:after="0"/>
        <w:tabs>
          <w:tab w:leader="none" w:pos="8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Winnebago Industries, Inc. dated June 20,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643890</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140"/>
          </w:cols>
          <w:pgMar w:left="960" w:top="388" w:right="79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Contact: Sheila Davis – PR/IR Mgr. - 641-585-6803 – sdavis@winnebagoind.com</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WINNEBAGO INDUSTRIES REPORTS RESULTS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THIRD QUARTER AND FIRST 40 WEEKS FISCAL YEAR 2008</w:t>
      </w:r>
    </w:p>
    <w:p>
      <w:pPr>
        <w:spacing w:after="0" w:line="219"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FOREST CITY, IOWA, June 20, 2008 – Winnebago Industries, Inc. (NYSE:WGO) today reported financial results for the Company’s third quarter and first 40 weeks of fiscal year 2008 ended May 31, 2008.</w:t>
      </w:r>
    </w:p>
    <w:p>
      <w:pPr>
        <w:spacing w:after="0" w:line="18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Revenues for the quarter were $139.7 million, a decrease of 39.7 percent, compared to revenues of $231.7 million for the third quarter last fiscal year. The Company reported an operating loss of $6.9 million for the quarter, compared to operating income of $14.7 million for the third quarter of fiscal 2007. During the third quarter, tax benefits of $8.9 million were recorded that related to favorable settlements of uncertain tax positions, a reduction of the effective tax rate due to lower year-to-date pre-tax income, and tax planning initiatives. Net income for the third quarter was $3.0 million, a decrease of 73.3 percent compared to net income of $11.3 million for the third quarter of fiscal 2007. On a diluted per share basis, the Company had net income of 10 cents a share for the third quarter of fiscal 2008, compared to 35 cents per share for the third quarter last fiscal year.</w:t>
      </w:r>
    </w:p>
    <w:p>
      <w:pPr>
        <w:spacing w:after="0" w:line="174"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The third quarter was negatively impacted by lower motor home deliveries which resulted in a significant reduction in production and very low absorption of fixed costs, a decline in the average selling price of the Company’s motor homes due to a higher mix of lower priced Class C motor home deliveries including increased rental unit sales, and increased wholesale and retail promotions.</w:t>
      </w:r>
    </w:p>
    <w:p>
      <w:pPr>
        <w:spacing w:after="0" w:line="194"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Revenues for the first 40 weeks of fiscal 2008 were $519.1 million, a decrease of 17.9 percent compared to $632.5 million for the first 39 weeks of fiscal 2007. Operating income was $9.1 million for the first 40 weeks of fiscal 2008, compared to $34.2 million for the first 39 weeks of fiscal 2007. Net income for the first 40 weeks of fiscal 2008 was $15.5 million, a decrease of 42.1 percent compared to $26.7 million for the first 39 weeks of fiscal 2007. On a diluted per share basis, the Company earned 53 cents a share for the first 40 weeks of fiscal 2008, compared to 84 cents a share for the first 39 weeks of fiscal 2007.</w:t>
      </w:r>
    </w:p>
    <w:p>
      <w:pPr>
        <w:spacing w:after="0" w:line="167"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“The motor home market has changed significantly in the past year, with dramatic declines in the past few months,” said Winnebago Industries’ Chairman, CEO and President Bob Olson. “Discretionary purchases have declined in the United States as the country is faced with unstable fuel prices, consumer confidence at</w:t>
      </w:r>
    </w:p>
    <w:p>
      <w:pPr>
        <w:ind w:right="20"/>
        <w:spacing w:after="0" w:line="295" w:lineRule="auto"/>
        <w:rPr>
          <w:sz w:val="20"/>
          <w:szCs w:val="20"/>
          <w:color w:val="auto"/>
        </w:rPr>
      </w:pPr>
      <w:r>
        <w:rPr>
          <w:rFonts w:ascii="Arial" w:cs="Arial" w:eastAsia="Arial" w:hAnsi="Arial"/>
          <w:sz w:val="16"/>
          <w:szCs w:val="16"/>
          <w:color w:val="auto"/>
        </w:rPr>
        <w:t>16-year lows and a tighter credit environment. Industry-wide, the motor home market has faced double digit retail sales percentage declines for eight of the last nine consecutive months. Statistical Surveys, Inc., a retail reporting service for the RV industry, recently reported a decrease in retail sales of Class A and C motor homes of 26.1 percent for the first four months of calendar 2008, with a decline of over 30 percent in both March and April, which are typically some of the seasonally strongest months. On a wholesale basis, industry forecasts indicate volumes will decline to levels that haven’t been seen since calendar 1991.”</w:t>
      </w:r>
    </w:p>
    <w:p>
      <w:pPr>
        <w:spacing w:after="0" w:line="169" w:lineRule="exact"/>
        <w:rPr>
          <w:sz w:val="20"/>
          <w:szCs w:val="20"/>
          <w:color w:val="auto"/>
        </w:rPr>
      </w:pPr>
    </w:p>
    <w:p>
      <w:pPr>
        <w:ind w:right="20" w:firstLine="91"/>
        <w:spacing w:after="0" w:line="255" w:lineRule="auto"/>
        <w:rPr>
          <w:sz w:val="20"/>
          <w:szCs w:val="20"/>
          <w:color w:val="auto"/>
        </w:rPr>
      </w:pPr>
      <w:r>
        <w:rPr>
          <w:rFonts w:ascii="Arial" w:cs="Arial" w:eastAsia="Arial" w:hAnsi="Arial"/>
          <w:sz w:val="18"/>
          <w:szCs w:val="18"/>
          <w:color w:val="auto"/>
        </w:rPr>
        <w:t>“It is an understatement to say that we were not pleased with our operating results in the third quarter,” said Olson. “As recently announced, in order to better position ourselves for the declining motor home market, we will idle our Charles City Manufacturing Facility by August 1, 2008 and transfer Class C motor home production to the Forest City campus. Also, additional consolidation opportunities are currently being undertaken to continue to reduce our overhead cost structure. This will result in an estimated fourth quarter restructuring charge of $2.5 to $5.5 million, primarily dependent upon the amount of the potential impairment of the Charles City Manufacturing Facility.”</w:t>
      </w:r>
    </w:p>
    <w:p>
      <w:pPr>
        <w:spacing w:after="0" w:line="197"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“Our Dealer Days event was held in May in Las Vegas and we were pleased with the positive reaction to the introduction of our new 2009 Winnebago, Itasca and ERA products,” said Olson. “The new fuel-efficient ERA Class B continues to be very well received by both dealers and retail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314325</wp:posOffset>
            </wp:positionV>
            <wp:extent cx="725043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“Overall, our dealer partners continue to be very cautious with their inventory levels. While dealer inventory of Winnebago Industries’ products have been reduced by 10.3 percent during the quarter, our dealers continue to emphasize reducing inventories and increasing turn rates for their dealerships, which is evident from the dramatic decline in our current sales order backlog.”</w:t>
      </w:r>
    </w:p>
    <w:p>
      <w:pPr>
        <w:spacing w:after="0" w:line="194"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 xml:space="preserve">Winnebago Industries will conduct a conference call in conjunction with this release at 9 a.m. Central Time today, Friday, June 20, 2008. Members of the news media, investors and the general public are invited to access a live broadcast of the conference call via the Investor Relations page of the Company's website at </w:t>
      </w:r>
      <w:r>
        <w:rPr>
          <w:rFonts w:ascii="Arial" w:cs="Arial" w:eastAsia="Arial" w:hAnsi="Arial"/>
          <w:sz w:val="16"/>
          <w:szCs w:val="16"/>
          <w:u w:val="single" w:color="auto"/>
          <w:color w:val="auto"/>
        </w:rPr>
        <w:t>http://www.winnebagoind.com/investor.html</w:t>
      </w:r>
      <w:r>
        <w:rPr>
          <w:rFonts w:ascii="Arial" w:cs="Arial" w:eastAsia="Arial" w:hAnsi="Arial"/>
          <w:sz w:val="16"/>
          <w:szCs w:val="16"/>
          <w:color w:val="auto"/>
        </w:rPr>
        <w:t>. The event will be archived and available for replay for the next 90 days.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Winnebago Industries</w:t>
      </w:r>
    </w:p>
    <w:p>
      <w:pPr>
        <w:spacing w:after="0" w:line="21"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 xml:space="preserve">Winnebago Industries, Inc. is a leading U.S. manufacturer of motor homes, self-contained recreation vehicles used primarily in leisure travel and outdoor recreation activities. The Company builds quality motor homes under the Winnebago, Itasca and ERA brand names with state-of-the-art computer-aided design and manufacturing systems on automotive-styled assembly lines.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 </w:t>
      </w:r>
      <w:r>
        <w:rPr>
          <w:rFonts w:ascii="Arial" w:cs="Arial" w:eastAsia="Arial" w:hAnsi="Arial"/>
          <w:sz w:val="18"/>
          <w:szCs w:val="18"/>
          <w:u w:val="single" w:color="auto"/>
          <w:color w:val="auto"/>
        </w:rPr>
        <w:t>http://www.winnebagoind.com/investor.html</w:t>
      </w:r>
      <w:r>
        <w:rPr>
          <w:rFonts w:ascii="Arial" w:cs="Arial" w:eastAsia="Arial" w:hAnsi="Arial"/>
          <w:sz w:val="18"/>
          <w:szCs w:val="18"/>
          <w:color w:val="auto"/>
        </w:rPr>
        <w:t>.</w:t>
      </w:r>
    </w:p>
    <w:p>
      <w:pPr>
        <w:spacing w:after="0" w:line="202"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the effect of global tensions, declines in consumer confidence, the availability and price of fuel, a significant increase in interest rates, a slowdown in the economy, availability of chassis or other key component parts, sales order cancellations, slower than anticipated sales of new or existing products, new products introduced by competitors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473075</wp:posOffset>
            </wp:positionV>
            <wp:extent cx="725043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814" w:right="239" w:bottom="581"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percent and per 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4"/>
                <w:szCs w:val="14"/>
                <w:b w:val="1"/>
                <w:bCs w:val="1"/>
                <w:color w:val="auto"/>
              </w:rPr>
              <w:t>Quarter Ended</w:t>
            </w:r>
          </w:p>
        </w:tc>
        <w:tc>
          <w:tcPr>
            <w:tcW w:w="7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8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left="74"/>
              <w:spacing w:after="0"/>
              <w:rPr>
                <w:sz w:val="20"/>
                <w:szCs w:val="20"/>
                <w:color w:val="auto"/>
              </w:rPr>
            </w:pPr>
            <w:r>
              <w:rPr>
                <w:rFonts w:ascii="Arial" w:cs="Arial" w:eastAsia="Arial" w:hAnsi="Arial"/>
                <w:sz w:val="14"/>
                <w:szCs w:val="14"/>
                <w:b w:val="1"/>
                <w:bCs w:val="1"/>
                <w:color w:val="auto"/>
                <w:w w:val="88"/>
              </w:rPr>
              <w:t>May 31, 2008</w:t>
            </w:r>
          </w:p>
        </w:tc>
        <w:tc>
          <w:tcPr>
            <w:tcW w:w="5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May 26, 2007</w:t>
            </w:r>
          </w:p>
        </w:tc>
        <w:tc>
          <w:tcPr>
            <w:tcW w:w="5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8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95"/>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74"/>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D6F3E8"/>
          </w:tcPr>
          <w:p>
            <w:pPr>
              <w:spacing w:after="0"/>
              <w:rPr>
                <w:sz w:val="20"/>
                <w:szCs w:val="20"/>
                <w:color w:val="auto"/>
              </w:rPr>
            </w:pPr>
            <w:r>
              <w:rPr>
                <w:rFonts w:ascii="Arial" w:cs="Arial" w:eastAsia="Arial" w:hAnsi="Arial"/>
                <w:sz w:val="18"/>
                <w:szCs w:val="18"/>
                <w:color w:val="auto"/>
              </w:rPr>
              <w:t>Net revenues</w:t>
            </w:r>
          </w:p>
        </w:tc>
        <w:tc>
          <w:tcPr>
            <w:tcW w:w="1920" w:type="dxa"/>
            <w:vAlign w:val="bottom"/>
            <w:gridSpan w:val="2"/>
            <w:shd w:val="clear" w:color="auto" w:fill="D6F3E8"/>
          </w:tcPr>
          <w:p>
            <w:pPr>
              <w:jc w:val="right"/>
              <w:ind w:right="203"/>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139,736</w:t>
            </w:r>
          </w:p>
        </w:tc>
        <w:tc>
          <w:tcPr>
            <w:tcW w:w="140" w:type="dxa"/>
            <w:vAlign w:val="bottom"/>
            <w:shd w:val="clear" w:color="auto" w:fill="D6F3E8"/>
          </w:tcPr>
          <w:p>
            <w:pPr>
              <w:spacing w:after="0"/>
              <w:rPr>
                <w:sz w:val="18"/>
                <w:szCs w:val="18"/>
                <w:color w:val="auto"/>
              </w:rPr>
            </w:pPr>
          </w:p>
        </w:tc>
        <w:tc>
          <w:tcPr>
            <w:tcW w:w="5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D6F3E8"/>
          </w:tcPr>
          <w:p>
            <w:pPr>
              <w:spacing w:after="0"/>
              <w:rPr>
                <w:sz w:val="18"/>
                <w:szCs w:val="18"/>
                <w:color w:val="auto"/>
              </w:rPr>
            </w:pPr>
          </w:p>
        </w:tc>
        <w:tc>
          <w:tcPr>
            <w:tcW w:w="480" w:type="dxa"/>
            <w:vAlign w:val="bottom"/>
            <w:shd w:val="clear" w:color="auto" w:fill="D6F3E8"/>
          </w:tcPr>
          <w:p>
            <w:pPr>
              <w:jc w:val="right"/>
              <w:ind w:right="292"/>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231,692</w:t>
            </w:r>
          </w:p>
        </w:tc>
        <w:tc>
          <w:tcPr>
            <w:tcW w:w="140" w:type="dxa"/>
            <w:vAlign w:val="bottom"/>
            <w:shd w:val="clear" w:color="auto" w:fill="D6F3E8"/>
          </w:tcPr>
          <w:p>
            <w:pPr>
              <w:spacing w:after="0"/>
              <w:rPr>
                <w:sz w:val="18"/>
                <w:szCs w:val="18"/>
                <w:color w:val="auto"/>
              </w:rPr>
            </w:pPr>
          </w:p>
        </w:tc>
        <w:tc>
          <w:tcPr>
            <w:tcW w:w="5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00" w:type="dxa"/>
            <w:vAlign w:val="bottom"/>
          </w:tcPr>
          <w:p>
            <w:pPr>
              <w:spacing w:after="0"/>
              <w:rPr>
                <w:sz w:val="20"/>
                <w:szCs w:val="20"/>
                <w:color w:val="auto"/>
              </w:rPr>
            </w:pPr>
            <w:r>
              <w:rPr>
                <w:rFonts w:ascii="Arial" w:cs="Arial" w:eastAsia="Arial" w:hAnsi="Arial"/>
                <w:sz w:val="18"/>
                <w:szCs w:val="18"/>
                <w:color w:val="auto"/>
              </w:rPr>
              <w:t>Cost of goods sold</w:t>
            </w:r>
          </w:p>
        </w:tc>
        <w:tc>
          <w:tcPr>
            <w:tcW w:w="1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137,112</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98.1</w:t>
            </w: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205,436</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88.7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800" w:type="dxa"/>
            <w:vAlign w:val="bottom"/>
            <w:tcBorders>
              <w:top w:val="single" w:sz="8" w:color="D6F3E8"/>
            </w:tcBorders>
            <w:shd w:val="clear" w:color="auto" w:fill="D6F3E8"/>
          </w:tcPr>
          <w:p>
            <w:pPr>
              <w:ind w:left="320"/>
              <w:spacing w:after="0"/>
              <w:rPr>
                <w:sz w:val="20"/>
                <w:szCs w:val="20"/>
                <w:color w:val="auto"/>
              </w:rPr>
            </w:pPr>
            <w:r>
              <w:rPr>
                <w:rFonts w:ascii="Arial" w:cs="Arial" w:eastAsia="Arial" w:hAnsi="Arial"/>
                <w:sz w:val="18"/>
                <w:szCs w:val="18"/>
                <w:color w:val="auto"/>
              </w:rPr>
              <w:t>Gross profit</w:t>
            </w:r>
          </w:p>
        </w:tc>
        <w:tc>
          <w:tcPr>
            <w:tcW w:w="1560" w:type="dxa"/>
            <w:vAlign w:val="bottom"/>
            <w:tcBorders>
              <w:top w:val="single" w:sz="8" w:color="D6F3E8"/>
            </w:tcBorders>
            <w:shd w:val="clear" w:color="auto" w:fill="D6F3E8"/>
          </w:tcPr>
          <w:p>
            <w:pPr>
              <w:spacing w:after="0"/>
              <w:rPr>
                <w:sz w:val="18"/>
                <w:szCs w:val="18"/>
                <w:color w:val="auto"/>
              </w:rPr>
            </w:pPr>
          </w:p>
        </w:tc>
        <w:tc>
          <w:tcPr>
            <w:tcW w:w="360" w:type="dxa"/>
            <w:vAlign w:val="bottom"/>
            <w:tcBorders>
              <w:top w:val="single" w:sz="8" w:color="auto"/>
              <w:bottom w:val="single" w:sz="8" w:color="auto"/>
            </w:tcBorders>
            <w:shd w:val="clear" w:color="auto" w:fill="D6F3E8"/>
          </w:tcPr>
          <w:p>
            <w:pPr>
              <w:spacing w:after="0"/>
              <w:rPr>
                <w:sz w:val="18"/>
                <w:szCs w:val="18"/>
                <w:color w:val="auto"/>
              </w:rPr>
            </w:pPr>
          </w:p>
        </w:tc>
        <w:tc>
          <w:tcPr>
            <w:tcW w:w="88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2,624</w:t>
            </w:r>
          </w:p>
        </w:tc>
        <w:tc>
          <w:tcPr>
            <w:tcW w:w="340" w:type="dxa"/>
            <w:vAlign w:val="bottom"/>
            <w:tcBorders>
              <w:top w:val="single" w:sz="8" w:color="D6F3E8"/>
            </w:tcBorders>
            <w:shd w:val="clear" w:color="auto" w:fill="D6F3E8"/>
          </w:tcPr>
          <w:p>
            <w:pPr>
              <w:spacing w:after="0"/>
              <w:rPr>
                <w:sz w:val="18"/>
                <w:szCs w:val="18"/>
                <w:color w:val="auto"/>
              </w:rPr>
            </w:pPr>
          </w:p>
        </w:tc>
        <w:tc>
          <w:tcPr>
            <w:tcW w:w="140" w:type="dxa"/>
            <w:vAlign w:val="bottom"/>
            <w:tcBorders>
              <w:top w:val="single" w:sz="8" w:color="auto"/>
              <w:bottom w:val="single" w:sz="8" w:color="auto"/>
            </w:tcBorders>
            <w:shd w:val="clear" w:color="auto" w:fill="D6F3E8"/>
          </w:tcPr>
          <w:p>
            <w:pPr>
              <w:spacing w:after="0"/>
              <w:rPr>
                <w:sz w:val="18"/>
                <w:szCs w:val="18"/>
                <w:color w:val="auto"/>
              </w:rPr>
            </w:pPr>
          </w:p>
        </w:tc>
        <w:tc>
          <w:tcPr>
            <w:tcW w:w="5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1.9</w:t>
            </w:r>
          </w:p>
        </w:tc>
        <w:tc>
          <w:tcPr>
            <w:tcW w:w="320" w:type="dxa"/>
            <w:vAlign w:val="bottom"/>
            <w:tcBorders>
              <w:top w:val="single" w:sz="8" w:color="D6F3E8"/>
            </w:tcBorders>
            <w:shd w:val="clear" w:color="auto" w:fill="D6F3E8"/>
          </w:tcPr>
          <w:p>
            <w:pPr>
              <w:spacing w:after="0"/>
              <w:rPr>
                <w:sz w:val="18"/>
                <w:szCs w:val="18"/>
                <w:color w:val="auto"/>
              </w:rPr>
            </w:pPr>
          </w:p>
        </w:tc>
        <w:tc>
          <w:tcPr>
            <w:tcW w:w="480" w:type="dxa"/>
            <w:vAlign w:val="bottom"/>
            <w:tcBorders>
              <w:top w:val="single" w:sz="8" w:color="auto"/>
              <w:bottom w:val="single" w:sz="8" w:color="auto"/>
            </w:tcBorders>
            <w:shd w:val="clear" w:color="auto" w:fill="D6F3E8"/>
          </w:tcPr>
          <w:p>
            <w:pPr>
              <w:spacing w:after="0"/>
              <w:rPr>
                <w:sz w:val="18"/>
                <w:szCs w:val="18"/>
                <w:color w:val="auto"/>
              </w:rPr>
            </w:pPr>
          </w:p>
        </w:tc>
        <w:tc>
          <w:tcPr>
            <w:tcW w:w="78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26,256</w:t>
            </w:r>
          </w:p>
        </w:tc>
        <w:tc>
          <w:tcPr>
            <w:tcW w:w="320" w:type="dxa"/>
            <w:vAlign w:val="bottom"/>
            <w:tcBorders>
              <w:top w:val="single" w:sz="8" w:color="D6F3E8"/>
            </w:tcBorders>
            <w:shd w:val="clear" w:color="auto" w:fill="D6F3E8"/>
          </w:tcPr>
          <w:p>
            <w:pPr>
              <w:spacing w:after="0"/>
              <w:rPr>
                <w:sz w:val="18"/>
                <w:szCs w:val="18"/>
                <w:color w:val="auto"/>
              </w:rPr>
            </w:pPr>
          </w:p>
        </w:tc>
        <w:tc>
          <w:tcPr>
            <w:tcW w:w="140" w:type="dxa"/>
            <w:vAlign w:val="bottom"/>
            <w:tcBorders>
              <w:top w:val="single" w:sz="8" w:color="auto"/>
              <w:bottom w:val="single" w:sz="8" w:color="auto"/>
            </w:tcBorders>
            <w:shd w:val="clear" w:color="auto" w:fill="D6F3E8"/>
          </w:tcPr>
          <w:p>
            <w:pPr>
              <w:spacing w:after="0"/>
              <w:rPr>
                <w:sz w:val="18"/>
                <w:szCs w:val="18"/>
                <w:color w:val="auto"/>
              </w:rPr>
            </w:pPr>
          </w:p>
        </w:tc>
        <w:tc>
          <w:tcPr>
            <w:tcW w:w="5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11.3</w:t>
            </w:r>
          </w:p>
        </w:tc>
        <w:tc>
          <w:tcPr>
            <w:tcW w:w="22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800" w:type="dxa"/>
            <w:vAlign w:val="bottom"/>
          </w:tcPr>
          <w:p>
            <w:pPr>
              <w:spacing w:after="0" w:line="188" w:lineRule="exact"/>
              <w:rPr>
                <w:sz w:val="20"/>
                <w:szCs w:val="20"/>
                <w:color w:val="auto"/>
              </w:rPr>
            </w:pPr>
            <w:r>
              <w:rPr>
                <w:rFonts w:ascii="Arial" w:cs="Arial" w:eastAsia="Arial" w:hAnsi="Arial"/>
                <w:sz w:val="18"/>
                <w:szCs w:val="18"/>
                <w:color w:val="auto"/>
              </w:rPr>
              <w:t>Operating expenses</w:t>
            </w:r>
          </w:p>
        </w:tc>
        <w:tc>
          <w:tcPr>
            <w:tcW w:w="1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800" w:type="dxa"/>
            <w:vAlign w:val="bottom"/>
          </w:tcPr>
          <w:p>
            <w:pPr>
              <w:ind w:left="320"/>
              <w:spacing w:after="0"/>
              <w:rPr>
                <w:sz w:val="20"/>
                <w:szCs w:val="20"/>
                <w:color w:val="auto"/>
              </w:rPr>
            </w:pPr>
            <w:r>
              <w:rPr>
                <w:rFonts w:ascii="Arial" w:cs="Arial" w:eastAsia="Arial" w:hAnsi="Arial"/>
                <w:sz w:val="18"/>
                <w:szCs w:val="18"/>
                <w:color w:val="auto"/>
              </w:rPr>
              <w:t>Selling</w:t>
            </w:r>
          </w:p>
        </w:tc>
        <w:tc>
          <w:tcPr>
            <w:tcW w:w="1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5,085</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w:t>
            </w: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5,511</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800" w:type="dxa"/>
            <w:vAlign w:val="bottom"/>
            <w:shd w:val="clear" w:color="auto" w:fill="D6F3E8"/>
          </w:tcPr>
          <w:p>
            <w:pPr>
              <w:ind w:left="320"/>
              <w:spacing w:after="0"/>
              <w:rPr>
                <w:sz w:val="20"/>
                <w:szCs w:val="20"/>
                <w:color w:val="auto"/>
              </w:rPr>
            </w:pPr>
            <w:r>
              <w:rPr>
                <w:rFonts w:ascii="Arial" w:cs="Arial" w:eastAsia="Arial" w:hAnsi="Arial"/>
                <w:sz w:val="18"/>
                <w:szCs w:val="18"/>
                <w:color w:val="auto"/>
              </w:rPr>
              <w:t>General and administrative</w:t>
            </w:r>
          </w:p>
        </w:tc>
        <w:tc>
          <w:tcPr>
            <w:tcW w:w="1560" w:type="dxa"/>
            <w:vAlign w:val="bottom"/>
            <w:shd w:val="clear" w:color="auto" w:fill="D6F3E8"/>
          </w:tcPr>
          <w:p>
            <w:pPr>
              <w:spacing w:after="0"/>
              <w:rPr>
                <w:sz w:val="20"/>
                <w:szCs w:val="20"/>
                <w:color w:val="auto"/>
              </w:rPr>
            </w:pPr>
          </w:p>
        </w:tc>
        <w:tc>
          <w:tcPr>
            <w:tcW w:w="360" w:type="dxa"/>
            <w:vAlign w:val="bottom"/>
            <w:shd w:val="clear" w:color="auto" w:fill="D6F3E8"/>
          </w:tcPr>
          <w:p>
            <w:pPr>
              <w:spacing w:after="0"/>
              <w:rPr>
                <w:sz w:val="20"/>
                <w:szCs w:val="20"/>
                <w:color w:val="auto"/>
              </w:rPr>
            </w:pPr>
          </w:p>
        </w:tc>
        <w:tc>
          <w:tcPr>
            <w:tcW w:w="122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4,442</w:t>
            </w:r>
          </w:p>
        </w:tc>
        <w:tc>
          <w:tcPr>
            <w:tcW w:w="140" w:type="dxa"/>
            <w:vAlign w:val="bottom"/>
            <w:shd w:val="clear" w:color="auto" w:fill="D6F3E8"/>
          </w:tcPr>
          <w:p>
            <w:pPr>
              <w:spacing w:after="0"/>
              <w:rPr>
                <w:sz w:val="20"/>
                <w:szCs w:val="20"/>
                <w:color w:val="auto"/>
              </w:rPr>
            </w:pPr>
          </w:p>
        </w:tc>
        <w:tc>
          <w:tcPr>
            <w:tcW w:w="5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3.2</w:t>
            </w:r>
          </w:p>
        </w:tc>
        <w:tc>
          <w:tcPr>
            <w:tcW w:w="320" w:type="dxa"/>
            <w:vAlign w:val="bottom"/>
            <w:shd w:val="clear" w:color="auto" w:fill="D6F3E8"/>
          </w:tcPr>
          <w:p>
            <w:pPr>
              <w:spacing w:after="0"/>
              <w:rPr>
                <w:sz w:val="20"/>
                <w:szCs w:val="20"/>
                <w:color w:val="auto"/>
              </w:rPr>
            </w:pPr>
          </w:p>
        </w:tc>
        <w:tc>
          <w:tcPr>
            <w:tcW w:w="480" w:type="dxa"/>
            <w:vAlign w:val="bottom"/>
            <w:shd w:val="clear" w:color="auto" w:fill="D6F3E8"/>
          </w:tcPr>
          <w:p>
            <w:pPr>
              <w:spacing w:after="0"/>
              <w:rPr>
                <w:sz w:val="20"/>
                <w:szCs w:val="20"/>
                <w:color w:val="auto"/>
              </w:rPr>
            </w:pPr>
          </w:p>
        </w:tc>
        <w:tc>
          <w:tcPr>
            <w:tcW w:w="110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6,086</w:t>
            </w:r>
          </w:p>
        </w:tc>
        <w:tc>
          <w:tcPr>
            <w:tcW w:w="140" w:type="dxa"/>
            <w:vAlign w:val="bottom"/>
            <w:shd w:val="clear" w:color="auto" w:fill="D6F3E8"/>
          </w:tcPr>
          <w:p>
            <w:pPr>
              <w:spacing w:after="0"/>
              <w:rPr>
                <w:sz w:val="20"/>
                <w:szCs w:val="20"/>
                <w:color w:val="auto"/>
              </w:rPr>
            </w:pPr>
          </w:p>
        </w:tc>
        <w:tc>
          <w:tcPr>
            <w:tcW w:w="5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800" w:type="dxa"/>
            <w:vAlign w:val="bottom"/>
            <w:tcBorders>
              <w:bottom w:val="single" w:sz="8" w:color="D6F3E8"/>
            </w:tcBorders>
          </w:tcPr>
          <w:p>
            <w:pPr>
              <w:ind w:left="320"/>
              <w:spacing w:after="0"/>
              <w:rPr>
                <w:sz w:val="20"/>
                <w:szCs w:val="20"/>
                <w:color w:val="auto"/>
              </w:rPr>
            </w:pPr>
            <w:r>
              <w:rPr>
                <w:rFonts w:ascii="Arial" w:cs="Arial" w:eastAsia="Arial" w:hAnsi="Arial"/>
                <w:sz w:val="18"/>
                <w:szCs w:val="18"/>
                <w:color w:val="auto"/>
              </w:rPr>
              <w:t>Total operating expenses</w:t>
            </w:r>
          </w:p>
        </w:tc>
        <w:tc>
          <w:tcPr>
            <w:tcW w:w="1560" w:type="dxa"/>
            <w:vAlign w:val="bottom"/>
            <w:tcBorders>
              <w:bottom w:val="single" w:sz="8" w:color="D6F3E8"/>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9,527</w:t>
            </w:r>
          </w:p>
        </w:tc>
        <w:tc>
          <w:tcPr>
            <w:tcW w:w="340" w:type="dxa"/>
            <w:vAlign w:val="bottom"/>
            <w:tcBorders>
              <w:bottom w:val="single" w:sz="8" w:color="D6F3E8"/>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320" w:type="dxa"/>
            <w:vAlign w:val="bottom"/>
            <w:tcBorders>
              <w:bottom w:val="single" w:sz="8" w:color="D6F3E8"/>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11,597</w:t>
            </w:r>
          </w:p>
        </w:tc>
        <w:tc>
          <w:tcPr>
            <w:tcW w:w="320" w:type="dxa"/>
            <w:vAlign w:val="bottom"/>
            <w:tcBorders>
              <w:bottom w:val="single" w:sz="8" w:color="D6F3E8"/>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20" w:type="dxa"/>
            <w:vAlign w:val="bottom"/>
            <w:tcBorders>
              <w:bottom w:val="single" w:sz="8" w:color="D6F3E8"/>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800" w:type="dxa"/>
            <w:vAlign w:val="bottom"/>
            <w:shd w:val="clear" w:color="auto" w:fill="D6F3E8"/>
          </w:tcPr>
          <w:p>
            <w:pPr>
              <w:spacing w:after="0" w:line="202" w:lineRule="exact"/>
              <w:rPr>
                <w:sz w:val="20"/>
                <w:szCs w:val="20"/>
                <w:color w:val="auto"/>
              </w:rPr>
            </w:pPr>
            <w:r>
              <w:rPr>
                <w:rFonts w:ascii="Arial" w:cs="Arial" w:eastAsia="Arial" w:hAnsi="Arial"/>
                <w:sz w:val="18"/>
                <w:szCs w:val="18"/>
                <w:color w:val="auto"/>
              </w:rPr>
              <w:t>Operating (loss) income</w:t>
            </w:r>
          </w:p>
        </w:tc>
        <w:tc>
          <w:tcPr>
            <w:tcW w:w="1560" w:type="dxa"/>
            <w:vAlign w:val="bottom"/>
            <w:shd w:val="clear" w:color="auto" w:fill="D6F3E8"/>
          </w:tcPr>
          <w:p>
            <w:pPr>
              <w:spacing w:after="0"/>
              <w:rPr>
                <w:sz w:val="20"/>
                <w:szCs w:val="20"/>
                <w:color w:val="auto"/>
              </w:rPr>
            </w:pPr>
          </w:p>
        </w:tc>
        <w:tc>
          <w:tcPr>
            <w:tcW w:w="360" w:type="dxa"/>
            <w:vAlign w:val="bottom"/>
            <w:shd w:val="clear" w:color="auto" w:fill="D6F3E8"/>
          </w:tcPr>
          <w:p>
            <w:pPr>
              <w:spacing w:after="0"/>
              <w:rPr>
                <w:sz w:val="20"/>
                <w:szCs w:val="20"/>
                <w:color w:val="auto"/>
              </w:rPr>
            </w:pPr>
          </w:p>
        </w:tc>
        <w:tc>
          <w:tcPr>
            <w:tcW w:w="122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(6,903)</w:t>
            </w:r>
          </w:p>
        </w:tc>
        <w:tc>
          <w:tcPr>
            <w:tcW w:w="140" w:type="dxa"/>
            <w:vAlign w:val="bottom"/>
            <w:shd w:val="clear" w:color="auto" w:fill="D6F3E8"/>
          </w:tcPr>
          <w:p>
            <w:pPr>
              <w:spacing w:after="0"/>
              <w:rPr>
                <w:sz w:val="20"/>
                <w:szCs w:val="20"/>
                <w:color w:val="auto"/>
              </w:rPr>
            </w:pPr>
          </w:p>
        </w:tc>
        <w:tc>
          <w:tcPr>
            <w:tcW w:w="86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(4.9)</w:t>
            </w:r>
          </w:p>
        </w:tc>
        <w:tc>
          <w:tcPr>
            <w:tcW w:w="480" w:type="dxa"/>
            <w:vAlign w:val="bottom"/>
            <w:shd w:val="clear" w:color="auto" w:fill="D6F3E8"/>
          </w:tcPr>
          <w:p>
            <w:pPr>
              <w:spacing w:after="0"/>
              <w:rPr>
                <w:sz w:val="20"/>
                <w:szCs w:val="20"/>
                <w:color w:val="auto"/>
              </w:rPr>
            </w:pPr>
          </w:p>
        </w:tc>
        <w:tc>
          <w:tcPr>
            <w:tcW w:w="110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14,659</w:t>
            </w:r>
          </w:p>
        </w:tc>
        <w:tc>
          <w:tcPr>
            <w:tcW w:w="140" w:type="dxa"/>
            <w:vAlign w:val="bottom"/>
            <w:shd w:val="clear" w:color="auto" w:fill="D6F3E8"/>
          </w:tcPr>
          <w:p>
            <w:pPr>
              <w:spacing w:after="0"/>
              <w:rPr>
                <w:sz w:val="20"/>
                <w:szCs w:val="20"/>
                <w:color w:val="auto"/>
              </w:rPr>
            </w:pPr>
          </w:p>
        </w:tc>
        <w:tc>
          <w:tcPr>
            <w:tcW w:w="5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6.3</w:t>
            </w:r>
          </w:p>
        </w:tc>
        <w:tc>
          <w:tcPr>
            <w:tcW w:w="22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800" w:type="dxa"/>
            <w:vAlign w:val="bottom"/>
            <w:tcBorders>
              <w:bottom w:val="single" w:sz="8" w:color="D6F3E8"/>
            </w:tcBorders>
          </w:tcPr>
          <w:p>
            <w:pPr>
              <w:spacing w:after="0"/>
              <w:rPr>
                <w:sz w:val="20"/>
                <w:szCs w:val="20"/>
                <w:color w:val="auto"/>
              </w:rPr>
            </w:pPr>
            <w:r>
              <w:rPr>
                <w:rFonts w:ascii="Arial" w:cs="Arial" w:eastAsia="Arial" w:hAnsi="Arial"/>
                <w:sz w:val="18"/>
                <w:szCs w:val="18"/>
                <w:color w:val="auto"/>
              </w:rPr>
              <w:t>Financial income</w:t>
            </w:r>
          </w:p>
        </w:tc>
        <w:tc>
          <w:tcPr>
            <w:tcW w:w="1560" w:type="dxa"/>
            <w:vAlign w:val="bottom"/>
            <w:tcBorders>
              <w:bottom w:val="single" w:sz="8" w:color="D6F3E8"/>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w:t>
            </w:r>
          </w:p>
        </w:tc>
        <w:tc>
          <w:tcPr>
            <w:tcW w:w="340" w:type="dxa"/>
            <w:vAlign w:val="bottom"/>
            <w:tcBorders>
              <w:bottom w:val="single" w:sz="8" w:color="D6F3E8"/>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320" w:type="dxa"/>
            <w:vAlign w:val="bottom"/>
            <w:tcBorders>
              <w:bottom w:val="single" w:sz="8" w:color="D6F3E8"/>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1,799</w:t>
            </w:r>
          </w:p>
        </w:tc>
        <w:tc>
          <w:tcPr>
            <w:tcW w:w="320" w:type="dxa"/>
            <w:vAlign w:val="bottom"/>
            <w:tcBorders>
              <w:bottom w:val="single" w:sz="8" w:color="D6F3E8"/>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220" w:type="dxa"/>
            <w:vAlign w:val="bottom"/>
            <w:tcBorders>
              <w:bottom w:val="single" w:sz="8" w:color="D6F3E8"/>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800" w:type="dxa"/>
            <w:vAlign w:val="bottom"/>
            <w:shd w:val="clear" w:color="auto" w:fill="D6F3E8"/>
          </w:tcPr>
          <w:p>
            <w:pPr>
              <w:spacing w:after="0" w:line="205" w:lineRule="exact"/>
              <w:rPr>
                <w:sz w:val="20"/>
                <w:szCs w:val="20"/>
                <w:color w:val="auto"/>
              </w:rPr>
            </w:pPr>
            <w:r>
              <w:rPr>
                <w:rFonts w:ascii="Arial" w:cs="Arial" w:eastAsia="Arial" w:hAnsi="Arial"/>
                <w:sz w:val="18"/>
                <w:szCs w:val="18"/>
                <w:color w:val="auto"/>
              </w:rPr>
              <w:t>(Loss) income before income taxes</w:t>
            </w:r>
          </w:p>
        </w:tc>
        <w:tc>
          <w:tcPr>
            <w:tcW w:w="1560" w:type="dxa"/>
            <w:vAlign w:val="bottom"/>
            <w:shd w:val="clear" w:color="auto" w:fill="D6F3E8"/>
          </w:tcPr>
          <w:p>
            <w:pPr>
              <w:spacing w:after="0"/>
              <w:rPr>
                <w:sz w:val="20"/>
                <w:szCs w:val="20"/>
                <w:color w:val="auto"/>
              </w:rPr>
            </w:pPr>
          </w:p>
        </w:tc>
        <w:tc>
          <w:tcPr>
            <w:tcW w:w="360" w:type="dxa"/>
            <w:vAlign w:val="bottom"/>
            <w:shd w:val="clear" w:color="auto" w:fill="D6F3E8"/>
          </w:tcPr>
          <w:p>
            <w:pPr>
              <w:spacing w:after="0"/>
              <w:rPr>
                <w:sz w:val="20"/>
                <w:szCs w:val="20"/>
                <w:color w:val="auto"/>
              </w:rPr>
            </w:pPr>
          </w:p>
        </w:tc>
        <w:tc>
          <w:tcPr>
            <w:tcW w:w="122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(5,850)</w:t>
            </w:r>
          </w:p>
        </w:tc>
        <w:tc>
          <w:tcPr>
            <w:tcW w:w="140" w:type="dxa"/>
            <w:vAlign w:val="bottom"/>
            <w:shd w:val="clear" w:color="auto" w:fill="D6F3E8"/>
          </w:tcPr>
          <w:p>
            <w:pPr>
              <w:spacing w:after="0"/>
              <w:rPr>
                <w:sz w:val="20"/>
                <w:szCs w:val="20"/>
                <w:color w:val="auto"/>
              </w:rPr>
            </w:pPr>
          </w:p>
        </w:tc>
        <w:tc>
          <w:tcPr>
            <w:tcW w:w="86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(4.2)</w:t>
            </w:r>
          </w:p>
        </w:tc>
        <w:tc>
          <w:tcPr>
            <w:tcW w:w="480" w:type="dxa"/>
            <w:vAlign w:val="bottom"/>
            <w:shd w:val="clear" w:color="auto" w:fill="D6F3E8"/>
          </w:tcPr>
          <w:p>
            <w:pPr>
              <w:spacing w:after="0"/>
              <w:rPr>
                <w:sz w:val="20"/>
                <w:szCs w:val="20"/>
                <w:color w:val="auto"/>
              </w:rPr>
            </w:pPr>
          </w:p>
        </w:tc>
        <w:tc>
          <w:tcPr>
            <w:tcW w:w="110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16,458</w:t>
            </w:r>
          </w:p>
        </w:tc>
        <w:tc>
          <w:tcPr>
            <w:tcW w:w="140" w:type="dxa"/>
            <w:vAlign w:val="bottom"/>
            <w:shd w:val="clear" w:color="auto" w:fill="D6F3E8"/>
          </w:tcPr>
          <w:p>
            <w:pPr>
              <w:spacing w:after="0"/>
              <w:rPr>
                <w:sz w:val="20"/>
                <w:szCs w:val="20"/>
                <w:color w:val="auto"/>
              </w:rPr>
            </w:pPr>
          </w:p>
        </w:tc>
        <w:tc>
          <w:tcPr>
            <w:tcW w:w="5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7.1</w:t>
            </w:r>
          </w:p>
        </w:tc>
        <w:tc>
          <w:tcPr>
            <w:tcW w:w="22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800" w:type="dxa"/>
            <w:vAlign w:val="bottom"/>
          </w:tcPr>
          <w:p>
            <w:pPr>
              <w:spacing w:after="0"/>
              <w:rPr>
                <w:sz w:val="20"/>
                <w:szCs w:val="20"/>
                <w:color w:val="auto"/>
              </w:rPr>
            </w:pPr>
            <w:r>
              <w:rPr>
                <w:rFonts w:ascii="Arial" w:cs="Arial" w:eastAsia="Arial" w:hAnsi="Arial"/>
                <w:sz w:val="18"/>
                <w:szCs w:val="18"/>
                <w:color w:val="auto"/>
              </w:rPr>
              <w:t>(Credit) provision for taxes</w:t>
            </w:r>
          </w:p>
        </w:tc>
        <w:tc>
          <w:tcPr>
            <w:tcW w:w="1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(8,850)</w:t>
            </w:r>
          </w:p>
        </w:tc>
        <w:tc>
          <w:tcPr>
            <w:tcW w:w="140" w:type="dxa"/>
            <w:vAlign w:val="bottom"/>
          </w:tcPr>
          <w:p>
            <w:pPr>
              <w:spacing w:after="0"/>
              <w:rPr>
                <w:sz w:val="21"/>
                <w:szCs w:val="21"/>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(6.3)</w:t>
            </w:r>
          </w:p>
        </w:tc>
        <w:tc>
          <w:tcPr>
            <w:tcW w:w="480" w:type="dxa"/>
            <w:vAlign w:val="bottom"/>
          </w:tcPr>
          <w:p>
            <w:pPr>
              <w:spacing w:after="0"/>
              <w:rPr>
                <w:sz w:val="21"/>
                <w:szCs w:val="21"/>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5,205</w:t>
            </w: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800" w:type="dxa"/>
            <w:vAlign w:val="bottom"/>
            <w:tcBorders>
              <w:top w:val="single" w:sz="8" w:color="D6F3E8"/>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Net income</w:t>
            </w:r>
          </w:p>
        </w:tc>
        <w:tc>
          <w:tcPr>
            <w:tcW w:w="1560" w:type="dxa"/>
            <w:vAlign w:val="bottom"/>
            <w:tcBorders>
              <w:top w:val="single" w:sz="8" w:color="D6F3E8"/>
              <w:bottom w:val="single" w:sz="8" w:color="D6F3E8"/>
            </w:tcBorders>
            <w:shd w:val="clear" w:color="auto" w:fill="D6F3E8"/>
          </w:tcPr>
          <w:p>
            <w:pPr>
              <w:spacing w:after="0"/>
              <w:rPr>
                <w:sz w:val="18"/>
                <w:szCs w:val="18"/>
                <w:color w:val="auto"/>
              </w:rPr>
            </w:pPr>
          </w:p>
        </w:tc>
        <w:tc>
          <w:tcPr>
            <w:tcW w:w="360" w:type="dxa"/>
            <w:vAlign w:val="bottom"/>
            <w:tcBorders>
              <w:top w:val="single" w:sz="8" w:color="auto"/>
              <w:bottom w:val="single" w:sz="8" w:color="auto"/>
            </w:tcBorders>
            <w:shd w:val="clear" w:color="auto" w:fill="D6F3E8"/>
          </w:tcPr>
          <w:p>
            <w:pPr>
              <w:jc w:val="right"/>
              <w:ind w:right="20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3,000</w:t>
            </w:r>
          </w:p>
        </w:tc>
        <w:tc>
          <w:tcPr>
            <w:tcW w:w="340" w:type="dxa"/>
            <w:vAlign w:val="bottom"/>
            <w:tcBorders>
              <w:top w:val="single" w:sz="8" w:color="D6F3E8"/>
              <w:bottom w:val="single" w:sz="8" w:color="D6F3E8"/>
            </w:tcBorders>
            <w:shd w:val="clear" w:color="auto" w:fill="D6F3E8"/>
          </w:tcPr>
          <w:p>
            <w:pPr>
              <w:spacing w:after="0"/>
              <w:rPr>
                <w:sz w:val="18"/>
                <w:szCs w:val="18"/>
                <w:color w:val="auto"/>
              </w:rPr>
            </w:pPr>
          </w:p>
        </w:tc>
        <w:tc>
          <w:tcPr>
            <w:tcW w:w="140" w:type="dxa"/>
            <w:vAlign w:val="bottom"/>
            <w:tcBorders>
              <w:top w:val="single" w:sz="8" w:color="auto"/>
              <w:bottom w:val="single" w:sz="8" w:color="auto"/>
            </w:tcBorders>
            <w:shd w:val="clear" w:color="auto" w:fill="D6F3E8"/>
          </w:tcPr>
          <w:p>
            <w:pPr>
              <w:spacing w:after="0"/>
              <w:rPr>
                <w:sz w:val="18"/>
                <w:szCs w:val="18"/>
                <w:color w:val="auto"/>
              </w:rPr>
            </w:pPr>
          </w:p>
        </w:tc>
        <w:tc>
          <w:tcPr>
            <w:tcW w:w="5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2.1</w:t>
            </w:r>
          </w:p>
        </w:tc>
        <w:tc>
          <w:tcPr>
            <w:tcW w:w="320" w:type="dxa"/>
            <w:vAlign w:val="bottom"/>
            <w:tcBorders>
              <w:top w:val="single" w:sz="8" w:color="D6F3E8"/>
              <w:bottom w:val="single" w:sz="8" w:color="D6F3E8"/>
            </w:tcBorders>
            <w:shd w:val="clear" w:color="auto" w:fill="D6F3E8"/>
          </w:tcPr>
          <w:p>
            <w:pPr>
              <w:spacing w:after="0"/>
              <w:rPr>
                <w:sz w:val="18"/>
                <w:szCs w:val="18"/>
                <w:color w:val="auto"/>
              </w:rPr>
            </w:pPr>
          </w:p>
        </w:tc>
        <w:tc>
          <w:tcPr>
            <w:tcW w:w="480" w:type="dxa"/>
            <w:vAlign w:val="bottom"/>
            <w:tcBorders>
              <w:top w:val="single" w:sz="8" w:color="auto"/>
              <w:bottom w:val="single" w:sz="8" w:color="auto"/>
            </w:tcBorders>
            <w:shd w:val="clear" w:color="auto" w:fill="D6F3E8"/>
          </w:tcPr>
          <w:p>
            <w:pPr>
              <w:jc w:val="right"/>
              <w:ind w:right="292"/>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11,253</w:t>
            </w:r>
          </w:p>
        </w:tc>
        <w:tc>
          <w:tcPr>
            <w:tcW w:w="320" w:type="dxa"/>
            <w:vAlign w:val="bottom"/>
            <w:tcBorders>
              <w:top w:val="single" w:sz="8" w:color="D6F3E8"/>
              <w:bottom w:val="single" w:sz="8" w:color="D6F3E8"/>
            </w:tcBorders>
            <w:shd w:val="clear" w:color="auto" w:fill="D6F3E8"/>
          </w:tcPr>
          <w:p>
            <w:pPr>
              <w:spacing w:after="0"/>
              <w:rPr>
                <w:sz w:val="18"/>
                <w:szCs w:val="18"/>
                <w:color w:val="auto"/>
              </w:rPr>
            </w:pPr>
          </w:p>
        </w:tc>
        <w:tc>
          <w:tcPr>
            <w:tcW w:w="140" w:type="dxa"/>
            <w:vAlign w:val="bottom"/>
            <w:tcBorders>
              <w:top w:val="single" w:sz="8" w:color="auto"/>
              <w:bottom w:val="single" w:sz="8" w:color="auto"/>
            </w:tcBorders>
            <w:shd w:val="clear" w:color="auto" w:fill="D6F3E8"/>
          </w:tcPr>
          <w:p>
            <w:pPr>
              <w:spacing w:after="0"/>
              <w:rPr>
                <w:sz w:val="18"/>
                <w:szCs w:val="18"/>
                <w:color w:val="auto"/>
              </w:rPr>
            </w:pPr>
          </w:p>
        </w:tc>
        <w:tc>
          <w:tcPr>
            <w:tcW w:w="5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4.9</w:t>
            </w:r>
          </w:p>
        </w:tc>
        <w:tc>
          <w:tcPr>
            <w:tcW w:w="220" w:type="dxa"/>
            <w:vAlign w:val="bottom"/>
            <w:tcBorders>
              <w:top w:val="single" w:sz="8" w:color="D6F3E8"/>
              <w:bottom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line="201" w:lineRule="exact"/>
              <w:rPr>
                <w:sz w:val="20"/>
                <w:szCs w:val="20"/>
                <w:color w:val="auto"/>
              </w:rPr>
            </w:pPr>
            <w:r>
              <w:rPr>
                <w:rFonts w:ascii="Arial" w:cs="Arial" w:eastAsia="Arial" w:hAnsi="Arial"/>
                <w:sz w:val="18"/>
                <w:szCs w:val="18"/>
                <w:color w:val="auto"/>
              </w:rPr>
              <w:t>Income per common share:</w:t>
            </w:r>
          </w:p>
        </w:tc>
        <w:tc>
          <w:tcPr>
            <w:tcW w:w="1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800" w:type="dxa"/>
            <w:vAlign w:val="bottom"/>
            <w:vMerge w:val="continue"/>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800" w:type="dxa"/>
            <w:vAlign w:val="bottom"/>
          </w:tcPr>
          <w:p>
            <w:pPr>
              <w:ind w:left="320"/>
              <w:spacing w:after="0"/>
              <w:rPr>
                <w:sz w:val="20"/>
                <w:szCs w:val="20"/>
                <w:color w:val="auto"/>
              </w:rPr>
            </w:pPr>
            <w:r>
              <w:rPr>
                <w:rFonts w:ascii="Arial" w:cs="Arial" w:eastAsia="Arial" w:hAnsi="Arial"/>
                <w:sz w:val="18"/>
                <w:szCs w:val="18"/>
                <w:color w:val="auto"/>
              </w:rPr>
              <w:t>Basic</w:t>
            </w:r>
          </w:p>
        </w:tc>
        <w:tc>
          <w:tcPr>
            <w:tcW w:w="1920" w:type="dxa"/>
            <w:vAlign w:val="bottom"/>
            <w:gridSpan w:val="2"/>
          </w:tcPr>
          <w:p>
            <w:pPr>
              <w:jc w:val="right"/>
              <w:ind w:right="203"/>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0.10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jc w:val="right"/>
              <w:ind w:right="292"/>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0.36</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800" w:type="dxa"/>
            <w:vAlign w:val="bottom"/>
            <w:shd w:val="clear" w:color="auto" w:fill="D6F3E8"/>
          </w:tcPr>
          <w:p>
            <w:pPr>
              <w:ind w:left="320"/>
              <w:spacing w:after="0"/>
              <w:rPr>
                <w:sz w:val="20"/>
                <w:szCs w:val="20"/>
                <w:color w:val="auto"/>
              </w:rPr>
            </w:pPr>
            <w:r>
              <w:rPr>
                <w:rFonts w:ascii="Arial" w:cs="Arial" w:eastAsia="Arial" w:hAnsi="Arial"/>
                <w:sz w:val="18"/>
                <w:szCs w:val="18"/>
                <w:color w:val="auto"/>
              </w:rPr>
              <w:t>Diluted</w:t>
            </w:r>
          </w:p>
        </w:tc>
        <w:tc>
          <w:tcPr>
            <w:tcW w:w="1920" w:type="dxa"/>
            <w:vAlign w:val="bottom"/>
            <w:gridSpan w:val="2"/>
            <w:shd w:val="clear" w:color="auto" w:fill="D6F3E8"/>
          </w:tcPr>
          <w:p>
            <w:pPr>
              <w:jc w:val="right"/>
              <w:ind w:right="203"/>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0.10</w:t>
            </w:r>
          </w:p>
        </w:tc>
        <w:tc>
          <w:tcPr>
            <w:tcW w:w="140" w:type="dxa"/>
            <w:vAlign w:val="bottom"/>
            <w:shd w:val="clear" w:color="auto" w:fill="D6F3E8"/>
          </w:tcPr>
          <w:p>
            <w:pPr>
              <w:spacing w:after="0"/>
              <w:rPr>
                <w:sz w:val="18"/>
                <w:szCs w:val="18"/>
                <w:color w:val="auto"/>
              </w:rPr>
            </w:pPr>
          </w:p>
        </w:tc>
        <w:tc>
          <w:tcPr>
            <w:tcW w:w="54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480" w:type="dxa"/>
            <w:vAlign w:val="bottom"/>
            <w:shd w:val="clear" w:color="auto" w:fill="D6F3E8"/>
          </w:tcPr>
          <w:p>
            <w:pPr>
              <w:jc w:val="right"/>
              <w:ind w:right="292"/>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0.35</w:t>
            </w:r>
          </w:p>
        </w:tc>
        <w:tc>
          <w:tcPr>
            <w:tcW w:w="140" w:type="dxa"/>
            <w:vAlign w:val="bottom"/>
            <w:shd w:val="clear" w:color="auto" w:fill="D6F3E8"/>
          </w:tcPr>
          <w:p>
            <w:pPr>
              <w:spacing w:after="0"/>
              <w:rPr>
                <w:sz w:val="18"/>
                <w:szCs w:val="18"/>
                <w:color w:val="auto"/>
              </w:rPr>
            </w:pPr>
          </w:p>
        </w:tc>
        <w:tc>
          <w:tcPr>
            <w:tcW w:w="54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80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1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00" w:type="dxa"/>
            <w:vAlign w:val="bottom"/>
          </w:tcPr>
          <w:p>
            <w:pPr>
              <w:ind w:left="320"/>
              <w:spacing w:after="0"/>
              <w:rPr>
                <w:sz w:val="20"/>
                <w:szCs w:val="20"/>
                <w:color w:val="auto"/>
              </w:rPr>
            </w:pPr>
            <w:r>
              <w:rPr>
                <w:rFonts w:ascii="Arial" w:cs="Arial" w:eastAsia="Arial" w:hAnsi="Arial"/>
                <w:sz w:val="18"/>
                <w:szCs w:val="18"/>
                <w:color w:val="auto"/>
              </w:rPr>
              <w:t>Basic</w:t>
            </w:r>
          </w:p>
        </w:tc>
        <w:tc>
          <w:tcPr>
            <w:tcW w:w="1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29,013</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31,524</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800" w:type="dxa"/>
            <w:vAlign w:val="bottom"/>
            <w:shd w:val="clear" w:color="auto" w:fill="D6F3E8"/>
          </w:tcPr>
          <w:p>
            <w:pPr>
              <w:ind w:left="320"/>
              <w:spacing w:after="0"/>
              <w:rPr>
                <w:sz w:val="20"/>
                <w:szCs w:val="20"/>
                <w:color w:val="auto"/>
              </w:rPr>
            </w:pPr>
            <w:r>
              <w:rPr>
                <w:rFonts w:ascii="Arial" w:cs="Arial" w:eastAsia="Arial" w:hAnsi="Arial"/>
                <w:sz w:val="18"/>
                <w:szCs w:val="18"/>
                <w:color w:val="auto"/>
              </w:rPr>
              <w:t>Diluted</w:t>
            </w:r>
          </w:p>
        </w:tc>
        <w:tc>
          <w:tcPr>
            <w:tcW w:w="1560" w:type="dxa"/>
            <w:vAlign w:val="bottom"/>
            <w:shd w:val="clear" w:color="auto" w:fill="D6F3E8"/>
          </w:tcPr>
          <w:p>
            <w:pPr>
              <w:spacing w:after="0"/>
              <w:rPr>
                <w:sz w:val="18"/>
                <w:szCs w:val="18"/>
                <w:color w:val="auto"/>
              </w:rPr>
            </w:pPr>
          </w:p>
        </w:tc>
        <w:tc>
          <w:tcPr>
            <w:tcW w:w="360" w:type="dxa"/>
            <w:vAlign w:val="bottom"/>
            <w:shd w:val="clear" w:color="auto" w:fill="D6F3E8"/>
          </w:tcPr>
          <w:p>
            <w:pPr>
              <w:spacing w:after="0"/>
              <w:rPr>
                <w:sz w:val="18"/>
                <w:szCs w:val="18"/>
                <w:color w:val="auto"/>
              </w:rPr>
            </w:pPr>
          </w:p>
        </w:tc>
        <w:tc>
          <w:tcPr>
            <w:tcW w:w="122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29,048</w:t>
            </w:r>
          </w:p>
        </w:tc>
        <w:tc>
          <w:tcPr>
            <w:tcW w:w="140" w:type="dxa"/>
            <w:vAlign w:val="bottom"/>
            <w:shd w:val="clear" w:color="auto" w:fill="D6F3E8"/>
          </w:tcPr>
          <w:p>
            <w:pPr>
              <w:spacing w:after="0"/>
              <w:rPr>
                <w:sz w:val="18"/>
                <w:szCs w:val="18"/>
                <w:color w:val="auto"/>
              </w:rPr>
            </w:pPr>
          </w:p>
        </w:tc>
        <w:tc>
          <w:tcPr>
            <w:tcW w:w="54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480" w:type="dxa"/>
            <w:vAlign w:val="bottom"/>
            <w:shd w:val="clear" w:color="auto" w:fill="D6F3E8"/>
          </w:tcPr>
          <w:p>
            <w:pPr>
              <w:spacing w:after="0"/>
              <w:rPr>
                <w:sz w:val="18"/>
                <w:szCs w:val="18"/>
                <w:color w:val="auto"/>
              </w:rPr>
            </w:pPr>
          </w:p>
        </w:tc>
        <w:tc>
          <w:tcPr>
            <w:tcW w:w="110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31,761</w:t>
            </w:r>
          </w:p>
        </w:tc>
        <w:tc>
          <w:tcPr>
            <w:tcW w:w="140" w:type="dxa"/>
            <w:vAlign w:val="bottom"/>
            <w:shd w:val="clear" w:color="auto" w:fill="D6F3E8"/>
          </w:tcPr>
          <w:p>
            <w:pPr>
              <w:spacing w:after="0"/>
              <w:rPr>
                <w:sz w:val="18"/>
                <w:szCs w:val="18"/>
                <w:color w:val="auto"/>
              </w:rPr>
            </w:pPr>
          </w:p>
        </w:tc>
        <w:tc>
          <w:tcPr>
            <w:tcW w:w="54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568"/>
        </w:trPr>
        <w:tc>
          <w:tcPr>
            <w:tcW w:w="48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gridSpan w:val="3"/>
          </w:tcPr>
          <w:p>
            <w:pPr>
              <w:jc w:val="center"/>
              <w:ind w:left="34"/>
              <w:spacing w:after="0"/>
              <w:rPr>
                <w:sz w:val="20"/>
                <w:szCs w:val="20"/>
                <w:color w:val="auto"/>
              </w:rPr>
            </w:pPr>
            <w:r>
              <w:rPr>
                <w:rFonts w:ascii="Arial" w:cs="Arial" w:eastAsia="Arial" w:hAnsi="Arial"/>
                <w:sz w:val="14"/>
                <w:szCs w:val="14"/>
                <w:b w:val="1"/>
                <w:bCs w:val="1"/>
                <w:color w:val="auto"/>
                <w:w w:val="86"/>
              </w:rPr>
              <w:t>40 Weeks Ended</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39 weeks Ended</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8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left="74"/>
              <w:spacing w:after="0"/>
              <w:rPr>
                <w:sz w:val="20"/>
                <w:szCs w:val="20"/>
                <w:color w:val="auto"/>
              </w:rPr>
            </w:pPr>
            <w:r>
              <w:rPr>
                <w:rFonts w:ascii="Arial" w:cs="Arial" w:eastAsia="Arial" w:hAnsi="Arial"/>
                <w:sz w:val="14"/>
                <w:szCs w:val="14"/>
                <w:b w:val="1"/>
                <w:bCs w:val="1"/>
                <w:color w:val="auto"/>
                <w:w w:val="88"/>
              </w:rPr>
              <w:t>May 31, 2008</w:t>
            </w:r>
          </w:p>
        </w:tc>
        <w:tc>
          <w:tcPr>
            <w:tcW w:w="5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May 26, 2007</w:t>
            </w:r>
          </w:p>
        </w:tc>
        <w:tc>
          <w:tcPr>
            <w:tcW w:w="5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8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95"/>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74"/>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D6F3E8"/>
          </w:tcPr>
          <w:p>
            <w:pPr>
              <w:spacing w:after="0"/>
              <w:rPr>
                <w:sz w:val="20"/>
                <w:szCs w:val="20"/>
                <w:color w:val="auto"/>
              </w:rPr>
            </w:pPr>
            <w:r>
              <w:rPr>
                <w:rFonts w:ascii="Arial" w:cs="Arial" w:eastAsia="Arial" w:hAnsi="Arial"/>
                <w:sz w:val="18"/>
                <w:szCs w:val="18"/>
                <w:color w:val="auto"/>
              </w:rPr>
              <w:t>Net revenues</w:t>
            </w:r>
          </w:p>
        </w:tc>
        <w:tc>
          <w:tcPr>
            <w:tcW w:w="1920" w:type="dxa"/>
            <w:vAlign w:val="bottom"/>
            <w:gridSpan w:val="2"/>
            <w:shd w:val="clear" w:color="auto" w:fill="D6F3E8"/>
          </w:tcPr>
          <w:p>
            <w:pPr>
              <w:jc w:val="right"/>
              <w:ind w:right="203"/>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519,081</w:t>
            </w:r>
          </w:p>
        </w:tc>
        <w:tc>
          <w:tcPr>
            <w:tcW w:w="140" w:type="dxa"/>
            <w:vAlign w:val="bottom"/>
            <w:shd w:val="clear" w:color="auto" w:fill="D6F3E8"/>
          </w:tcPr>
          <w:p>
            <w:pPr>
              <w:spacing w:after="0"/>
              <w:rPr>
                <w:sz w:val="19"/>
                <w:szCs w:val="19"/>
                <w:color w:val="auto"/>
              </w:rPr>
            </w:pPr>
          </w:p>
        </w:tc>
        <w:tc>
          <w:tcPr>
            <w:tcW w:w="5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D6F3E8"/>
          </w:tcPr>
          <w:p>
            <w:pPr>
              <w:spacing w:after="0"/>
              <w:rPr>
                <w:sz w:val="19"/>
                <w:szCs w:val="19"/>
                <w:color w:val="auto"/>
              </w:rPr>
            </w:pPr>
          </w:p>
        </w:tc>
        <w:tc>
          <w:tcPr>
            <w:tcW w:w="480" w:type="dxa"/>
            <w:vAlign w:val="bottom"/>
            <w:shd w:val="clear" w:color="auto" w:fill="D6F3E8"/>
          </w:tcPr>
          <w:p>
            <w:pPr>
              <w:jc w:val="right"/>
              <w:ind w:right="292"/>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632,471</w:t>
            </w:r>
          </w:p>
        </w:tc>
        <w:tc>
          <w:tcPr>
            <w:tcW w:w="140" w:type="dxa"/>
            <w:vAlign w:val="bottom"/>
            <w:shd w:val="clear" w:color="auto" w:fill="D6F3E8"/>
          </w:tcPr>
          <w:p>
            <w:pPr>
              <w:spacing w:after="0"/>
              <w:rPr>
                <w:sz w:val="19"/>
                <w:szCs w:val="19"/>
                <w:color w:val="auto"/>
              </w:rPr>
            </w:pPr>
          </w:p>
        </w:tc>
        <w:tc>
          <w:tcPr>
            <w:tcW w:w="5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800" w:type="dxa"/>
            <w:vAlign w:val="bottom"/>
            <w:tcBorders>
              <w:bottom w:val="single" w:sz="8" w:color="D6F3E8"/>
            </w:tcBorders>
          </w:tcPr>
          <w:p>
            <w:pPr>
              <w:spacing w:after="0"/>
              <w:rPr>
                <w:sz w:val="20"/>
                <w:szCs w:val="20"/>
                <w:color w:val="auto"/>
              </w:rPr>
            </w:pPr>
            <w:r>
              <w:rPr>
                <w:rFonts w:ascii="Arial" w:cs="Arial" w:eastAsia="Arial" w:hAnsi="Arial"/>
                <w:sz w:val="18"/>
                <w:szCs w:val="18"/>
                <w:color w:val="auto"/>
              </w:rPr>
              <w:t>Cost of goods sold</w:t>
            </w:r>
          </w:p>
        </w:tc>
        <w:tc>
          <w:tcPr>
            <w:tcW w:w="1560" w:type="dxa"/>
            <w:vAlign w:val="bottom"/>
            <w:tcBorders>
              <w:bottom w:val="single" w:sz="8" w:color="D6F3E8"/>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478,648</w:t>
            </w:r>
          </w:p>
        </w:tc>
        <w:tc>
          <w:tcPr>
            <w:tcW w:w="340" w:type="dxa"/>
            <w:vAlign w:val="bottom"/>
            <w:tcBorders>
              <w:bottom w:val="single" w:sz="8" w:color="D6F3E8"/>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w:t>
            </w:r>
          </w:p>
        </w:tc>
        <w:tc>
          <w:tcPr>
            <w:tcW w:w="320" w:type="dxa"/>
            <w:vAlign w:val="bottom"/>
            <w:tcBorders>
              <w:bottom w:val="single" w:sz="8" w:color="D6F3E8"/>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565,866</w:t>
            </w:r>
          </w:p>
        </w:tc>
        <w:tc>
          <w:tcPr>
            <w:tcW w:w="320" w:type="dxa"/>
            <w:vAlign w:val="bottom"/>
            <w:tcBorders>
              <w:bottom w:val="single" w:sz="8" w:color="D6F3E8"/>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w:t>
            </w:r>
          </w:p>
        </w:tc>
        <w:tc>
          <w:tcPr>
            <w:tcW w:w="220" w:type="dxa"/>
            <w:vAlign w:val="bottom"/>
            <w:tcBorders>
              <w:bottom w:val="single" w:sz="8" w:color="D6F3E8"/>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0" w:type="dxa"/>
            <w:vAlign w:val="bottom"/>
            <w:shd w:val="clear" w:color="auto" w:fill="D6F3E8"/>
          </w:tcPr>
          <w:p>
            <w:pPr>
              <w:ind w:left="320"/>
              <w:spacing w:after="0"/>
              <w:rPr>
                <w:sz w:val="20"/>
                <w:szCs w:val="20"/>
                <w:color w:val="auto"/>
              </w:rPr>
            </w:pPr>
            <w:r>
              <w:rPr>
                <w:rFonts w:ascii="Arial" w:cs="Arial" w:eastAsia="Arial" w:hAnsi="Arial"/>
                <w:sz w:val="18"/>
                <w:szCs w:val="18"/>
                <w:color w:val="auto"/>
              </w:rPr>
              <w:t>Gross profit</w:t>
            </w:r>
          </w:p>
        </w:tc>
        <w:tc>
          <w:tcPr>
            <w:tcW w:w="1560" w:type="dxa"/>
            <w:vAlign w:val="bottom"/>
            <w:shd w:val="clear" w:color="auto" w:fill="D6F3E8"/>
          </w:tcPr>
          <w:p>
            <w:pPr>
              <w:spacing w:after="0"/>
              <w:rPr>
                <w:sz w:val="19"/>
                <w:szCs w:val="19"/>
                <w:color w:val="auto"/>
              </w:rPr>
            </w:pPr>
          </w:p>
        </w:tc>
        <w:tc>
          <w:tcPr>
            <w:tcW w:w="360" w:type="dxa"/>
            <w:vAlign w:val="bottom"/>
            <w:shd w:val="clear" w:color="auto" w:fill="D6F3E8"/>
          </w:tcPr>
          <w:p>
            <w:pPr>
              <w:spacing w:after="0"/>
              <w:rPr>
                <w:sz w:val="19"/>
                <w:szCs w:val="19"/>
                <w:color w:val="auto"/>
              </w:rPr>
            </w:pPr>
          </w:p>
        </w:tc>
        <w:tc>
          <w:tcPr>
            <w:tcW w:w="122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40,433</w:t>
            </w:r>
          </w:p>
        </w:tc>
        <w:tc>
          <w:tcPr>
            <w:tcW w:w="140" w:type="dxa"/>
            <w:vAlign w:val="bottom"/>
            <w:shd w:val="clear" w:color="auto" w:fill="D6F3E8"/>
          </w:tcPr>
          <w:p>
            <w:pPr>
              <w:spacing w:after="0"/>
              <w:rPr>
                <w:sz w:val="19"/>
                <w:szCs w:val="19"/>
                <w:color w:val="auto"/>
              </w:rPr>
            </w:pPr>
          </w:p>
        </w:tc>
        <w:tc>
          <w:tcPr>
            <w:tcW w:w="5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7.8</w:t>
            </w:r>
          </w:p>
        </w:tc>
        <w:tc>
          <w:tcPr>
            <w:tcW w:w="320" w:type="dxa"/>
            <w:vAlign w:val="bottom"/>
            <w:shd w:val="clear" w:color="auto" w:fill="D6F3E8"/>
          </w:tcPr>
          <w:p>
            <w:pPr>
              <w:spacing w:after="0"/>
              <w:rPr>
                <w:sz w:val="19"/>
                <w:szCs w:val="19"/>
                <w:color w:val="auto"/>
              </w:rPr>
            </w:pPr>
          </w:p>
        </w:tc>
        <w:tc>
          <w:tcPr>
            <w:tcW w:w="480" w:type="dxa"/>
            <w:vAlign w:val="bottom"/>
            <w:shd w:val="clear" w:color="auto" w:fill="D6F3E8"/>
          </w:tcPr>
          <w:p>
            <w:pPr>
              <w:spacing w:after="0"/>
              <w:rPr>
                <w:sz w:val="19"/>
                <w:szCs w:val="19"/>
                <w:color w:val="auto"/>
              </w:rPr>
            </w:pPr>
          </w:p>
        </w:tc>
        <w:tc>
          <w:tcPr>
            <w:tcW w:w="110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66,605</w:t>
            </w:r>
          </w:p>
        </w:tc>
        <w:tc>
          <w:tcPr>
            <w:tcW w:w="140" w:type="dxa"/>
            <w:vAlign w:val="bottom"/>
            <w:shd w:val="clear" w:color="auto" w:fill="D6F3E8"/>
          </w:tcPr>
          <w:p>
            <w:pPr>
              <w:spacing w:after="0"/>
              <w:rPr>
                <w:sz w:val="19"/>
                <w:szCs w:val="19"/>
                <w:color w:val="auto"/>
              </w:rPr>
            </w:pPr>
          </w:p>
        </w:tc>
        <w:tc>
          <w:tcPr>
            <w:tcW w:w="5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10.5</w:t>
            </w:r>
          </w:p>
        </w:tc>
        <w:tc>
          <w:tcPr>
            <w:tcW w:w="22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4800" w:type="dxa"/>
            <w:vAlign w:val="bottom"/>
          </w:tcPr>
          <w:p>
            <w:pPr>
              <w:spacing w:after="0" w:line="201" w:lineRule="exact"/>
              <w:rPr>
                <w:sz w:val="20"/>
                <w:szCs w:val="20"/>
                <w:color w:val="auto"/>
              </w:rPr>
            </w:pPr>
            <w:r>
              <w:rPr>
                <w:rFonts w:ascii="Arial" w:cs="Arial" w:eastAsia="Arial" w:hAnsi="Arial"/>
                <w:sz w:val="18"/>
                <w:szCs w:val="18"/>
                <w:color w:val="auto"/>
              </w:rPr>
              <w:t>Operating expenses</w:t>
            </w:r>
          </w:p>
        </w:tc>
        <w:tc>
          <w:tcPr>
            <w:tcW w:w="156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800" w:type="dxa"/>
            <w:vAlign w:val="bottom"/>
          </w:tcPr>
          <w:p>
            <w:pPr>
              <w:ind w:left="320"/>
              <w:spacing w:after="0"/>
              <w:rPr>
                <w:sz w:val="20"/>
                <w:szCs w:val="20"/>
                <w:color w:val="auto"/>
              </w:rPr>
            </w:pPr>
            <w:r>
              <w:rPr>
                <w:rFonts w:ascii="Arial" w:cs="Arial" w:eastAsia="Arial" w:hAnsi="Arial"/>
                <w:sz w:val="18"/>
                <w:szCs w:val="18"/>
                <w:color w:val="auto"/>
              </w:rPr>
              <w:t>Selling</w:t>
            </w:r>
          </w:p>
        </w:tc>
        <w:tc>
          <w:tcPr>
            <w:tcW w:w="1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14,948</w:t>
            </w: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w:t>
            </w: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14,553</w:t>
            </w: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800" w:type="dxa"/>
            <w:vAlign w:val="bottom"/>
            <w:shd w:val="clear" w:color="auto" w:fill="D6F3E8"/>
          </w:tcPr>
          <w:p>
            <w:pPr>
              <w:ind w:left="320"/>
              <w:spacing w:after="0"/>
              <w:rPr>
                <w:sz w:val="20"/>
                <w:szCs w:val="20"/>
                <w:color w:val="auto"/>
              </w:rPr>
            </w:pPr>
            <w:r>
              <w:rPr>
                <w:rFonts w:ascii="Arial" w:cs="Arial" w:eastAsia="Arial" w:hAnsi="Arial"/>
                <w:sz w:val="18"/>
                <w:szCs w:val="18"/>
                <w:color w:val="auto"/>
              </w:rPr>
              <w:t>General and administrative</w:t>
            </w:r>
          </w:p>
        </w:tc>
        <w:tc>
          <w:tcPr>
            <w:tcW w:w="1560" w:type="dxa"/>
            <w:vAlign w:val="bottom"/>
            <w:shd w:val="clear" w:color="auto" w:fill="D6F3E8"/>
          </w:tcPr>
          <w:p>
            <w:pPr>
              <w:spacing w:after="0"/>
              <w:rPr>
                <w:sz w:val="21"/>
                <w:szCs w:val="21"/>
                <w:color w:val="auto"/>
              </w:rPr>
            </w:pPr>
          </w:p>
        </w:tc>
        <w:tc>
          <w:tcPr>
            <w:tcW w:w="360" w:type="dxa"/>
            <w:vAlign w:val="bottom"/>
            <w:tcBorders>
              <w:bottom w:val="single" w:sz="8" w:color="auto"/>
            </w:tcBorders>
            <w:shd w:val="clear" w:color="auto" w:fill="D6F3E8"/>
          </w:tcPr>
          <w:p>
            <w:pPr>
              <w:spacing w:after="0"/>
              <w:rPr>
                <w:sz w:val="21"/>
                <w:szCs w:val="21"/>
                <w:color w:val="auto"/>
              </w:rPr>
            </w:pPr>
          </w:p>
        </w:tc>
        <w:tc>
          <w:tcPr>
            <w:tcW w:w="8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16,350</w:t>
            </w:r>
          </w:p>
        </w:tc>
        <w:tc>
          <w:tcPr>
            <w:tcW w:w="340" w:type="dxa"/>
            <w:vAlign w:val="bottom"/>
            <w:shd w:val="clear" w:color="auto" w:fill="D6F3E8"/>
          </w:tcPr>
          <w:p>
            <w:pPr>
              <w:spacing w:after="0"/>
              <w:rPr>
                <w:sz w:val="21"/>
                <w:szCs w:val="21"/>
                <w:color w:val="auto"/>
              </w:rPr>
            </w:pPr>
          </w:p>
        </w:tc>
        <w:tc>
          <w:tcPr>
            <w:tcW w:w="140" w:type="dxa"/>
            <w:vAlign w:val="bottom"/>
            <w:tcBorders>
              <w:bottom w:val="single" w:sz="8" w:color="auto"/>
            </w:tcBorders>
            <w:shd w:val="clear" w:color="auto" w:fill="D6F3E8"/>
          </w:tcPr>
          <w:p>
            <w:pPr>
              <w:spacing w:after="0"/>
              <w:rPr>
                <w:sz w:val="21"/>
                <w:szCs w:val="21"/>
                <w:color w:val="auto"/>
              </w:rPr>
            </w:pPr>
          </w:p>
        </w:tc>
        <w:tc>
          <w:tcPr>
            <w:tcW w:w="5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3.1</w:t>
            </w:r>
          </w:p>
        </w:tc>
        <w:tc>
          <w:tcPr>
            <w:tcW w:w="320" w:type="dxa"/>
            <w:vAlign w:val="bottom"/>
            <w:shd w:val="clear" w:color="auto" w:fill="D6F3E8"/>
          </w:tcPr>
          <w:p>
            <w:pPr>
              <w:spacing w:after="0"/>
              <w:rPr>
                <w:sz w:val="21"/>
                <w:szCs w:val="21"/>
                <w:color w:val="auto"/>
              </w:rPr>
            </w:pPr>
          </w:p>
        </w:tc>
        <w:tc>
          <w:tcPr>
            <w:tcW w:w="480" w:type="dxa"/>
            <w:vAlign w:val="bottom"/>
            <w:tcBorders>
              <w:bottom w:val="single" w:sz="8" w:color="auto"/>
            </w:tcBorders>
            <w:shd w:val="clear" w:color="auto" w:fill="D6F3E8"/>
          </w:tcPr>
          <w:p>
            <w:pPr>
              <w:spacing w:after="0"/>
              <w:rPr>
                <w:sz w:val="21"/>
                <w:szCs w:val="21"/>
                <w:color w:val="auto"/>
              </w:rPr>
            </w:pPr>
          </w:p>
        </w:tc>
        <w:tc>
          <w:tcPr>
            <w:tcW w:w="7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17,893</w:t>
            </w:r>
          </w:p>
        </w:tc>
        <w:tc>
          <w:tcPr>
            <w:tcW w:w="320" w:type="dxa"/>
            <w:vAlign w:val="bottom"/>
            <w:shd w:val="clear" w:color="auto" w:fill="D6F3E8"/>
          </w:tcPr>
          <w:p>
            <w:pPr>
              <w:spacing w:after="0"/>
              <w:rPr>
                <w:sz w:val="21"/>
                <w:szCs w:val="21"/>
                <w:color w:val="auto"/>
              </w:rPr>
            </w:pPr>
          </w:p>
        </w:tc>
        <w:tc>
          <w:tcPr>
            <w:tcW w:w="140" w:type="dxa"/>
            <w:vAlign w:val="bottom"/>
            <w:tcBorders>
              <w:bottom w:val="single" w:sz="8" w:color="auto"/>
            </w:tcBorders>
            <w:shd w:val="clear" w:color="auto" w:fill="D6F3E8"/>
          </w:tcPr>
          <w:p>
            <w:pPr>
              <w:spacing w:after="0"/>
              <w:rPr>
                <w:sz w:val="21"/>
                <w:szCs w:val="21"/>
                <w:color w:val="auto"/>
              </w:rPr>
            </w:pPr>
          </w:p>
        </w:tc>
        <w:tc>
          <w:tcPr>
            <w:tcW w:w="5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480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1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31,298</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6.0</w:t>
            </w: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32,446</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800" w:type="dxa"/>
            <w:vAlign w:val="bottom"/>
            <w:tcBorders>
              <w:top w:val="single" w:sz="8" w:color="D6F3E8"/>
            </w:tcBorders>
            <w:shd w:val="clear" w:color="auto" w:fill="D6F3E8"/>
          </w:tcPr>
          <w:p>
            <w:pPr>
              <w:spacing w:after="0" w:line="205" w:lineRule="exact"/>
              <w:rPr>
                <w:sz w:val="20"/>
                <w:szCs w:val="20"/>
                <w:color w:val="auto"/>
              </w:rPr>
            </w:pPr>
            <w:r>
              <w:rPr>
                <w:rFonts w:ascii="Arial" w:cs="Arial" w:eastAsia="Arial" w:hAnsi="Arial"/>
                <w:sz w:val="18"/>
                <w:szCs w:val="18"/>
                <w:color w:val="auto"/>
              </w:rPr>
              <w:t>Operating income</w:t>
            </w:r>
          </w:p>
        </w:tc>
        <w:tc>
          <w:tcPr>
            <w:tcW w:w="1560" w:type="dxa"/>
            <w:vAlign w:val="bottom"/>
            <w:tcBorders>
              <w:top w:val="single" w:sz="8" w:color="D6F3E8"/>
            </w:tcBorders>
            <w:shd w:val="clear" w:color="auto" w:fill="D6F3E8"/>
          </w:tcPr>
          <w:p>
            <w:pPr>
              <w:spacing w:after="0"/>
              <w:rPr>
                <w:sz w:val="18"/>
                <w:szCs w:val="18"/>
                <w:color w:val="auto"/>
              </w:rPr>
            </w:pPr>
          </w:p>
        </w:tc>
        <w:tc>
          <w:tcPr>
            <w:tcW w:w="360" w:type="dxa"/>
            <w:vAlign w:val="bottom"/>
            <w:tcBorders>
              <w:top w:val="single" w:sz="8" w:color="auto"/>
            </w:tcBorders>
            <w:shd w:val="clear" w:color="auto" w:fill="D6F3E8"/>
          </w:tcPr>
          <w:p>
            <w:pPr>
              <w:spacing w:after="0"/>
              <w:rPr>
                <w:sz w:val="18"/>
                <w:szCs w:val="18"/>
                <w:color w:val="auto"/>
              </w:rPr>
            </w:pPr>
          </w:p>
        </w:tc>
        <w:tc>
          <w:tcPr>
            <w:tcW w:w="8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9,135</w:t>
            </w:r>
          </w:p>
        </w:tc>
        <w:tc>
          <w:tcPr>
            <w:tcW w:w="340" w:type="dxa"/>
            <w:vAlign w:val="bottom"/>
            <w:tcBorders>
              <w:top w:val="single" w:sz="8" w:color="D6F3E8"/>
            </w:tcBorders>
            <w:shd w:val="clear" w:color="auto" w:fill="D6F3E8"/>
          </w:tcPr>
          <w:p>
            <w:pPr>
              <w:spacing w:after="0"/>
              <w:rPr>
                <w:sz w:val="18"/>
                <w:szCs w:val="18"/>
                <w:color w:val="auto"/>
              </w:rPr>
            </w:pPr>
          </w:p>
        </w:tc>
        <w:tc>
          <w:tcPr>
            <w:tcW w:w="140" w:type="dxa"/>
            <w:vAlign w:val="bottom"/>
            <w:tcBorders>
              <w:top w:val="single" w:sz="8" w:color="auto"/>
            </w:tcBorders>
            <w:shd w:val="clear" w:color="auto" w:fill="D6F3E8"/>
          </w:tcPr>
          <w:p>
            <w:pPr>
              <w:spacing w:after="0"/>
              <w:rPr>
                <w:sz w:val="18"/>
                <w:szCs w:val="18"/>
                <w:color w:val="auto"/>
              </w:rPr>
            </w:pPr>
          </w:p>
        </w:tc>
        <w:tc>
          <w:tcPr>
            <w:tcW w:w="5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1.8</w:t>
            </w:r>
          </w:p>
        </w:tc>
        <w:tc>
          <w:tcPr>
            <w:tcW w:w="320" w:type="dxa"/>
            <w:vAlign w:val="bottom"/>
            <w:tcBorders>
              <w:top w:val="single" w:sz="8" w:color="D6F3E8"/>
            </w:tcBorders>
            <w:shd w:val="clear" w:color="auto" w:fill="D6F3E8"/>
          </w:tcPr>
          <w:p>
            <w:pPr>
              <w:spacing w:after="0"/>
              <w:rPr>
                <w:sz w:val="18"/>
                <w:szCs w:val="18"/>
                <w:color w:val="auto"/>
              </w:rPr>
            </w:pPr>
          </w:p>
        </w:tc>
        <w:tc>
          <w:tcPr>
            <w:tcW w:w="480" w:type="dxa"/>
            <w:vAlign w:val="bottom"/>
            <w:tcBorders>
              <w:top w:val="single" w:sz="8" w:color="auto"/>
            </w:tcBorders>
            <w:shd w:val="clear" w:color="auto" w:fill="D6F3E8"/>
          </w:tcPr>
          <w:p>
            <w:pPr>
              <w:spacing w:after="0"/>
              <w:rPr>
                <w:sz w:val="18"/>
                <w:szCs w:val="18"/>
                <w:color w:val="auto"/>
              </w:rPr>
            </w:pPr>
          </w:p>
        </w:tc>
        <w:tc>
          <w:tcPr>
            <w:tcW w:w="7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34,159</w:t>
            </w:r>
          </w:p>
        </w:tc>
        <w:tc>
          <w:tcPr>
            <w:tcW w:w="320" w:type="dxa"/>
            <w:vAlign w:val="bottom"/>
            <w:tcBorders>
              <w:top w:val="single" w:sz="8" w:color="D6F3E8"/>
            </w:tcBorders>
            <w:shd w:val="clear" w:color="auto" w:fill="D6F3E8"/>
          </w:tcPr>
          <w:p>
            <w:pPr>
              <w:spacing w:after="0"/>
              <w:rPr>
                <w:sz w:val="18"/>
                <w:szCs w:val="18"/>
                <w:color w:val="auto"/>
              </w:rPr>
            </w:pPr>
          </w:p>
        </w:tc>
        <w:tc>
          <w:tcPr>
            <w:tcW w:w="140" w:type="dxa"/>
            <w:vAlign w:val="bottom"/>
            <w:tcBorders>
              <w:top w:val="single" w:sz="8" w:color="auto"/>
            </w:tcBorders>
            <w:shd w:val="clear" w:color="auto" w:fill="D6F3E8"/>
          </w:tcPr>
          <w:p>
            <w:pPr>
              <w:spacing w:after="0"/>
              <w:rPr>
                <w:sz w:val="18"/>
                <w:szCs w:val="18"/>
                <w:color w:val="auto"/>
              </w:rPr>
            </w:pPr>
          </w:p>
        </w:tc>
        <w:tc>
          <w:tcPr>
            <w:tcW w:w="5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5.4</w:t>
            </w:r>
          </w:p>
        </w:tc>
        <w:tc>
          <w:tcPr>
            <w:tcW w:w="22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800" w:type="dxa"/>
            <w:vAlign w:val="bottom"/>
          </w:tcPr>
          <w:p>
            <w:pPr>
              <w:spacing w:after="0"/>
              <w:rPr>
                <w:sz w:val="20"/>
                <w:szCs w:val="20"/>
                <w:color w:val="auto"/>
              </w:rPr>
            </w:pPr>
            <w:r>
              <w:rPr>
                <w:rFonts w:ascii="Arial" w:cs="Arial" w:eastAsia="Arial" w:hAnsi="Arial"/>
                <w:sz w:val="18"/>
                <w:szCs w:val="18"/>
                <w:color w:val="auto"/>
              </w:rPr>
              <w:t>Financial income</w:t>
            </w:r>
          </w:p>
        </w:tc>
        <w:tc>
          <w:tcPr>
            <w:tcW w:w="1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3,529</w:t>
            </w: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0.6</w:t>
            </w: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4,964</w:t>
            </w: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800" w:type="dxa"/>
            <w:vAlign w:val="bottom"/>
            <w:tcBorders>
              <w:top w:val="single" w:sz="8" w:color="D6F3E8"/>
            </w:tcBorders>
            <w:shd w:val="clear" w:color="auto" w:fill="D6F3E8"/>
          </w:tcPr>
          <w:p>
            <w:pPr>
              <w:spacing w:after="0" w:line="205" w:lineRule="exact"/>
              <w:rPr>
                <w:sz w:val="20"/>
                <w:szCs w:val="20"/>
                <w:color w:val="auto"/>
              </w:rPr>
            </w:pPr>
            <w:r>
              <w:rPr>
                <w:rFonts w:ascii="Arial" w:cs="Arial" w:eastAsia="Arial" w:hAnsi="Arial"/>
                <w:sz w:val="18"/>
                <w:szCs w:val="18"/>
                <w:color w:val="auto"/>
              </w:rPr>
              <w:t>Income before income taxes</w:t>
            </w:r>
          </w:p>
        </w:tc>
        <w:tc>
          <w:tcPr>
            <w:tcW w:w="1560" w:type="dxa"/>
            <w:vAlign w:val="bottom"/>
            <w:tcBorders>
              <w:top w:val="single" w:sz="8" w:color="D6F3E8"/>
            </w:tcBorders>
            <w:shd w:val="clear" w:color="auto" w:fill="D6F3E8"/>
          </w:tcPr>
          <w:p>
            <w:pPr>
              <w:spacing w:after="0"/>
              <w:rPr>
                <w:sz w:val="18"/>
                <w:szCs w:val="18"/>
                <w:color w:val="auto"/>
              </w:rPr>
            </w:pPr>
          </w:p>
        </w:tc>
        <w:tc>
          <w:tcPr>
            <w:tcW w:w="360" w:type="dxa"/>
            <w:vAlign w:val="bottom"/>
            <w:tcBorders>
              <w:top w:val="single" w:sz="8" w:color="auto"/>
            </w:tcBorders>
            <w:shd w:val="clear" w:color="auto" w:fill="D6F3E8"/>
          </w:tcPr>
          <w:p>
            <w:pPr>
              <w:spacing w:after="0"/>
              <w:rPr>
                <w:sz w:val="18"/>
                <w:szCs w:val="18"/>
                <w:color w:val="auto"/>
              </w:rPr>
            </w:pPr>
          </w:p>
        </w:tc>
        <w:tc>
          <w:tcPr>
            <w:tcW w:w="8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12,664</w:t>
            </w:r>
          </w:p>
        </w:tc>
        <w:tc>
          <w:tcPr>
            <w:tcW w:w="340" w:type="dxa"/>
            <w:vAlign w:val="bottom"/>
            <w:tcBorders>
              <w:top w:val="single" w:sz="8" w:color="D6F3E8"/>
            </w:tcBorders>
            <w:shd w:val="clear" w:color="auto" w:fill="D6F3E8"/>
          </w:tcPr>
          <w:p>
            <w:pPr>
              <w:spacing w:after="0"/>
              <w:rPr>
                <w:sz w:val="18"/>
                <w:szCs w:val="18"/>
                <w:color w:val="auto"/>
              </w:rPr>
            </w:pPr>
          </w:p>
        </w:tc>
        <w:tc>
          <w:tcPr>
            <w:tcW w:w="140" w:type="dxa"/>
            <w:vAlign w:val="bottom"/>
            <w:tcBorders>
              <w:top w:val="single" w:sz="8" w:color="auto"/>
            </w:tcBorders>
            <w:shd w:val="clear" w:color="auto" w:fill="D6F3E8"/>
          </w:tcPr>
          <w:p>
            <w:pPr>
              <w:spacing w:after="0"/>
              <w:rPr>
                <w:sz w:val="18"/>
                <w:szCs w:val="18"/>
                <w:color w:val="auto"/>
              </w:rPr>
            </w:pPr>
          </w:p>
        </w:tc>
        <w:tc>
          <w:tcPr>
            <w:tcW w:w="5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2.4</w:t>
            </w:r>
          </w:p>
        </w:tc>
        <w:tc>
          <w:tcPr>
            <w:tcW w:w="320" w:type="dxa"/>
            <w:vAlign w:val="bottom"/>
            <w:tcBorders>
              <w:top w:val="single" w:sz="8" w:color="D6F3E8"/>
            </w:tcBorders>
            <w:shd w:val="clear" w:color="auto" w:fill="D6F3E8"/>
          </w:tcPr>
          <w:p>
            <w:pPr>
              <w:spacing w:after="0"/>
              <w:rPr>
                <w:sz w:val="18"/>
                <w:szCs w:val="18"/>
                <w:color w:val="auto"/>
              </w:rPr>
            </w:pPr>
          </w:p>
        </w:tc>
        <w:tc>
          <w:tcPr>
            <w:tcW w:w="480" w:type="dxa"/>
            <w:vAlign w:val="bottom"/>
            <w:tcBorders>
              <w:top w:val="single" w:sz="8" w:color="auto"/>
            </w:tcBorders>
            <w:shd w:val="clear" w:color="auto" w:fill="D6F3E8"/>
          </w:tcPr>
          <w:p>
            <w:pPr>
              <w:spacing w:after="0"/>
              <w:rPr>
                <w:sz w:val="18"/>
                <w:szCs w:val="18"/>
                <w:color w:val="auto"/>
              </w:rPr>
            </w:pPr>
          </w:p>
        </w:tc>
        <w:tc>
          <w:tcPr>
            <w:tcW w:w="7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39,123</w:t>
            </w:r>
          </w:p>
        </w:tc>
        <w:tc>
          <w:tcPr>
            <w:tcW w:w="320" w:type="dxa"/>
            <w:vAlign w:val="bottom"/>
            <w:tcBorders>
              <w:top w:val="single" w:sz="8" w:color="D6F3E8"/>
            </w:tcBorders>
            <w:shd w:val="clear" w:color="auto" w:fill="D6F3E8"/>
          </w:tcPr>
          <w:p>
            <w:pPr>
              <w:spacing w:after="0"/>
              <w:rPr>
                <w:sz w:val="18"/>
                <w:szCs w:val="18"/>
                <w:color w:val="auto"/>
              </w:rPr>
            </w:pPr>
          </w:p>
        </w:tc>
        <w:tc>
          <w:tcPr>
            <w:tcW w:w="140" w:type="dxa"/>
            <w:vAlign w:val="bottom"/>
            <w:tcBorders>
              <w:top w:val="single" w:sz="8" w:color="auto"/>
            </w:tcBorders>
            <w:shd w:val="clear" w:color="auto" w:fill="D6F3E8"/>
          </w:tcPr>
          <w:p>
            <w:pPr>
              <w:spacing w:after="0"/>
              <w:rPr>
                <w:sz w:val="18"/>
                <w:szCs w:val="18"/>
                <w:color w:val="auto"/>
              </w:rPr>
            </w:pPr>
          </w:p>
        </w:tc>
        <w:tc>
          <w:tcPr>
            <w:tcW w:w="5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6.2</w:t>
            </w:r>
          </w:p>
        </w:tc>
        <w:tc>
          <w:tcPr>
            <w:tcW w:w="22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800" w:type="dxa"/>
            <w:vAlign w:val="bottom"/>
          </w:tcPr>
          <w:p>
            <w:pPr>
              <w:spacing w:after="0"/>
              <w:rPr>
                <w:sz w:val="20"/>
                <w:szCs w:val="20"/>
                <w:color w:val="auto"/>
              </w:rPr>
            </w:pPr>
            <w:r>
              <w:rPr>
                <w:rFonts w:ascii="Arial" w:cs="Arial" w:eastAsia="Arial" w:hAnsi="Arial"/>
                <w:sz w:val="18"/>
                <w:szCs w:val="18"/>
                <w:color w:val="auto"/>
              </w:rPr>
              <w:t>(Credit) provision for taxes</w:t>
            </w:r>
          </w:p>
        </w:tc>
        <w:tc>
          <w:tcPr>
            <w:tcW w:w="15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(2,815)</w:t>
            </w:r>
          </w:p>
        </w:tc>
        <w:tc>
          <w:tcPr>
            <w:tcW w:w="140" w:type="dxa"/>
            <w:vAlign w:val="bottom"/>
          </w:tcPr>
          <w:p>
            <w:pPr>
              <w:spacing w:after="0"/>
              <w:rPr>
                <w:sz w:val="22"/>
                <w:szCs w:val="22"/>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(0.6)</w:t>
            </w:r>
          </w:p>
        </w:tc>
        <w:tc>
          <w:tcPr>
            <w:tcW w:w="480" w:type="dxa"/>
            <w:vAlign w:val="bottom"/>
          </w:tcPr>
          <w:p>
            <w:pPr>
              <w:spacing w:after="0"/>
              <w:rPr>
                <w:sz w:val="22"/>
                <w:szCs w:val="22"/>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12,402</w:t>
            </w:r>
          </w:p>
        </w:tc>
        <w:tc>
          <w:tcPr>
            <w:tcW w:w="1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800" w:type="dxa"/>
            <w:vAlign w:val="bottom"/>
            <w:vMerge w:val="restart"/>
            <w:shd w:val="clear" w:color="auto" w:fill="D6F3E8"/>
          </w:tcPr>
          <w:p>
            <w:pPr>
              <w:spacing w:after="0"/>
              <w:rPr>
                <w:sz w:val="20"/>
                <w:szCs w:val="20"/>
                <w:color w:val="auto"/>
              </w:rPr>
            </w:pPr>
            <w:r>
              <w:rPr>
                <w:rFonts w:ascii="Arial" w:cs="Arial" w:eastAsia="Arial" w:hAnsi="Arial"/>
                <w:sz w:val="18"/>
                <w:szCs w:val="18"/>
                <w:color w:val="auto"/>
              </w:rPr>
              <w:t>Net income</w:t>
            </w:r>
          </w:p>
        </w:tc>
        <w:tc>
          <w:tcPr>
            <w:tcW w:w="1560" w:type="dxa"/>
            <w:vAlign w:val="bottom"/>
            <w:shd w:val="clear" w:color="auto" w:fill="D6F3E8"/>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shd w:val="clear" w:color="auto" w:fill="D6F3E8"/>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shd w:val="clear" w:color="auto" w:fill="D6F3E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0" w:type="dxa"/>
            <w:vAlign w:val="bottom"/>
            <w:vMerge w:val="continue"/>
            <w:shd w:val="clear" w:color="auto" w:fill="D6F3E8"/>
          </w:tcPr>
          <w:p>
            <w:pPr>
              <w:spacing w:after="0"/>
              <w:rPr>
                <w:sz w:val="19"/>
                <w:szCs w:val="19"/>
                <w:color w:val="auto"/>
              </w:rPr>
            </w:pPr>
          </w:p>
        </w:tc>
        <w:tc>
          <w:tcPr>
            <w:tcW w:w="1920" w:type="dxa"/>
            <w:vAlign w:val="bottom"/>
            <w:gridSpan w:val="2"/>
            <w:shd w:val="clear" w:color="auto" w:fill="D6F3E8"/>
          </w:tcPr>
          <w:p>
            <w:pPr>
              <w:jc w:val="right"/>
              <w:ind w:right="203"/>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15,479</w:t>
            </w:r>
          </w:p>
        </w:tc>
        <w:tc>
          <w:tcPr>
            <w:tcW w:w="140" w:type="dxa"/>
            <w:vAlign w:val="bottom"/>
            <w:shd w:val="clear" w:color="auto" w:fill="D6F3E8"/>
          </w:tcPr>
          <w:p>
            <w:pPr>
              <w:spacing w:after="0"/>
              <w:rPr>
                <w:sz w:val="19"/>
                <w:szCs w:val="19"/>
                <w:color w:val="auto"/>
              </w:rPr>
            </w:pPr>
          </w:p>
        </w:tc>
        <w:tc>
          <w:tcPr>
            <w:tcW w:w="5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3.0</w:t>
            </w:r>
          </w:p>
        </w:tc>
        <w:tc>
          <w:tcPr>
            <w:tcW w:w="320" w:type="dxa"/>
            <w:vAlign w:val="bottom"/>
            <w:shd w:val="clear" w:color="auto" w:fill="D6F3E8"/>
          </w:tcPr>
          <w:p>
            <w:pPr>
              <w:spacing w:after="0"/>
              <w:rPr>
                <w:sz w:val="19"/>
                <w:szCs w:val="19"/>
                <w:color w:val="auto"/>
              </w:rPr>
            </w:pPr>
          </w:p>
        </w:tc>
        <w:tc>
          <w:tcPr>
            <w:tcW w:w="480" w:type="dxa"/>
            <w:vAlign w:val="bottom"/>
            <w:shd w:val="clear" w:color="auto" w:fill="D6F3E8"/>
          </w:tcPr>
          <w:p>
            <w:pPr>
              <w:jc w:val="right"/>
              <w:ind w:right="292"/>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26,721</w:t>
            </w:r>
          </w:p>
        </w:tc>
        <w:tc>
          <w:tcPr>
            <w:tcW w:w="140" w:type="dxa"/>
            <w:vAlign w:val="bottom"/>
            <w:shd w:val="clear" w:color="auto" w:fill="D6F3E8"/>
          </w:tcPr>
          <w:p>
            <w:pPr>
              <w:spacing w:after="0"/>
              <w:rPr>
                <w:sz w:val="19"/>
                <w:szCs w:val="19"/>
                <w:color w:val="auto"/>
              </w:rPr>
            </w:pPr>
          </w:p>
        </w:tc>
        <w:tc>
          <w:tcPr>
            <w:tcW w:w="5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4.2</w:t>
            </w:r>
          </w:p>
        </w:tc>
        <w:tc>
          <w:tcPr>
            <w:tcW w:w="22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tcBorders>
              <w:top w:val="single" w:sz="8" w:color="D6F3E8"/>
              <w:bottom w:val="single" w:sz="8" w:color="D6F3E8"/>
            </w:tcBorders>
            <w:vMerge w:val="restart"/>
          </w:tcPr>
          <w:p>
            <w:pPr>
              <w:spacing w:after="0"/>
              <w:rPr>
                <w:sz w:val="20"/>
                <w:szCs w:val="20"/>
                <w:color w:val="auto"/>
              </w:rPr>
            </w:pPr>
            <w:r>
              <w:rPr>
                <w:rFonts w:ascii="Arial" w:cs="Arial" w:eastAsia="Arial" w:hAnsi="Arial"/>
                <w:sz w:val="18"/>
                <w:szCs w:val="18"/>
                <w:color w:val="auto"/>
              </w:rPr>
              <w:t>Income per common share:</w:t>
            </w:r>
          </w:p>
        </w:tc>
        <w:tc>
          <w:tcPr>
            <w:tcW w:w="1560" w:type="dxa"/>
            <w:vAlign w:val="bottom"/>
            <w:tcBorders>
              <w:top w:val="single" w:sz="8" w:color="D6F3E8"/>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D6F3E8"/>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D6F3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800" w:type="dxa"/>
            <w:vAlign w:val="bottom"/>
            <w:vMerge w:val="continue"/>
          </w:tcPr>
          <w:p>
            <w:pPr>
              <w:spacing w:after="0"/>
              <w:rPr>
                <w:sz w:val="15"/>
                <w:szCs w:val="15"/>
                <w:color w:val="auto"/>
              </w:rPr>
            </w:pPr>
          </w:p>
        </w:tc>
        <w:tc>
          <w:tcPr>
            <w:tcW w:w="1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800" w:type="dxa"/>
            <w:vAlign w:val="bottom"/>
          </w:tcPr>
          <w:p>
            <w:pPr>
              <w:ind w:left="320"/>
              <w:spacing w:after="0"/>
              <w:rPr>
                <w:sz w:val="20"/>
                <w:szCs w:val="20"/>
                <w:color w:val="auto"/>
              </w:rPr>
            </w:pPr>
            <w:r>
              <w:rPr>
                <w:rFonts w:ascii="Arial" w:cs="Arial" w:eastAsia="Arial" w:hAnsi="Arial"/>
                <w:sz w:val="18"/>
                <w:szCs w:val="18"/>
                <w:color w:val="auto"/>
              </w:rPr>
              <w:t>Basic</w:t>
            </w:r>
          </w:p>
        </w:tc>
        <w:tc>
          <w:tcPr>
            <w:tcW w:w="1920" w:type="dxa"/>
            <w:vAlign w:val="bottom"/>
            <w:gridSpan w:val="2"/>
          </w:tcPr>
          <w:p>
            <w:pPr>
              <w:jc w:val="right"/>
              <w:ind w:right="203"/>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0.53</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jc w:val="right"/>
              <w:ind w:right="292"/>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0.85</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800" w:type="dxa"/>
            <w:vAlign w:val="bottom"/>
            <w:shd w:val="clear" w:color="auto" w:fill="D6F3E8"/>
          </w:tcPr>
          <w:p>
            <w:pPr>
              <w:ind w:left="320"/>
              <w:spacing w:after="0"/>
              <w:rPr>
                <w:sz w:val="20"/>
                <w:szCs w:val="20"/>
                <w:color w:val="auto"/>
              </w:rPr>
            </w:pPr>
            <w:r>
              <w:rPr>
                <w:rFonts w:ascii="Arial" w:cs="Arial" w:eastAsia="Arial" w:hAnsi="Arial"/>
                <w:sz w:val="18"/>
                <w:szCs w:val="18"/>
                <w:color w:val="auto"/>
              </w:rPr>
              <w:t>Diluted</w:t>
            </w:r>
          </w:p>
        </w:tc>
        <w:tc>
          <w:tcPr>
            <w:tcW w:w="1920" w:type="dxa"/>
            <w:vAlign w:val="bottom"/>
            <w:gridSpan w:val="2"/>
            <w:shd w:val="clear" w:color="auto" w:fill="D6F3E8"/>
          </w:tcPr>
          <w:p>
            <w:pPr>
              <w:jc w:val="right"/>
              <w:ind w:right="203"/>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0.53</w:t>
            </w:r>
          </w:p>
        </w:tc>
        <w:tc>
          <w:tcPr>
            <w:tcW w:w="140" w:type="dxa"/>
            <w:vAlign w:val="bottom"/>
            <w:shd w:val="clear" w:color="auto" w:fill="D6F3E8"/>
          </w:tcPr>
          <w:p>
            <w:pPr>
              <w:spacing w:after="0"/>
              <w:rPr>
                <w:sz w:val="20"/>
                <w:szCs w:val="20"/>
                <w:color w:val="auto"/>
              </w:rPr>
            </w:pPr>
          </w:p>
        </w:tc>
        <w:tc>
          <w:tcPr>
            <w:tcW w:w="540" w:type="dxa"/>
            <w:vAlign w:val="bottom"/>
            <w:shd w:val="clear" w:color="auto" w:fill="D6F3E8"/>
          </w:tcPr>
          <w:p>
            <w:pPr>
              <w:spacing w:after="0"/>
              <w:rPr>
                <w:sz w:val="20"/>
                <w:szCs w:val="20"/>
                <w:color w:val="auto"/>
              </w:rPr>
            </w:pPr>
          </w:p>
        </w:tc>
        <w:tc>
          <w:tcPr>
            <w:tcW w:w="320" w:type="dxa"/>
            <w:vAlign w:val="bottom"/>
            <w:shd w:val="clear" w:color="auto" w:fill="D6F3E8"/>
          </w:tcPr>
          <w:p>
            <w:pPr>
              <w:spacing w:after="0"/>
              <w:rPr>
                <w:sz w:val="20"/>
                <w:szCs w:val="20"/>
                <w:color w:val="auto"/>
              </w:rPr>
            </w:pPr>
          </w:p>
        </w:tc>
        <w:tc>
          <w:tcPr>
            <w:tcW w:w="480" w:type="dxa"/>
            <w:vAlign w:val="bottom"/>
            <w:shd w:val="clear" w:color="auto" w:fill="D6F3E8"/>
          </w:tcPr>
          <w:p>
            <w:pPr>
              <w:jc w:val="right"/>
              <w:ind w:right="292"/>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0.84</w:t>
            </w:r>
          </w:p>
        </w:tc>
        <w:tc>
          <w:tcPr>
            <w:tcW w:w="140" w:type="dxa"/>
            <w:vAlign w:val="bottom"/>
            <w:shd w:val="clear" w:color="auto" w:fill="D6F3E8"/>
          </w:tcPr>
          <w:p>
            <w:pPr>
              <w:spacing w:after="0"/>
              <w:rPr>
                <w:sz w:val="20"/>
                <w:szCs w:val="20"/>
                <w:color w:val="auto"/>
              </w:rPr>
            </w:pPr>
          </w:p>
        </w:tc>
        <w:tc>
          <w:tcPr>
            <w:tcW w:w="540" w:type="dxa"/>
            <w:vAlign w:val="bottom"/>
            <w:shd w:val="clear" w:color="auto" w:fill="D6F3E8"/>
          </w:tcPr>
          <w:p>
            <w:pPr>
              <w:spacing w:after="0"/>
              <w:rPr>
                <w:sz w:val="20"/>
                <w:szCs w:val="20"/>
                <w:color w:val="auto"/>
              </w:rPr>
            </w:pPr>
          </w:p>
        </w:tc>
        <w:tc>
          <w:tcPr>
            <w:tcW w:w="22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80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1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800" w:type="dxa"/>
            <w:vAlign w:val="bottom"/>
          </w:tcPr>
          <w:p>
            <w:pPr>
              <w:ind w:left="320"/>
              <w:spacing w:after="0"/>
              <w:rPr>
                <w:sz w:val="20"/>
                <w:szCs w:val="20"/>
                <w:color w:val="auto"/>
              </w:rPr>
            </w:pPr>
            <w:r>
              <w:rPr>
                <w:rFonts w:ascii="Arial" w:cs="Arial" w:eastAsia="Arial" w:hAnsi="Arial"/>
                <w:sz w:val="18"/>
                <w:szCs w:val="18"/>
                <w:color w:val="auto"/>
              </w:rPr>
              <w:t>Basic</w:t>
            </w:r>
          </w:p>
        </w:tc>
        <w:tc>
          <w:tcPr>
            <w:tcW w:w="1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29,116</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31,411</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800" w:type="dxa"/>
            <w:vAlign w:val="bottom"/>
            <w:shd w:val="clear" w:color="auto" w:fill="D6F3E8"/>
          </w:tcPr>
          <w:p>
            <w:pPr>
              <w:ind w:left="320"/>
              <w:spacing w:after="0"/>
              <w:rPr>
                <w:sz w:val="20"/>
                <w:szCs w:val="20"/>
                <w:color w:val="auto"/>
              </w:rPr>
            </w:pPr>
            <w:r>
              <w:rPr>
                <w:rFonts w:ascii="Arial" w:cs="Arial" w:eastAsia="Arial" w:hAnsi="Arial"/>
                <w:sz w:val="18"/>
                <w:szCs w:val="18"/>
                <w:color w:val="auto"/>
              </w:rPr>
              <w:t>Diluted</w:t>
            </w:r>
          </w:p>
        </w:tc>
        <w:tc>
          <w:tcPr>
            <w:tcW w:w="1560" w:type="dxa"/>
            <w:vAlign w:val="bottom"/>
            <w:shd w:val="clear" w:color="auto" w:fill="D6F3E8"/>
          </w:tcPr>
          <w:p>
            <w:pPr>
              <w:spacing w:after="0"/>
              <w:rPr>
                <w:sz w:val="20"/>
                <w:szCs w:val="20"/>
                <w:color w:val="auto"/>
              </w:rPr>
            </w:pPr>
          </w:p>
        </w:tc>
        <w:tc>
          <w:tcPr>
            <w:tcW w:w="360" w:type="dxa"/>
            <w:vAlign w:val="bottom"/>
            <w:shd w:val="clear" w:color="auto" w:fill="D6F3E8"/>
          </w:tcPr>
          <w:p>
            <w:pPr>
              <w:spacing w:after="0"/>
              <w:rPr>
                <w:sz w:val="20"/>
                <w:szCs w:val="20"/>
                <w:color w:val="auto"/>
              </w:rPr>
            </w:pPr>
          </w:p>
        </w:tc>
        <w:tc>
          <w:tcPr>
            <w:tcW w:w="122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29,183</w:t>
            </w:r>
          </w:p>
        </w:tc>
        <w:tc>
          <w:tcPr>
            <w:tcW w:w="140" w:type="dxa"/>
            <w:vAlign w:val="bottom"/>
            <w:shd w:val="clear" w:color="auto" w:fill="D6F3E8"/>
          </w:tcPr>
          <w:p>
            <w:pPr>
              <w:spacing w:after="0"/>
              <w:rPr>
                <w:sz w:val="20"/>
                <w:szCs w:val="20"/>
                <w:color w:val="auto"/>
              </w:rPr>
            </w:pPr>
          </w:p>
        </w:tc>
        <w:tc>
          <w:tcPr>
            <w:tcW w:w="540" w:type="dxa"/>
            <w:vAlign w:val="bottom"/>
            <w:shd w:val="clear" w:color="auto" w:fill="D6F3E8"/>
          </w:tcPr>
          <w:p>
            <w:pPr>
              <w:spacing w:after="0"/>
              <w:rPr>
                <w:sz w:val="20"/>
                <w:szCs w:val="20"/>
                <w:color w:val="auto"/>
              </w:rPr>
            </w:pPr>
          </w:p>
        </w:tc>
        <w:tc>
          <w:tcPr>
            <w:tcW w:w="320" w:type="dxa"/>
            <w:vAlign w:val="bottom"/>
            <w:shd w:val="clear" w:color="auto" w:fill="D6F3E8"/>
          </w:tcPr>
          <w:p>
            <w:pPr>
              <w:spacing w:after="0"/>
              <w:rPr>
                <w:sz w:val="20"/>
                <w:szCs w:val="20"/>
                <w:color w:val="auto"/>
              </w:rPr>
            </w:pPr>
          </w:p>
        </w:tc>
        <w:tc>
          <w:tcPr>
            <w:tcW w:w="480" w:type="dxa"/>
            <w:vAlign w:val="bottom"/>
            <w:shd w:val="clear" w:color="auto" w:fill="D6F3E8"/>
          </w:tcPr>
          <w:p>
            <w:pPr>
              <w:spacing w:after="0"/>
              <w:rPr>
                <w:sz w:val="20"/>
                <w:szCs w:val="20"/>
                <w:color w:val="auto"/>
              </w:rPr>
            </w:pPr>
          </w:p>
        </w:tc>
        <w:tc>
          <w:tcPr>
            <w:tcW w:w="110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31,697</w:t>
            </w:r>
          </w:p>
        </w:tc>
        <w:tc>
          <w:tcPr>
            <w:tcW w:w="140" w:type="dxa"/>
            <w:vAlign w:val="bottom"/>
            <w:shd w:val="clear" w:color="auto" w:fill="D6F3E8"/>
          </w:tcPr>
          <w:p>
            <w:pPr>
              <w:spacing w:after="0"/>
              <w:rPr>
                <w:sz w:val="20"/>
                <w:szCs w:val="20"/>
                <w:color w:val="auto"/>
              </w:rPr>
            </w:pPr>
          </w:p>
        </w:tc>
        <w:tc>
          <w:tcPr>
            <w:tcW w:w="540" w:type="dxa"/>
            <w:vAlign w:val="bottom"/>
            <w:shd w:val="clear" w:color="auto" w:fill="D6F3E8"/>
          </w:tcPr>
          <w:p>
            <w:pPr>
              <w:spacing w:after="0"/>
              <w:rPr>
                <w:sz w:val="20"/>
                <w:szCs w:val="20"/>
                <w:color w:val="auto"/>
              </w:rPr>
            </w:pPr>
          </w:p>
        </w:tc>
        <w:tc>
          <w:tcPr>
            <w:tcW w:w="22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5467985</wp:posOffset>
            </wp:positionH>
            <wp:positionV relativeFrom="paragraph">
              <wp:posOffset>-1036955</wp:posOffset>
            </wp:positionV>
            <wp:extent cx="2146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-1036955</wp:posOffset>
            </wp:positionV>
            <wp:extent cx="2146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495300</wp:posOffset>
            </wp:positionV>
            <wp:extent cx="725043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74"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ASSETS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5"/>
          <w:szCs w:val="15"/>
          <w:color w:val="auto"/>
        </w:rPr>
        <w:t>Cash and cash equivalents</w:t>
      </w:r>
    </w:p>
    <w:p>
      <w:pPr>
        <w:spacing w:after="0" w:line="5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Short-term investments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Receivables, net</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Inventories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Prepaid and other</w:t>
      </w:r>
    </w:p>
    <w:p>
      <w:pPr>
        <w:spacing w:after="0" w:line="3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Deferred income taxes</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Total current assets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Long-term investments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Property and equipment, net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Deferred income taxes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Investment in life insurance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880"/>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jc w:val="center"/>
        <w:ind w:right="3880"/>
        <w:spacing w:after="0"/>
        <w:rPr>
          <w:sz w:val="20"/>
          <w:szCs w:val="20"/>
          <w:color w:val="auto"/>
        </w:rPr>
      </w:pPr>
      <w:r>
        <w:rPr>
          <w:rFonts w:ascii="Arial" w:cs="Arial" w:eastAsia="Arial" w:hAnsi="Arial"/>
          <w:sz w:val="15"/>
          <w:szCs w:val="15"/>
          <w:color w:val="auto"/>
        </w:rPr>
        <w:t>Unaudited Consolidated Condensed Balance Sheets</w:t>
      </w:r>
    </w:p>
    <w:p>
      <w:pPr>
        <w:spacing w:after="0" w:line="44" w:lineRule="exact"/>
        <w:rPr>
          <w:sz w:val="20"/>
          <w:szCs w:val="20"/>
          <w:color w:val="auto"/>
        </w:rPr>
      </w:pPr>
    </w:p>
    <w:p>
      <w:pPr>
        <w:jc w:val="center"/>
        <w:ind w:right="3880"/>
        <w:spacing w:after="0"/>
        <w:rPr>
          <w:sz w:val="20"/>
          <w:szCs w:val="20"/>
          <w:color w:val="auto"/>
        </w:rPr>
      </w:pPr>
      <w:r>
        <w:rPr>
          <w:rFonts w:ascii="Arial" w:cs="Arial" w:eastAsia="Arial" w:hAnsi="Arial"/>
          <w:sz w:val="18"/>
          <w:szCs w:val="18"/>
          <w:color w:val="auto"/>
        </w:rPr>
        <w:t>(In thousands)</w:t>
      </w:r>
    </w:p>
    <w:p>
      <w:pPr>
        <w:spacing w:after="0" w:line="241" w:lineRule="exact"/>
        <w:rPr>
          <w:sz w:val="20"/>
          <w:szCs w:val="20"/>
          <w:color w:val="auto"/>
        </w:rPr>
      </w:pPr>
    </w:p>
    <w:tbl>
      <w:tblPr>
        <w:tblLayout w:type="fixed"/>
        <w:tblInd w:w="4480" w:type="dxa"/>
        <w:tblCellMar>
          <w:top w:w="0" w:type="dxa"/>
          <w:left w:w="0" w:type="dxa"/>
          <w:bottom w:w="0" w:type="dxa"/>
          <w:right w:w="0" w:type="dxa"/>
        </w:tblCellMar>
      </w:tblPr>
      <w:tr>
        <w:trPr>
          <w:trHeight w:val="161"/>
        </w:trPr>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5"/>
              </w:rPr>
              <w:t>May 31, 2008</w:t>
            </w:r>
          </w:p>
        </w:tc>
        <w:tc>
          <w:tcPr>
            <w:tcW w:w="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3"/>
              </w:rPr>
              <w:t>Aug. 25, 2007</w:t>
            </w:r>
          </w:p>
        </w:tc>
      </w:tr>
      <w:tr>
        <w:trPr>
          <w:trHeight w:val="667"/>
        </w:trPr>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46,200</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6,889</w:t>
            </w:r>
          </w:p>
        </w:tc>
      </w:tr>
      <w:tr>
        <w:trPr>
          <w:trHeight w:val="230"/>
        </w:trPr>
        <w:tc>
          <w:tcPr>
            <w:tcW w:w="160" w:type="dxa"/>
            <w:vAlign w:val="bottom"/>
          </w:tcPr>
          <w:p>
            <w:pPr>
              <w:spacing w:after="0"/>
              <w:rPr>
                <w:sz w:val="19"/>
                <w:szCs w:val="19"/>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102,650</w:t>
            </w:r>
          </w:p>
        </w:tc>
      </w:tr>
      <w:tr>
        <w:trPr>
          <w:trHeight w:val="230"/>
        </w:trPr>
        <w:tc>
          <w:tcPr>
            <w:tcW w:w="160" w:type="dxa"/>
            <w:vAlign w:val="bottom"/>
          </w:tcPr>
          <w:p>
            <w:pPr>
              <w:spacing w:after="0"/>
              <w:rPr>
                <w:sz w:val="19"/>
                <w:szCs w:val="19"/>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10,132</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30,285</w:t>
            </w:r>
          </w:p>
        </w:tc>
      </w:tr>
      <w:tr>
        <w:trPr>
          <w:trHeight w:val="230"/>
        </w:trPr>
        <w:tc>
          <w:tcPr>
            <w:tcW w:w="160" w:type="dxa"/>
            <w:vAlign w:val="bottom"/>
          </w:tcPr>
          <w:p>
            <w:pPr>
              <w:spacing w:after="0"/>
              <w:rPr>
                <w:sz w:val="19"/>
                <w:szCs w:val="19"/>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110,960</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101,208</w:t>
            </w:r>
          </w:p>
        </w:tc>
      </w:tr>
      <w:tr>
        <w:trPr>
          <w:trHeight w:val="230"/>
        </w:trPr>
        <w:tc>
          <w:tcPr>
            <w:tcW w:w="160" w:type="dxa"/>
            <w:vAlign w:val="bottom"/>
          </w:tcPr>
          <w:p>
            <w:pPr>
              <w:spacing w:after="0"/>
              <w:rPr>
                <w:sz w:val="19"/>
                <w:szCs w:val="19"/>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3,257</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3,981</w:t>
            </w:r>
          </w:p>
        </w:tc>
      </w:tr>
      <w:tr>
        <w:trPr>
          <w:trHeight w:val="244"/>
        </w:trPr>
        <w:tc>
          <w:tcPr>
            <w:tcW w:w="160" w:type="dxa"/>
            <w:vAlign w:val="bottom"/>
          </w:tcPr>
          <w:p>
            <w:pPr>
              <w:spacing w:after="0"/>
              <w:rPr>
                <w:sz w:val="21"/>
                <w:szCs w:val="21"/>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11,967</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12,687</w:t>
            </w:r>
          </w:p>
        </w:tc>
      </w:tr>
      <w:tr>
        <w:trPr>
          <w:trHeight w:val="217"/>
        </w:trPr>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182,516</w:t>
            </w: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257,700</w:t>
            </w:r>
          </w:p>
        </w:tc>
      </w:tr>
      <w:tr>
        <w:trPr>
          <w:trHeight w:val="410"/>
        </w:trPr>
        <w:tc>
          <w:tcPr>
            <w:tcW w:w="160" w:type="dxa"/>
            <w:vAlign w:val="bottom"/>
          </w:tcPr>
          <w:p>
            <w:pPr>
              <w:spacing w:after="0"/>
              <w:rPr>
                <w:sz w:val="24"/>
                <w:szCs w:val="24"/>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40,148</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60" w:type="dxa"/>
            <w:vAlign w:val="bottom"/>
          </w:tcPr>
          <w:p>
            <w:pPr>
              <w:spacing w:after="0"/>
              <w:rPr>
                <w:sz w:val="19"/>
                <w:szCs w:val="19"/>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46,472</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51,389</w:t>
            </w:r>
          </w:p>
        </w:tc>
      </w:tr>
      <w:tr>
        <w:trPr>
          <w:trHeight w:val="230"/>
        </w:trPr>
        <w:tc>
          <w:tcPr>
            <w:tcW w:w="160" w:type="dxa"/>
            <w:vAlign w:val="bottom"/>
          </w:tcPr>
          <w:p>
            <w:pPr>
              <w:spacing w:after="0"/>
              <w:rPr>
                <w:sz w:val="19"/>
                <w:szCs w:val="19"/>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24,970</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19,856</w:t>
            </w:r>
          </w:p>
        </w:tc>
      </w:tr>
      <w:tr>
        <w:trPr>
          <w:trHeight w:val="230"/>
        </w:trPr>
        <w:tc>
          <w:tcPr>
            <w:tcW w:w="160" w:type="dxa"/>
            <w:vAlign w:val="bottom"/>
          </w:tcPr>
          <w:p>
            <w:pPr>
              <w:spacing w:after="0"/>
              <w:rPr>
                <w:sz w:val="19"/>
                <w:szCs w:val="19"/>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20,094</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-1730375</wp:posOffset>
            </wp:positionV>
            <wp:extent cx="72466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-1438910</wp:posOffset>
            </wp:positionV>
            <wp:extent cx="72466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-1147445</wp:posOffset>
            </wp:positionV>
            <wp:extent cx="72466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-847090</wp:posOffset>
            </wp:positionV>
            <wp:extent cx="72466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-435610</wp:posOffset>
            </wp:positionV>
            <wp:extent cx="72466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-144145</wp:posOffset>
            </wp:positionV>
            <wp:extent cx="72466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ectPr>
          <w:pgSz w:w="11900" w:h="16838" w:orient="portrait"/>
          <w:cols w:equalWidth="0" w:num="2">
            <w:col w:w="3180" w:space="720"/>
            <w:col w:w="7520"/>
          </w:cols>
          <w:pgMar w:left="240" w:top="374" w:right="239" w:bottom="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37"/>
        </w:trPr>
        <w:tc>
          <w:tcPr>
            <w:tcW w:w="7260" w:type="dxa"/>
            <w:vAlign w:val="bottom"/>
          </w:tcPr>
          <w:p>
            <w:pPr>
              <w:spacing w:after="0"/>
              <w:rPr>
                <w:sz w:val="20"/>
                <w:szCs w:val="20"/>
                <w:color w:val="auto"/>
              </w:rPr>
            </w:pPr>
            <w:r>
              <w:rPr>
                <w:rFonts w:ascii="Arial" w:cs="Arial" w:eastAsia="Arial" w:hAnsi="Arial"/>
                <w:sz w:val="18"/>
                <w:szCs w:val="18"/>
                <w:color w:val="auto"/>
              </w:rPr>
              <w:t>Other assets</w:t>
            </w: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17,395</w:t>
            </w: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17,550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60" w:type="dxa"/>
            <w:vAlign w:val="bottom"/>
            <w:vMerge w:val="restart"/>
            <w:shd w:val="clear" w:color="auto" w:fill="D6F3E8"/>
          </w:tcPr>
          <w:p>
            <w:pPr>
              <w:ind w:left="500"/>
              <w:spacing w:after="0"/>
              <w:rPr>
                <w:sz w:val="20"/>
                <w:szCs w:val="20"/>
                <w:color w:val="auto"/>
              </w:rPr>
            </w:pPr>
            <w:r>
              <w:rPr>
                <w:rFonts w:ascii="Arial" w:cs="Arial" w:eastAsia="Arial" w:hAnsi="Arial"/>
                <w:sz w:val="18"/>
                <w:szCs w:val="18"/>
                <w:color w:val="auto"/>
              </w:rPr>
              <w:t>Total assets</w:t>
            </w:r>
          </w:p>
        </w:tc>
        <w:tc>
          <w:tcPr>
            <w:tcW w:w="1120" w:type="dxa"/>
            <w:vAlign w:val="bottom"/>
            <w:shd w:val="clear" w:color="auto" w:fill="D6F3E8"/>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60" w:type="dxa"/>
            <w:vAlign w:val="bottom"/>
            <w:vMerge w:val="continue"/>
            <w:shd w:val="clear" w:color="auto" w:fill="D6F3E8"/>
          </w:tcPr>
          <w:p>
            <w:pPr>
              <w:spacing w:after="0"/>
              <w:rPr>
                <w:sz w:val="19"/>
                <w:szCs w:val="19"/>
                <w:color w:val="auto"/>
              </w:rPr>
            </w:pPr>
          </w:p>
        </w:tc>
        <w:tc>
          <w:tcPr>
            <w:tcW w:w="1120" w:type="dxa"/>
            <w:vAlign w:val="bottom"/>
            <w:shd w:val="clear" w:color="auto" w:fill="D6F3E8"/>
          </w:tcPr>
          <w:p>
            <w:pPr>
              <w:spacing w:after="0"/>
              <w:rPr>
                <w:sz w:val="19"/>
                <w:szCs w:val="19"/>
                <w:color w:val="auto"/>
              </w:rPr>
            </w:pPr>
          </w:p>
        </w:tc>
        <w:tc>
          <w:tcPr>
            <w:tcW w:w="380" w:type="dxa"/>
            <w:vAlign w:val="bottom"/>
            <w:shd w:val="clear" w:color="auto" w:fill="D6F3E8"/>
          </w:tcPr>
          <w:p>
            <w:pPr>
              <w:jc w:val="right"/>
              <w:ind w:right="223"/>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331,595</w:t>
            </w:r>
          </w:p>
        </w:tc>
        <w:tc>
          <w:tcPr>
            <w:tcW w:w="380" w:type="dxa"/>
            <w:vAlign w:val="bottom"/>
            <w:shd w:val="clear" w:color="auto" w:fill="D6F3E8"/>
          </w:tcPr>
          <w:p>
            <w:pPr>
              <w:jc w:val="right"/>
              <w:ind w:right="22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366,510</w:t>
            </w:r>
          </w:p>
        </w:tc>
        <w:tc>
          <w:tcPr>
            <w:tcW w:w="22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60" w:type="dxa"/>
            <w:vAlign w:val="bottom"/>
            <w:tcBorders>
              <w:top w:val="single" w:sz="8" w:color="D6F3E8"/>
              <w:bottom w:val="single" w:sz="8" w:color="D6F3E8"/>
            </w:tcBorders>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1120" w:type="dxa"/>
            <w:vAlign w:val="bottom"/>
            <w:tcBorders>
              <w:top w:val="single" w:sz="8" w:color="D6F3E8"/>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26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Current liabilities:</w:t>
            </w: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726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500" w:type="dxa"/>
            <w:vAlign w:val="bottom"/>
            <w:gridSpan w:val="2"/>
          </w:tcPr>
          <w:p>
            <w:pPr>
              <w:jc w:val="right"/>
              <w:ind w:right="223"/>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20,092</w:t>
            </w: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35,286</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7260" w:type="dxa"/>
            <w:vAlign w:val="bottom"/>
            <w:shd w:val="clear" w:color="auto" w:fill="D6F3E8"/>
          </w:tcPr>
          <w:p>
            <w:pPr>
              <w:ind w:left="200"/>
              <w:spacing w:after="0"/>
              <w:rPr>
                <w:sz w:val="20"/>
                <w:szCs w:val="20"/>
                <w:color w:val="auto"/>
              </w:rPr>
            </w:pPr>
            <w:r>
              <w:rPr>
                <w:rFonts w:ascii="Arial" w:cs="Arial" w:eastAsia="Arial" w:hAnsi="Arial"/>
                <w:sz w:val="18"/>
                <w:szCs w:val="18"/>
                <w:color w:val="auto"/>
              </w:rPr>
              <w:t>Income taxes payable</w:t>
            </w:r>
          </w:p>
        </w:tc>
        <w:tc>
          <w:tcPr>
            <w:tcW w:w="1120" w:type="dxa"/>
            <w:vAlign w:val="bottom"/>
            <w:shd w:val="clear" w:color="auto" w:fill="D6F3E8"/>
          </w:tcPr>
          <w:p>
            <w:pPr>
              <w:spacing w:after="0"/>
              <w:rPr>
                <w:sz w:val="20"/>
                <w:szCs w:val="20"/>
                <w:color w:val="auto"/>
              </w:rPr>
            </w:pPr>
          </w:p>
        </w:tc>
        <w:tc>
          <w:tcPr>
            <w:tcW w:w="380" w:type="dxa"/>
            <w:vAlign w:val="bottom"/>
            <w:shd w:val="clear" w:color="auto" w:fill="D6F3E8"/>
          </w:tcPr>
          <w:p>
            <w:pPr>
              <w:spacing w:after="0"/>
              <w:rPr>
                <w:sz w:val="20"/>
                <w:szCs w:val="20"/>
                <w:color w:val="auto"/>
              </w:rPr>
            </w:pPr>
          </w:p>
        </w:tc>
        <w:tc>
          <w:tcPr>
            <w:tcW w:w="120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1,939</w:t>
            </w:r>
          </w:p>
        </w:tc>
        <w:tc>
          <w:tcPr>
            <w:tcW w:w="380" w:type="dxa"/>
            <w:vAlign w:val="bottom"/>
            <w:shd w:val="clear" w:color="auto" w:fill="D6F3E8"/>
          </w:tcPr>
          <w:p>
            <w:pPr>
              <w:spacing w:after="0"/>
              <w:rPr>
                <w:sz w:val="20"/>
                <w:szCs w:val="20"/>
                <w:color w:val="auto"/>
              </w:rPr>
            </w:pPr>
          </w:p>
        </w:tc>
        <w:tc>
          <w:tcPr>
            <w:tcW w:w="8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4,252</w:t>
            </w:r>
          </w:p>
        </w:tc>
        <w:tc>
          <w:tcPr>
            <w:tcW w:w="22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726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42,986</w:t>
            </w: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49,299</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7260" w:type="dxa"/>
            <w:vAlign w:val="bottom"/>
            <w:tcBorders>
              <w:top w:val="single" w:sz="8" w:color="D6F3E8"/>
            </w:tcBorders>
            <w:shd w:val="clear" w:color="auto" w:fill="D6F3E8"/>
          </w:tcPr>
          <w:p>
            <w:pPr>
              <w:ind w:left="500"/>
              <w:spacing w:after="0" w:line="203" w:lineRule="exact"/>
              <w:rPr>
                <w:sz w:val="20"/>
                <w:szCs w:val="20"/>
                <w:color w:val="auto"/>
              </w:rPr>
            </w:pPr>
            <w:r>
              <w:rPr>
                <w:rFonts w:ascii="Arial" w:cs="Arial" w:eastAsia="Arial" w:hAnsi="Arial"/>
                <w:sz w:val="18"/>
                <w:szCs w:val="18"/>
                <w:color w:val="auto"/>
              </w:rPr>
              <w:t>Total current liabilities</w:t>
            </w:r>
          </w:p>
        </w:tc>
        <w:tc>
          <w:tcPr>
            <w:tcW w:w="1120" w:type="dxa"/>
            <w:vAlign w:val="bottom"/>
            <w:tcBorders>
              <w:top w:val="single" w:sz="8" w:color="D6F3E8"/>
            </w:tcBorders>
            <w:shd w:val="clear" w:color="auto" w:fill="D6F3E8"/>
          </w:tcPr>
          <w:p>
            <w:pPr>
              <w:spacing w:after="0"/>
              <w:rPr>
                <w:sz w:val="18"/>
                <w:szCs w:val="18"/>
                <w:color w:val="auto"/>
              </w:rPr>
            </w:pPr>
          </w:p>
        </w:tc>
        <w:tc>
          <w:tcPr>
            <w:tcW w:w="380" w:type="dxa"/>
            <w:vAlign w:val="bottom"/>
            <w:tcBorders>
              <w:top w:val="single" w:sz="8" w:color="auto"/>
            </w:tcBorders>
            <w:shd w:val="clear" w:color="auto" w:fill="D6F3E8"/>
          </w:tcPr>
          <w:p>
            <w:pPr>
              <w:spacing w:after="0"/>
              <w:rPr>
                <w:sz w:val="18"/>
                <w:szCs w:val="18"/>
                <w:color w:val="auto"/>
              </w:rPr>
            </w:pPr>
          </w:p>
        </w:tc>
        <w:tc>
          <w:tcPr>
            <w:tcW w:w="86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65,017</w:t>
            </w:r>
          </w:p>
        </w:tc>
        <w:tc>
          <w:tcPr>
            <w:tcW w:w="340" w:type="dxa"/>
            <w:vAlign w:val="bottom"/>
            <w:tcBorders>
              <w:top w:val="single" w:sz="8" w:color="D6F3E8"/>
            </w:tcBorders>
            <w:shd w:val="clear" w:color="auto" w:fill="D6F3E8"/>
          </w:tcPr>
          <w:p>
            <w:pPr>
              <w:spacing w:after="0"/>
              <w:rPr>
                <w:sz w:val="18"/>
                <w:szCs w:val="18"/>
                <w:color w:val="auto"/>
              </w:rPr>
            </w:pPr>
          </w:p>
        </w:tc>
        <w:tc>
          <w:tcPr>
            <w:tcW w:w="380" w:type="dxa"/>
            <w:vAlign w:val="bottom"/>
            <w:tcBorders>
              <w:top w:val="single" w:sz="8" w:color="auto"/>
            </w:tcBorders>
            <w:shd w:val="clear" w:color="auto" w:fill="D6F3E8"/>
          </w:tcPr>
          <w:p>
            <w:pPr>
              <w:spacing w:after="0"/>
              <w:rPr>
                <w:sz w:val="18"/>
                <w:szCs w:val="18"/>
                <w:color w:val="auto"/>
              </w:rPr>
            </w:pPr>
          </w:p>
        </w:tc>
        <w:tc>
          <w:tcPr>
            <w:tcW w:w="86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88,837</w:t>
            </w:r>
          </w:p>
        </w:tc>
        <w:tc>
          <w:tcPr>
            <w:tcW w:w="22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403"/>
        </w:trPr>
        <w:tc>
          <w:tcPr>
            <w:tcW w:w="7260" w:type="dxa"/>
            <w:vAlign w:val="bottom"/>
          </w:tcPr>
          <w:p>
            <w:pPr>
              <w:spacing w:after="0"/>
              <w:rPr>
                <w:sz w:val="20"/>
                <w:szCs w:val="20"/>
                <w:color w:val="auto"/>
              </w:rPr>
            </w:pPr>
            <w:r>
              <w:rPr>
                <w:rFonts w:ascii="Arial" w:cs="Arial" w:eastAsia="Arial" w:hAnsi="Arial"/>
                <w:sz w:val="18"/>
                <w:szCs w:val="18"/>
                <w:color w:val="auto"/>
              </w:rPr>
              <w:t>Long-term liabilities:</w:t>
            </w: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7260" w:type="dxa"/>
            <w:vAlign w:val="bottom"/>
          </w:tcPr>
          <w:p>
            <w:pPr>
              <w:ind w:left="200"/>
              <w:spacing w:after="0"/>
              <w:rPr>
                <w:sz w:val="20"/>
                <w:szCs w:val="20"/>
                <w:color w:val="auto"/>
              </w:rPr>
            </w:pPr>
            <w:r>
              <w:rPr>
                <w:rFonts w:ascii="Arial" w:cs="Arial" w:eastAsia="Arial" w:hAnsi="Arial"/>
                <w:sz w:val="18"/>
                <w:szCs w:val="18"/>
                <w:color w:val="auto"/>
              </w:rPr>
              <w:t>Unrecognized tax benefits</w:t>
            </w: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8,803</w:t>
            </w:r>
          </w:p>
        </w:tc>
        <w:tc>
          <w:tcPr>
            <w:tcW w:w="3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7260" w:type="dxa"/>
            <w:vAlign w:val="bottom"/>
            <w:shd w:val="clear" w:color="auto" w:fill="D6F3E8"/>
          </w:tcPr>
          <w:p>
            <w:pPr>
              <w:ind w:left="200"/>
              <w:spacing w:after="0"/>
              <w:rPr>
                <w:sz w:val="20"/>
                <w:szCs w:val="20"/>
                <w:color w:val="auto"/>
              </w:rPr>
            </w:pPr>
            <w:r>
              <w:rPr>
                <w:rFonts w:ascii="Arial" w:cs="Arial" w:eastAsia="Arial" w:hAnsi="Arial"/>
                <w:sz w:val="18"/>
                <w:szCs w:val="18"/>
                <w:color w:val="auto"/>
              </w:rPr>
              <w:t>Postretirement health care and deferred compensation benefits, net of current portion</w:t>
            </w:r>
          </w:p>
        </w:tc>
        <w:tc>
          <w:tcPr>
            <w:tcW w:w="1120" w:type="dxa"/>
            <w:vAlign w:val="bottom"/>
            <w:shd w:val="clear" w:color="auto" w:fill="D6F3E8"/>
          </w:tcPr>
          <w:p>
            <w:pPr>
              <w:spacing w:after="0"/>
              <w:rPr>
                <w:sz w:val="21"/>
                <w:szCs w:val="21"/>
                <w:color w:val="auto"/>
              </w:rPr>
            </w:pPr>
          </w:p>
        </w:tc>
        <w:tc>
          <w:tcPr>
            <w:tcW w:w="380" w:type="dxa"/>
            <w:vAlign w:val="bottom"/>
            <w:shd w:val="clear" w:color="auto" w:fill="D6F3E8"/>
          </w:tcPr>
          <w:p>
            <w:pPr>
              <w:spacing w:after="0"/>
              <w:rPr>
                <w:sz w:val="21"/>
                <w:szCs w:val="21"/>
                <w:color w:val="auto"/>
              </w:rPr>
            </w:pPr>
          </w:p>
        </w:tc>
        <w:tc>
          <w:tcPr>
            <w:tcW w:w="120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69,750</w:t>
            </w:r>
          </w:p>
        </w:tc>
        <w:tc>
          <w:tcPr>
            <w:tcW w:w="380" w:type="dxa"/>
            <w:vAlign w:val="bottom"/>
            <w:shd w:val="clear" w:color="auto" w:fill="D6F3E8"/>
          </w:tcPr>
          <w:p>
            <w:pPr>
              <w:spacing w:after="0"/>
              <w:rPr>
                <w:sz w:val="21"/>
                <w:szCs w:val="21"/>
                <w:color w:val="auto"/>
              </w:rPr>
            </w:pPr>
          </w:p>
        </w:tc>
        <w:tc>
          <w:tcPr>
            <w:tcW w:w="8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69,319</w:t>
            </w:r>
          </w:p>
        </w:tc>
        <w:tc>
          <w:tcPr>
            <w:tcW w:w="22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260" w:type="dxa"/>
            <w:vAlign w:val="bottom"/>
          </w:tcPr>
          <w:p>
            <w:pPr>
              <w:ind w:left="500"/>
              <w:spacing w:after="0" w:line="202" w:lineRule="exact"/>
              <w:rPr>
                <w:sz w:val="20"/>
                <w:szCs w:val="20"/>
                <w:color w:val="auto"/>
              </w:rPr>
            </w:pPr>
            <w:r>
              <w:rPr>
                <w:rFonts w:ascii="Arial" w:cs="Arial" w:eastAsia="Arial" w:hAnsi="Arial"/>
                <w:sz w:val="18"/>
                <w:szCs w:val="18"/>
                <w:color w:val="auto"/>
              </w:rPr>
              <w:t>Total long-term liabilities</w:t>
            </w:r>
          </w:p>
        </w:tc>
        <w:tc>
          <w:tcPr>
            <w:tcW w:w="1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78,553</w:t>
            </w:r>
          </w:p>
        </w:tc>
        <w:tc>
          <w:tcPr>
            <w:tcW w:w="3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69,319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7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260" w:type="dxa"/>
            <w:vAlign w:val="bottom"/>
            <w:shd w:val="clear" w:color="auto" w:fill="D6F3E8"/>
          </w:tcPr>
          <w:p>
            <w:pPr>
              <w:spacing w:after="0"/>
              <w:rPr>
                <w:sz w:val="20"/>
                <w:szCs w:val="20"/>
                <w:color w:val="auto"/>
              </w:rPr>
            </w:pPr>
            <w:r>
              <w:rPr>
                <w:rFonts w:ascii="Arial" w:cs="Arial" w:eastAsia="Arial" w:hAnsi="Arial"/>
                <w:sz w:val="18"/>
                <w:szCs w:val="18"/>
                <w:color w:val="auto"/>
              </w:rPr>
              <w:t>Stockholders’ equity</w:t>
            </w:r>
          </w:p>
        </w:tc>
        <w:tc>
          <w:tcPr>
            <w:tcW w:w="1120" w:type="dxa"/>
            <w:vAlign w:val="bottom"/>
            <w:shd w:val="clear" w:color="auto" w:fill="D6F3E8"/>
          </w:tcPr>
          <w:p>
            <w:pPr>
              <w:spacing w:after="0"/>
              <w:rPr>
                <w:sz w:val="21"/>
                <w:szCs w:val="21"/>
                <w:color w:val="auto"/>
              </w:rPr>
            </w:pPr>
          </w:p>
        </w:tc>
        <w:tc>
          <w:tcPr>
            <w:tcW w:w="380" w:type="dxa"/>
            <w:vAlign w:val="bottom"/>
            <w:shd w:val="clear" w:color="auto" w:fill="D6F3E8"/>
          </w:tcPr>
          <w:p>
            <w:pPr>
              <w:spacing w:after="0"/>
              <w:rPr>
                <w:sz w:val="21"/>
                <w:szCs w:val="21"/>
                <w:color w:val="auto"/>
              </w:rPr>
            </w:pPr>
          </w:p>
        </w:tc>
        <w:tc>
          <w:tcPr>
            <w:tcW w:w="120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188,025</w:t>
            </w:r>
          </w:p>
        </w:tc>
        <w:tc>
          <w:tcPr>
            <w:tcW w:w="380" w:type="dxa"/>
            <w:vAlign w:val="bottom"/>
            <w:shd w:val="clear" w:color="auto" w:fill="D6F3E8"/>
          </w:tcPr>
          <w:p>
            <w:pPr>
              <w:spacing w:after="0"/>
              <w:rPr>
                <w:sz w:val="21"/>
                <w:szCs w:val="21"/>
                <w:color w:val="auto"/>
              </w:rPr>
            </w:pPr>
          </w:p>
        </w:tc>
        <w:tc>
          <w:tcPr>
            <w:tcW w:w="8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208,354</w:t>
            </w:r>
          </w:p>
        </w:tc>
        <w:tc>
          <w:tcPr>
            <w:tcW w:w="22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260" w:type="dxa"/>
            <w:vAlign w:val="bottom"/>
            <w:vMerge w:val="restart"/>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1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60" w:type="dxa"/>
            <w:vAlign w:val="bottom"/>
            <w:vMerge w:val="continue"/>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331,595</w:t>
            </w: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366,510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495300</wp:posOffset>
            </wp:positionV>
            <wp:extent cx="725043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Condensed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ectPr>
          <w:pgSz w:w="11900" w:h="16838" w:orient="portrait"/>
          <w:cols w:equalWidth="0" w:num="1">
            <w:col w:w="11420"/>
          </w:cols>
          <w:pgMar w:left="240" w:top="131" w:right="239" w:bottom="890" w:gutter="0" w:footer="0" w:header="0"/>
        </w:sect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Adjustments to reconcile net income to net cash provided by operating activities:</w:t>
      </w:r>
    </w:p>
    <w:p>
      <w:pPr>
        <w:spacing w:after="0" w:line="4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Depreciation</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Postretirement benefit income and deferred</w:t>
      </w:r>
    </w:p>
    <w:p>
      <w:pPr>
        <w:spacing w:after="0" w:line="1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compensation expense</w:t>
      </w:r>
    </w:p>
    <w:p>
      <w:pPr>
        <w:spacing w:after="0" w:line="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Increase in cash surrender value of life insurance policies</w:t>
      </w:r>
    </w:p>
    <w:p>
      <w:pPr>
        <w:spacing w:after="0" w:line="5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Excess tax benefit from 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Other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Change in assets and liabilities:</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Receivables and prepaid assets</w:t>
      </w:r>
    </w:p>
    <w:p>
      <w:pPr>
        <w:spacing w:after="0" w:line="5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Income taxes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Accounts payable and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4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Postretirement and deferred compensation benefits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operating activities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Purchases of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Proceeds from the sale or maturity of investments</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Purchases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(used in) investing activities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Payments for purchase of common stock</w:t>
      </w:r>
    </w:p>
    <w:p>
      <w:pPr>
        <w:spacing w:after="0" w:line="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Payments of cash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Proceeds from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Excess tax benefit from stock-based compensation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financing activities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Net 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63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163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6"/>
              </w:rPr>
              <w:t>40 Weeks Ended</w:t>
            </w:r>
          </w:p>
        </w:tc>
        <w:tc>
          <w:tcPr>
            <w:tcW w:w="120" w:type="dxa"/>
            <w:vAlign w:val="bottom"/>
          </w:tcPr>
          <w:p>
            <w:pPr>
              <w:spacing w:after="0"/>
              <w:rPr>
                <w:sz w:val="14"/>
                <w:szCs w:val="14"/>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6"/>
              </w:rPr>
              <w:t>39 Weeks Ended</w:t>
            </w:r>
          </w:p>
        </w:tc>
      </w:tr>
      <w:tr>
        <w:trPr>
          <w:trHeight w:val="161"/>
        </w:trPr>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8"/>
              </w:rPr>
              <w:t>May 31, 2008</w:t>
            </w: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May 26, 2007</w:t>
            </w:r>
          </w:p>
        </w:tc>
        <w:tc>
          <w:tcPr>
            <w:tcW w:w="220" w:type="dxa"/>
            <w:vAlign w:val="bottom"/>
          </w:tcPr>
          <w:p>
            <w:pPr>
              <w:spacing w:after="0"/>
              <w:rPr>
                <w:sz w:val="14"/>
                <w:szCs w:val="14"/>
                <w:color w:val="auto"/>
              </w:rPr>
            </w:pPr>
          </w:p>
        </w:tc>
      </w:tr>
      <w:tr>
        <w:trPr>
          <w:trHeight w:val="437"/>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15,479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26,721</w:t>
            </w:r>
          </w:p>
        </w:tc>
        <w:tc>
          <w:tcPr>
            <w:tcW w:w="220" w:type="dxa"/>
            <w:vAlign w:val="bottom"/>
          </w:tcPr>
          <w:p>
            <w:pPr>
              <w:spacing w:after="0"/>
              <w:rPr>
                <w:sz w:val="24"/>
                <w:szCs w:val="24"/>
                <w:color w:val="auto"/>
              </w:rPr>
            </w:pPr>
          </w:p>
        </w:tc>
      </w:tr>
      <w:tr>
        <w:trPr>
          <w:trHeight w:val="459"/>
        </w:trPr>
        <w:tc>
          <w:tcPr>
            <w:tcW w:w="120" w:type="dxa"/>
            <w:vAlign w:val="bottom"/>
          </w:tcPr>
          <w:p>
            <w:pPr>
              <w:spacing w:after="0"/>
              <w:rPr>
                <w:sz w:val="24"/>
                <w:szCs w:val="24"/>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7,583</w:t>
            </w: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7,942</w:t>
            </w:r>
          </w:p>
        </w:tc>
        <w:tc>
          <w:tcPr>
            <w:tcW w:w="220" w:type="dxa"/>
            <w:vAlign w:val="bottom"/>
          </w:tcPr>
          <w:p>
            <w:pPr>
              <w:spacing w:after="0"/>
              <w:rPr>
                <w:sz w:val="24"/>
                <w:szCs w:val="24"/>
                <w:color w:val="auto"/>
              </w:rPr>
            </w:pPr>
          </w:p>
        </w:tc>
      </w:tr>
      <w:tr>
        <w:trPr>
          <w:trHeight w:val="230"/>
        </w:trPr>
        <w:tc>
          <w:tcPr>
            <w:tcW w:w="120" w:type="dxa"/>
            <w:vAlign w:val="bottom"/>
          </w:tcPr>
          <w:p>
            <w:pPr>
              <w:spacing w:after="0"/>
              <w:rPr>
                <w:sz w:val="19"/>
                <w:szCs w:val="19"/>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3,617</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4,374</w:t>
            </w:r>
          </w:p>
        </w:tc>
        <w:tc>
          <w:tcPr>
            <w:tcW w:w="220" w:type="dxa"/>
            <w:vAlign w:val="bottom"/>
          </w:tcPr>
          <w:p>
            <w:pPr>
              <w:spacing w:after="0"/>
              <w:rPr>
                <w:sz w:val="19"/>
                <w:szCs w:val="19"/>
                <w:color w:val="auto"/>
              </w:rPr>
            </w:pPr>
          </w:p>
        </w:tc>
      </w:tr>
      <w:tr>
        <w:trPr>
          <w:trHeight w:val="446"/>
        </w:trPr>
        <w:tc>
          <w:tcPr>
            <w:tcW w:w="120" w:type="dxa"/>
            <w:vAlign w:val="bottom"/>
          </w:tcPr>
          <w:p>
            <w:pPr>
              <w:spacing w:after="0"/>
              <w:rPr>
                <w:sz w:val="24"/>
                <w:szCs w:val="24"/>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1,065</w:t>
            </w: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1,154</w:t>
            </w:r>
          </w:p>
        </w:tc>
        <w:tc>
          <w:tcPr>
            <w:tcW w:w="220" w:type="dxa"/>
            <w:vAlign w:val="bottom"/>
          </w:tcPr>
          <w:p>
            <w:pPr>
              <w:spacing w:after="0"/>
              <w:rPr>
                <w:sz w:val="24"/>
                <w:szCs w:val="24"/>
                <w:color w:val="auto"/>
              </w:rPr>
            </w:pPr>
          </w:p>
        </w:tc>
      </w:tr>
      <w:tr>
        <w:trPr>
          <w:trHeight w:val="257"/>
        </w:trPr>
        <w:tc>
          <w:tcPr>
            <w:tcW w:w="120" w:type="dxa"/>
            <w:vAlign w:val="bottom"/>
          </w:tcPr>
          <w:p>
            <w:pPr>
              <w:spacing w:after="0"/>
              <w:rPr>
                <w:sz w:val="22"/>
                <w:szCs w:val="22"/>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4,070</w:t>
            </w:r>
          </w:p>
        </w:tc>
        <w:tc>
          <w:tcPr>
            <w:tcW w:w="12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(6,165)</w:t>
            </w:r>
          </w:p>
        </w:tc>
      </w:tr>
      <w:tr>
        <w:trPr>
          <w:trHeight w:val="257"/>
        </w:trPr>
        <w:tc>
          <w:tcPr>
            <w:tcW w:w="120" w:type="dxa"/>
            <w:vAlign w:val="bottom"/>
          </w:tcPr>
          <w:p>
            <w:pPr>
              <w:spacing w:after="0"/>
              <w:rPr>
                <w:sz w:val="22"/>
                <w:szCs w:val="22"/>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(596)</w:t>
            </w:r>
          </w:p>
        </w:tc>
        <w:tc>
          <w:tcPr>
            <w:tcW w:w="12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(585)</w:t>
            </w:r>
          </w:p>
        </w:tc>
      </w:tr>
      <w:tr>
        <w:trPr>
          <w:trHeight w:val="257"/>
        </w:trPr>
        <w:tc>
          <w:tcPr>
            <w:tcW w:w="120" w:type="dxa"/>
            <w:vAlign w:val="bottom"/>
          </w:tcPr>
          <w:p>
            <w:pPr>
              <w:spacing w:after="0"/>
              <w:rPr>
                <w:sz w:val="22"/>
                <w:szCs w:val="22"/>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(1,926)</w:t>
            </w:r>
          </w:p>
        </w:tc>
      </w:tr>
      <w:tr>
        <w:trPr>
          <w:trHeight w:val="230"/>
        </w:trPr>
        <w:tc>
          <w:tcPr>
            <w:tcW w:w="120" w:type="dxa"/>
            <w:vAlign w:val="bottom"/>
          </w:tcPr>
          <w:p>
            <w:pPr>
              <w:spacing w:after="0"/>
              <w:rPr>
                <w:sz w:val="19"/>
                <w:szCs w:val="19"/>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9"/>
                <w:szCs w:val="19"/>
                <w:color w:val="auto"/>
              </w:rPr>
            </w:pPr>
          </w:p>
        </w:tc>
      </w:tr>
      <w:tr>
        <w:trPr>
          <w:trHeight w:val="486"/>
        </w:trPr>
        <w:tc>
          <w:tcPr>
            <w:tcW w:w="120" w:type="dxa"/>
            <w:vAlign w:val="bottom"/>
          </w:tcPr>
          <w:p>
            <w:pPr>
              <w:spacing w:after="0"/>
              <w:rPr>
                <w:sz w:val="24"/>
                <w:szCs w:val="24"/>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(9,752)</w:t>
            </w:r>
          </w:p>
        </w:tc>
        <w:tc>
          <w:tcPr>
            <w:tcW w:w="120" w:type="dxa"/>
            <w:vAlign w:val="bottom"/>
          </w:tcPr>
          <w:p>
            <w:pPr>
              <w:spacing w:after="0"/>
              <w:rPr>
                <w:sz w:val="24"/>
                <w:szCs w:val="2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(13,781)</w:t>
            </w:r>
          </w:p>
        </w:tc>
      </w:tr>
      <w:tr>
        <w:trPr>
          <w:trHeight w:val="257"/>
        </w:trPr>
        <w:tc>
          <w:tcPr>
            <w:tcW w:w="120" w:type="dxa"/>
            <w:vAlign w:val="bottom"/>
          </w:tcPr>
          <w:p>
            <w:pPr>
              <w:spacing w:after="0"/>
              <w:rPr>
                <w:sz w:val="22"/>
                <w:szCs w:val="22"/>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20,812</w:t>
            </w:r>
          </w:p>
        </w:tc>
        <w:tc>
          <w:tcPr>
            <w:tcW w:w="12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(1,423)</w:t>
            </w:r>
          </w:p>
        </w:tc>
      </w:tr>
      <w:tr>
        <w:trPr>
          <w:trHeight w:val="257"/>
        </w:trPr>
        <w:tc>
          <w:tcPr>
            <w:tcW w:w="120" w:type="dxa"/>
            <w:vAlign w:val="bottom"/>
          </w:tcPr>
          <w:p>
            <w:pPr>
              <w:spacing w:after="0"/>
              <w:rPr>
                <w:sz w:val="22"/>
                <w:szCs w:val="22"/>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(8,871)</w:t>
            </w: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1,391</w:t>
            </w:r>
          </w:p>
        </w:tc>
        <w:tc>
          <w:tcPr>
            <w:tcW w:w="220" w:type="dxa"/>
            <w:vAlign w:val="bottom"/>
          </w:tcPr>
          <w:p>
            <w:pPr>
              <w:spacing w:after="0"/>
              <w:rPr>
                <w:sz w:val="22"/>
                <w:szCs w:val="22"/>
                <w:color w:val="auto"/>
              </w:rPr>
            </w:pPr>
          </w:p>
        </w:tc>
      </w:tr>
      <w:tr>
        <w:trPr>
          <w:trHeight w:val="257"/>
        </w:trPr>
        <w:tc>
          <w:tcPr>
            <w:tcW w:w="120" w:type="dxa"/>
            <w:vAlign w:val="bottom"/>
          </w:tcPr>
          <w:p>
            <w:pPr>
              <w:spacing w:after="0"/>
              <w:rPr>
                <w:sz w:val="22"/>
                <w:szCs w:val="22"/>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(21,868)</w:t>
            </w: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8,372</w:t>
            </w:r>
          </w:p>
        </w:tc>
        <w:tc>
          <w:tcPr>
            <w:tcW w:w="220" w:type="dxa"/>
            <w:vAlign w:val="bottom"/>
          </w:tcPr>
          <w:p>
            <w:pPr>
              <w:spacing w:after="0"/>
              <w:rPr>
                <w:sz w:val="22"/>
                <w:szCs w:val="22"/>
                <w:color w:val="auto"/>
              </w:rPr>
            </w:pPr>
          </w:p>
        </w:tc>
      </w:tr>
      <w:tr>
        <w:trPr>
          <w:trHeight w:val="258"/>
        </w:trPr>
        <w:tc>
          <w:tcPr>
            <w:tcW w:w="120" w:type="dxa"/>
            <w:vAlign w:val="bottom"/>
          </w:tcPr>
          <w:p>
            <w:pPr>
              <w:spacing w:after="0"/>
              <w:rPr>
                <w:sz w:val="22"/>
                <w:szCs w:val="22"/>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(1,123)</w:t>
            </w:r>
          </w:p>
        </w:tc>
        <w:tc>
          <w:tcPr>
            <w:tcW w:w="12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(980)</w:t>
            </w:r>
          </w:p>
        </w:tc>
      </w:tr>
      <w:tr>
        <w:trPr>
          <w:trHeight w:val="20"/>
        </w:trPr>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10,459</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25,148</w:t>
            </w:r>
          </w:p>
        </w:tc>
        <w:tc>
          <w:tcPr>
            <w:tcW w:w="220" w:type="dxa"/>
            <w:vAlign w:val="bottom"/>
          </w:tcPr>
          <w:p>
            <w:pPr>
              <w:spacing w:after="0"/>
              <w:rPr>
                <w:sz w:val="19"/>
                <w:szCs w:val="19"/>
                <w:color w:val="auto"/>
              </w:rPr>
            </w:pPr>
          </w:p>
        </w:tc>
      </w:tr>
      <w:tr>
        <w:trPr>
          <w:trHeight w:val="20"/>
        </w:trPr>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654"/>
        </w:trPr>
        <w:tc>
          <w:tcPr>
            <w:tcW w:w="120" w:type="dxa"/>
            <w:vAlign w:val="bottom"/>
          </w:tcPr>
          <w:p>
            <w:pPr>
              <w:spacing w:after="0"/>
              <w:rPr>
                <w:sz w:val="24"/>
                <w:szCs w:val="24"/>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(228,069)</w:t>
            </w:r>
          </w:p>
        </w:tc>
        <w:tc>
          <w:tcPr>
            <w:tcW w:w="120" w:type="dxa"/>
            <w:vAlign w:val="bottom"/>
          </w:tcPr>
          <w:p>
            <w:pPr>
              <w:spacing w:after="0"/>
              <w:rPr>
                <w:sz w:val="24"/>
                <w:szCs w:val="2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(238,649)</w:t>
            </w:r>
          </w:p>
        </w:tc>
      </w:tr>
      <w:tr>
        <w:trPr>
          <w:trHeight w:val="230"/>
        </w:trPr>
        <w:tc>
          <w:tcPr>
            <w:tcW w:w="120" w:type="dxa"/>
            <w:vAlign w:val="bottom"/>
          </w:tcPr>
          <w:p>
            <w:pPr>
              <w:spacing w:after="0"/>
              <w:rPr>
                <w:sz w:val="19"/>
                <w:szCs w:val="19"/>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288,119</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223,649</w:t>
            </w:r>
          </w:p>
        </w:tc>
        <w:tc>
          <w:tcPr>
            <w:tcW w:w="220" w:type="dxa"/>
            <w:vAlign w:val="bottom"/>
          </w:tcPr>
          <w:p>
            <w:pPr>
              <w:spacing w:after="0"/>
              <w:rPr>
                <w:sz w:val="19"/>
                <w:szCs w:val="19"/>
                <w:color w:val="auto"/>
              </w:rPr>
            </w:pPr>
          </w:p>
        </w:tc>
      </w:tr>
      <w:tr>
        <w:trPr>
          <w:trHeight w:val="257"/>
        </w:trPr>
        <w:tc>
          <w:tcPr>
            <w:tcW w:w="120" w:type="dxa"/>
            <w:vAlign w:val="bottom"/>
          </w:tcPr>
          <w:p>
            <w:pPr>
              <w:spacing w:after="0"/>
              <w:rPr>
                <w:sz w:val="22"/>
                <w:szCs w:val="22"/>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(3,025)</w:t>
            </w:r>
          </w:p>
        </w:tc>
        <w:tc>
          <w:tcPr>
            <w:tcW w:w="12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(3,677)</w:t>
            </w:r>
          </w:p>
        </w:tc>
      </w:tr>
      <w:tr>
        <w:trPr>
          <w:trHeight w:val="258"/>
        </w:trPr>
        <w:tc>
          <w:tcPr>
            <w:tcW w:w="120" w:type="dxa"/>
            <w:vAlign w:val="bottom"/>
          </w:tcPr>
          <w:p>
            <w:pPr>
              <w:spacing w:after="0"/>
              <w:rPr>
                <w:sz w:val="22"/>
                <w:szCs w:val="22"/>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(619)</w:t>
            </w: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904</w:t>
            </w:r>
          </w:p>
        </w:tc>
        <w:tc>
          <w:tcPr>
            <w:tcW w:w="220" w:type="dxa"/>
            <w:vAlign w:val="bottom"/>
          </w:tcPr>
          <w:p>
            <w:pPr>
              <w:spacing w:after="0"/>
              <w:rPr>
                <w:sz w:val="22"/>
                <w:szCs w:val="22"/>
                <w:color w:val="auto"/>
              </w:rPr>
            </w:pPr>
          </w:p>
        </w:tc>
      </w:tr>
      <w:tr>
        <w:trPr>
          <w:trHeight w:val="20"/>
        </w:trPr>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120" w:type="dxa"/>
            <w:vAlign w:val="bottom"/>
          </w:tcPr>
          <w:p>
            <w:pPr>
              <w:spacing w:after="0"/>
              <w:rPr>
                <w:sz w:val="20"/>
                <w:szCs w:val="20"/>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56,406</w:t>
            </w:r>
          </w:p>
        </w:tc>
        <w:tc>
          <w:tcPr>
            <w:tcW w:w="12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(17,773)</w:t>
            </w:r>
          </w:p>
        </w:tc>
      </w:tr>
      <w:tr>
        <w:trPr>
          <w:trHeight w:val="20"/>
        </w:trPr>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ind w:left="700"/>
        <w:spacing w:after="0"/>
        <w:tabs>
          <w:tab w:leader="none" w:pos="2260" w:val="left"/>
        </w:tabs>
        <w:rPr>
          <w:sz w:val="20"/>
          <w:szCs w:val="20"/>
          <w:color w:val="auto"/>
        </w:rPr>
      </w:pPr>
      <w:r>
        <w:rPr>
          <w:rFonts w:ascii="Arial" w:cs="Arial" w:eastAsia="Arial" w:hAnsi="Arial"/>
          <w:sz w:val="18"/>
          <w:szCs w:val="18"/>
          <w:color w:val="auto"/>
        </w:rPr>
        <w:t>(17,767)</w:t>
      </w:r>
      <w:r>
        <w:rPr>
          <w:sz w:val="20"/>
          <w:szCs w:val="20"/>
          <w:color w:val="auto"/>
        </w:rPr>
        <w:tab/>
      </w:r>
      <w:r>
        <w:rPr>
          <w:rFonts w:ascii="Arial" w:cs="Arial" w:eastAsia="Arial" w:hAnsi="Arial"/>
          <w:sz w:val="18"/>
          <w:szCs w:val="18"/>
          <w:color w:val="auto"/>
        </w:rPr>
        <w:t>(20,548)</w:t>
      </w:r>
    </w:p>
    <w:p>
      <w:pPr>
        <w:spacing w:after="0" w:line="50" w:lineRule="exact"/>
        <w:rPr>
          <w:sz w:val="20"/>
          <w:szCs w:val="20"/>
          <w:color w:val="auto"/>
        </w:rPr>
      </w:pPr>
    </w:p>
    <w:p>
      <w:pPr>
        <w:ind w:left="700"/>
        <w:spacing w:after="0"/>
        <w:tabs>
          <w:tab w:leader="none" w:pos="2360" w:val="left"/>
        </w:tabs>
        <w:rPr>
          <w:sz w:val="20"/>
          <w:szCs w:val="20"/>
          <w:color w:val="auto"/>
        </w:rPr>
      </w:pPr>
      <w:r>
        <w:rPr>
          <w:rFonts w:ascii="Arial" w:cs="Arial" w:eastAsia="Arial" w:hAnsi="Arial"/>
          <w:sz w:val="18"/>
          <w:szCs w:val="18"/>
          <w:color w:val="auto"/>
        </w:rPr>
        <w:t>(10,509)</w:t>
      </w:r>
      <w:r>
        <w:rPr>
          <w:sz w:val="20"/>
          <w:szCs w:val="20"/>
          <w:color w:val="auto"/>
        </w:rPr>
        <w:tab/>
      </w:r>
      <w:r>
        <w:rPr>
          <w:rFonts w:ascii="Arial" w:cs="Arial" w:eastAsia="Arial" w:hAnsi="Arial"/>
          <w:sz w:val="18"/>
          <w:szCs w:val="18"/>
          <w:color w:val="auto"/>
        </w:rPr>
        <w:t>(9,412)</w:t>
      </w:r>
    </w:p>
    <w:p>
      <w:pPr>
        <w:spacing w:after="0" w:line="23" w:lineRule="exact"/>
        <w:rPr>
          <w:sz w:val="20"/>
          <w:szCs w:val="20"/>
          <w:color w:val="auto"/>
        </w:rPr>
      </w:pPr>
    </w:p>
    <w:p>
      <w:pPr>
        <w:ind w:left="2420" w:hanging="1440"/>
        <w:spacing w:after="0"/>
        <w:tabs>
          <w:tab w:leader="none" w:pos="2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7,636</w:t>
      </w:r>
    </w:p>
    <w:p>
      <w:pPr>
        <w:spacing w:after="0" w:line="36" w:lineRule="exact"/>
        <w:rPr>
          <w:rFonts w:ascii="Arial" w:cs="Arial" w:eastAsia="Arial" w:hAnsi="Arial"/>
          <w:sz w:val="18"/>
          <w:szCs w:val="18"/>
          <w:color w:val="auto"/>
        </w:rPr>
      </w:pPr>
    </w:p>
    <w:p>
      <w:pPr>
        <w:ind w:left="2420" w:hanging="1352"/>
        <w:spacing w:after="0"/>
        <w:tabs>
          <w:tab w:leader="none" w:pos="2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1,926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179260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line="30" w:lineRule="exact"/>
        <w:rPr>
          <w:sz w:val="20"/>
          <w:szCs w:val="20"/>
          <w:color w:val="auto"/>
        </w:rPr>
      </w:pPr>
    </w:p>
    <w:p>
      <w:pPr>
        <w:ind w:left="700"/>
        <w:spacing w:after="0"/>
        <w:tabs>
          <w:tab w:leader="none" w:pos="2260" w:val="left"/>
        </w:tabs>
        <w:rPr>
          <w:sz w:val="20"/>
          <w:szCs w:val="20"/>
          <w:color w:val="auto"/>
        </w:rPr>
      </w:pPr>
      <w:r>
        <w:rPr>
          <w:rFonts w:ascii="Arial" w:cs="Arial" w:eastAsia="Arial" w:hAnsi="Arial"/>
          <w:sz w:val="18"/>
          <w:szCs w:val="18"/>
          <w:color w:val="auto"/>
        </w:rPr>
        <w:t>(27,554)</w:t>
      </w:r>
      <w:r>
        <w:rPr>
          <w:sz w:val="20"/>
          <w:szCs w:val="20"/>
          <w:color w:val="auto"/>
        </w:rPr>
        <w:tab/>
      </w:r>
      <w:r>
        <w:rPr>
          <w:rFonts w:ascii="Arial" w:cs="Arial" w:eastAsia="Arial" w:hAnsi="Arial"/>
          <w:sz w:val="18"/>
          <w:szCs w:val="18"/>
          <w:color w:val="auto"/>
        </w:rPr>
        <w:t>(20,398)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179260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line="232" w:lineRule="exact"/>
        <w:rPr>
          <w:sz w:val="20"/>
          <w:szCs w:val="20"/>
          <w:color w:val="auto"/>
        </w:rPr>
      </w:pPr>
    </w:p>
    <w:p>
      <w:pPr>
        <w:ind w:left="760"/>
        <w:spacing w:after="0"/>
        <w:tabs>
          <w:tab w:leader="none" w:pos="2260" w:val="left"/>
        </w:tabs>
        <w:rPr>
          <w:sz w:val="20"/>
          <w:szCs w:val="20"/>
          <w:color w:val="auto"/>
        </w:rPr>
      </w:pPr>
      <w:r>
        <w:rPr>
          <w:rFonts w:ascii="Arial" w:cs="Arial" w:eastAsia="Arial" w:hAnsi="Arial"/>
          <w:sz w:val="18"/>
          <w:szCs w:val="18"/>
          <w:color w:val="auto"/>
        </w:rPr>
        <w:t>39,311</w:t>
      </w:r>
      <w:r>
        <w:rPr>
          <w:sz w:val="20"/>
          <w:szCs w:val="20"/>
          <w:color w:val="auto"/>
        </w:rPr>
        <w:tab/>
      </w:r>
      <w:r>
        <w:rPr>
          <w:rFonts w:ascii="Arial" w:cs="Arial" w:eastAsia="Arial" w:hAnsi="Arial"/>
          <w:sz w:val="18"/>
          <w:szCs w:val="18"/>
          <w:color w:val="auto"/>
        </w:rPr>
        <w:t>(13,023)</w:t>
      </w:r>
    </w:p>
    <w:p>
      <w:pPr>
        <w:spacing w:after="0" w:line="225" w:lineRule="exact"/>
        <w:rPr>
          <w:sz w:val="20"/>
          <w:szCs w:val="20"/>
          <w:color w:val="auto"/>
        </w:rPr>
      </w:pPr>
    </w:p>
    <w:p>
      <w:pPr>
        <w:ind w:left="840"/>
        <w:spacing w:after="0"/>
        <w:tabs>
          <w:tab w:leader="none" w:pos="2320" w:val="left"/>
        </w:tabs>
        <w:rPr>
          <w:sz w:val="20"/>
          <w:szCs w:val="20"/>
          <w:color w:val="auto"/>
        </w:rPr>
      </w:pPr>
      <w:r>
        <w:rPr>
          <w:rFonts w:ascii="Arial" w:cs="Arial" w:eastAsia="Arial" w:hAnsi="Arial"/>
          <w:sz w:val="18"/>
          <w:szCs w:val="18"/>
          <w:color w:val="auto"/>
        </w:rPr>
        <w:t>6,889</w:t>
      </w:r>
      <w:r>
        <w:rPr>
          <w:sz w:val="20"/>
          <w:szCs w:val="20"/>
          <w:color w:val="auto"/>
        </w:rPr>
        <w:tab/>
      </w:r>
      <w:r>
        <w:rPr>
          <w:rFonts w:ascii="Arial" w:cs="Arial" w:eastAsia="Arial" w:hAnsi="Arial"/>
          <w:sz w:val="18"/>
          <w:szCs w:val="18"/>
          <w:color w:val="auto"/>
        </w:rPr>
        <w:t>24,934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179260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660" w:space="720"/>
            <w:col w:w="3040"/>
          </w:cols>
          <w:pgMar w:left="240" w:top="131" w:right="239" w:bottom="890" w:gutter="0" w:footer="0" w:header="0"/>
          <w:type w:val="continuous"/>
        </w:sectPr>
      </w:pPr>
    </w:p>
    <w:p>
      <w:pPr>
        <w:spacing w:after="0" w:line="25" w:lineRule="exact"/>
        <w:rPr>
          <w:sz w:val="20"/>
          <w:szCs w:val="20"/>
          <w:color w:val="auto"/>
        </w:rPr>
      </w:pPr>
    </w:p>
    <w:p>
      <w:pPr>
        <w:spacing w:after="0"/>
        <w:tabs>
          <w:tab w:leader="none" w:pos="8360" w:val="left"/>
          <w:tab w:leader="none" w:pos="9120" w:val="left"/>
          <w:tab w:leader="none" w:pos="9940" w:val="left"/>
          <w:tab w:leader="none" w:pos="10720" w:val="left"/>
        </w:tabs>
        <w:rPr>
          <w:sz w:val="20"/>
          <w:szCs w:val="20"/>
          <w:color w:val="auto"/>
        </w:rPr>
      </w:pPr>
      <w:r>
        <w:rPr>
          <w:rFonts w:ascii="Arial" w:cs="Arial" w:eastAsia="Arial" w:hAnsi="Arial"/>
          <w:sz w:val="18"/>
          <w:szCs w:val="18"/>
          <w:color w:val="auto"/>
        </w:rPr>
        <w:t>Cash and cash equivalents at end of period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46,200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11,911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5321935</wp:posOffset>
            </wp:positionH>
            <wp:positionV relativeFrom="paragraph">
              <wp:posOffset>27940</wp:posOffset>
            </wp:positionV>
            <wp:extent cx="179260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9260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532130</wp:posOffset>
            </wp:positionV>
            <wp:extent cx="725043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31" w:right="239" w:bottom="89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Motor Home Deliveries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5"/>
          </w:tcPr>
          <w:p>
            <w:pPr>
              <w:jc w:val="right"/>
              <w:ind w:right="996"/>
              <w:spacing w:after="0"/>
              <w:rPr>
                <w:sz w:val="20"/>
                <w:szCs w:val="20"/>
                <w:color w:val="auto"/>
              </w:rPr>
            </w:pPr>
            <w:r>
              <w:rPr>
                <w:rFonts w:ascii="Arial" w:cs="Arial" w:eastAsia="Arial" w:hAnsi="Arial"/>
                <w:sz w:val="14"/>
                <w:szCs w:val="14"/>
                <w:b w:val="1"/>
                <w:bCs w:val="1"/>
                <w:color w:val="auto"/>
              </w:rPr>
              <w:t>Quarter Ended</w:t>
            </w:r>
          </w:p>
        </w:tc>
        <w:tc>
          <w:tcPr>
            <w:tcW w:w="360" w:type="dxa"/>
            <w:vAlign w:val="bottom"/>
            <w:gridSpan w:val="2"/>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Change</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860" w:type="dxa"/>
            <w:vAlign w:val="bottom"/>
            <w:gridSpan w:val="2"/>
            <w:vMerge w:val="restart"/>
          </w:tcPr>
          <w:p>
            <w:pPr>
              <w:spacing w:after="0"/>
              <w:rPr>
                <w:sz w:val="20"/>
                <w:szCs w:val="20"/>
                <w:color w:val="auto"/>
              </w:rPr>
            </w:pPr>
            <w:r>
              <w:rPr>
                <w:rFonts w:ascii="Arial" w:cs="Arial" w:eastAsia="Arial" w:hAnsi="Arial"/>
                <w:sz w:val="18"/>
                <w:szCs w:val="18"/>
                <w:color w:val="auto"/>
              </w:rPr>
              <w:t>Motor home unit deliveries</w:t>
            </w: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3"/>
          </w:tcPr>
          <w:p>
            <w:pPr>
              <w:jc w:val="center"/>
              <w:ind w:right="452"/>
              <w:spacing w:after="0"/>
              <w:rPr>
                <w:sz w:val="20"/>
                <w:szCs w:val="20"/>
                <w:color w:val="auto"/>
              </w:rPr>
            </w:pPr>
            <w:r>
              <w:rPr>
                <w:rFonts w:ascii="Arial" w:cs="Arial" w:eastAsia="Arial" w:hAnsi="Arial"/>
                <w:sz w:val="14"/>
                <w:szCs w:val="14"/>
                <w:b w:val="1"/>
                <w:bCs w:val="1"/>
                <w:color w:val="auto"/>
                <w:w w:val="88"/>
              </w:rPr>
              <w:t>May 31, 2008</w:t>
            </w:r>
          </w:p>
        </w:tc>
        <w:tc>
          <w:tcPr>
            <w:tcW w:w="140" w:type="dxa"/>
            <w:vAlign w:val="bottom"/>
          </w:tcPr>
          <w:p>
            <w:pPr>
              <w:spacing w:after="0"/>
              <w:rPr>
                <w:sz w:val="14"/>
                <w:szCs w:val="14"/>
                <w:color w:val="auto"/>
              </w:rPr>
            </w:pPr>
          </w:p>
        </w:tc>
        <w:tc>
          <w:tcPr>
            <w:tcW w:w="156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8"/>
              </w:rPr>
              <w:t>May 26, 2007</w:t>
            </w:r>
          </w:p>
        </w:tc>
        <w:tc>
          <w:tcPr>
            <w:tcW w:w="220" w:type="dxa"/>
            <w:vAlign w:val="bottom"/>
          </w:tcPr>
          <w:p>
            <w:pPr>
              <w:spacing w:after="0"/>
              <w:rPr>
                <w:sz w:val="14"/>
                <w:szCs w:val="14"/>
                <w:color w:val="auto"/>
              </w:rPr>
            </w:pPr>
          </w:p>
        </w:tc>
        <w:tc>
          <w:tcPr>
            <w:tcW w:w="1380" w:type="dxa"/>
            <w:vAlign w:val="bottom"/>
            <w:gridSpan w:val="3"/>
          </w:tcPr>
          <w:p>
            <w:pPr>
              <w:ind w:left="120"/>
              <w:spacing w:after="0"/>
              <w:rPr>
                <w:sz w:val="20"/>
                <w:szCs w:val="20"/>
                <w:color w:val="auto"/>
              </w:rPr>
            </w:pPr>
            <w:r>
              <w:rPr>
                <w:rFonts w:ascii="Arial" w:cs="Arial" w:eastAsia="Arial" w:hAnsi="Arial"/>
                <w:sz w:val="14"/>
                <w:szCs w:val="14"/>
                <w:b w:val="1"/>
                <w:bCs w:val="1"/>
                <w:color w:val="auto"/>
              </w:rPr>
              <w:t>Units</w:t>
            </w:r>
          </w:p>
        </w:tc>
        <w:tc>
          <w:tcPr>
            <w:tcW w:w="780" w:type="dxa"/>
            <w:vAlign w:val="bottom"/>
          </w:tcPr>
          <w:p>
            <w:pPr>
              <w:jc w:val="right"/>
              <w:ind w:right="37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860" w:type="dxa"/>
            <w:vAlign w:val="bottom"/>
            <w:gridSpan w:val="2"/>
            <w:vMerge w:val="continue"/>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40" w:type="dxa"/>
            <w:vAlign w:val="bottom"/>
            <w:shd w:val="clear" w:color="auto" w:fill="D6F3E8"/>
          </w:tcPr>
          <w:p>
            <w:pPr>
              <w:ind w:left="300"/>
              <w:spacing w:after="0"/>
              <w:rPr>
                <w:sz w:val="20"/>
                <w:szCs w:val="20"/>
                <w:color w:val="auto"/>
              </w:rPr>
            </w:pPr>
            <w:r>
              <w:rPr>
                <w:rFonts w:ascii="Arial" w:cs="Arial" w:eastAsia="Arial" w:hAnsi="Arial"/>
                <w:sz w:val="18"/>
                <w:szCs w:val="18"/>
                <w:color w:val="auto"/>
              </w:rPr>
              <w:t>Class A Gas</w:t>
            </w:r>
          </w:p>
        </w:tc>
        <w:tc>
          <w:tcPr>
            <w:tcW w:w="1700" w:type="dxa"/>
            <w:vAlign w:val="bottom"/>
            <w:tcBorders>
              <w:right w:val="single" w:sz="8" w:color="D6F3E8"/>
            </w:tcBorders>
            <w:shd w:val="clear" w:color="auto" w:fill="D6F3E8"/>
          </w:tcPr>
          <w:p>
            <w:pPr>
              <w:spacing w:after="0"/>
              <w:rPr>
                <w:sz w:val="20"/>
                <w:szCs w:val="20"/>
                <w:color w:val="auto"/>
              </w:rPr>
            </w:pPr>
          </w:p>
        </w:tc>
        <w:tc>
          <w:tcPr>
            <w:tcW w:w="120" w:type="dxa"/>
            <w:vAlign w:val="bottom"/>
            <w:shd w:val="clear" w:color="auto" w:fill="D6F3E8"/>
          </w:tcPr>
          <w:p>
            <w:pPr>
              <w:spacing w:after="0"/>
              <w:rPr>
                <w:sz w:val="20"/>
                <w:szCs w:val="20"/>
                <w:color w:val="auto"/>
              </w:rPr>
            </w:pPr>
          </w:p>
        </w:tc>
        <w:tc>
          <w:tcPr>
            <w:tcW w:w="12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457</w:t>
            </w:r>
          </w:p>
        </w:tc>
        <w:tc>
          <w:tcPr>
            <w:tcW w:w="20" w:type="dxa"/>
            <w:vAlign w:val="bottom"/>
            <w:shd w:val="clear" w:color="auto" w:fill="D6F3E8"/>
          </w:tcPr>
          <w:p>
            <w:pPr>
              <w:spacing w:after="0"/>
              <w:rPr>
                <w:sz w:val="20"/>
                <w:szCs w:val="20"/>
                <w:color w:val="auto"/>
              </w:rPr>
            </w:pPr>
          </w:p>
        </w:tc>
        <w:tc>
          <w:tcPr>
            <w:tcW w:w="340" w:type="dxa"/>
            <w:vAlign w:val="bottom"/>
            <w:tcBorders>
              <w:right w:val="single" w:sz="8" w:color="D6F3E8"/>
            </w:tcBorders>
            <w:shd w:val="clear" w:color="auto" w:fill="D6F3E8"/>
          </w:tcPr>
          <w:p>
            <w:pPr>
              <w:spacing w:after="0"/>
              <w:rPr>
                <w:sz w:val="20"/>
                <w:szCs w:val="20"/>
                <w:color w:val="auto"/>
              </w:rPr>
            </w:pPr>
          </w:p>
        </w:tc>
        <w:tc>
          <w:tcPr>
            <w:tcW w:w="140" w:type="dxa"/>
            <w:vAlign w:val="bottom"/>
            <w:shd w:val="clear" w:color="auto" w:fill="D6F3E8"/>
          </w:tcPr>
          <w:p>
            <w:pPr>
              <w:spacing w:after="0"/>
              <w:rPr>
                <w:sz w:val="20"/>
                <w:szCs w:val="20"/>
                <w:color w:val="auto"/>
              </w:rPr>
            </w:pPr>
          </w:p>
        </w:tc>
        <w:tc>
          <w:tcPr>
            <w:tcW w:w="12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904</w:t>
            </w:r>
          </w:p>
        </w:tc>
        <w:tc>
          <w:tcPr>
            <w:tcW w:w="20" w:type="dxa"/>
            <w:vAlign w:val="bottom"/>
            <w:shd w:val="clear" w:color="auto" w:fill="D6F3E8"/>
          </w:tcPr>
          <w:p>
            <w:pPr>
              <w:spacing w:after="0"/>
              <w:rPr>
                <w:sz w:val="20"/>
                <w:szCs w:val="20"/>
                <w:color w:val="auto"/>
              </w:rPr>
            </w:pPr>
          </w:p>
        </w:tc>
        <w:tc>
          <w:tcPr>
            <w:tcW w:w="340" w:type="dxa"/>
            <w:vAlign w:val="bottom"/>
            <w:tcBorders>
              <w:right w:val="single" w:sz="8" w:color="D6F3E8"/>
            </w:tcBorders>
            <w:shd w:val="clear" w:color="auto" w:fill="D6F3E8"/>
          </w:tcPr>
          <w:p>
            <w:pPr>
              <w:spacing w:after="0"/>
              <w:rPr>
                <w:sz w:val="20"/>
                <w:szCs w:val="20"/>
                <w:color w:val="auto"/>
              </w:rPr>
            </w:pPr>
          </w:p>
        </w:tc>
        <w:tc>
          <w:tcPr>
            <w:tcW w:w="220" w:type="dxa"/>
            <w:vAlign w:val="bottom"/>
            <w:shd w:val="clear" w:color="auto" w:fill="D6F3E8"/>
          </w:tcPr>
          <w:p>
            <w:pPr>
              <w:spacing w:after="0"/>
              <w:rPr>
                <w:sz w:val="20"/>
                <w:szCs w:val="20"/>
                <w:color w:val="auto"/>
              </w:rPr>
            </w:pPr>
          </w:p>
        </w:tc>
        <w:tc>
          <w:tcPr>
            <w:tcW w:w="1120" w:type="dxa"/>
            <w:vAlign w:val="bottom"/>
            <w:gridSpan w:val="2"/>
            <w:shd w:val="clear" w:color="auto" w:fill="D6F3E8"/>
          </w:tcPr>
          <w:p>
            <w:pPr>
              <w:jc w:val="right"/>
              <w:ind w:right="198"/>
              <w:spacing w:after="0"/>
              <w:rPr>
                <w:sz w:val="20"/>
                <w:szCs w:val="20"/>
                <w:color w:val="auto"/>
              </w:rPr>
            </w:pPr>
            <w:r>
              <w:rPr>
                <w:rFonts w:ascii="Arial" w:cs="Arial" w:eastAsia="Arial" w:hAnsi="Arial"/>
                <w:sz w:val="18"/>
                <w:szCs w:val="18"/>
                <w:color w:val="auto"/>
              </w:rPr>
              <w:t>(447)</w:t>
            </w:r>
          </w:p>
        </w:tc>
        <w:tc>
          <w:tcPr>
            <w:tcW w:w="260" w:type="dxa"/>
            <w:vAlign w:val="bottom"/>
            <w:shd w:val="clear" w:color="auto" w:fill="D6F3E8"/>
          </w:tcPr>
          <w:p>
            <w:pPr>
              <w:spacing w:after="0"/>
              <w:rPr>
                <w:sz w:val="20"/>
                <w:szCs w:val="20"/>
                <w:color w:val="auto"/>
              </w:rPr>
            </w:pPr>
          </w:p>
        </w:tc>
        <w:tc>
          <w:tcPr>
            <w:tcW w:w="88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40" w:type="dxa"/>
            <w:vAlign w:val="bottom"/>
          </w:tcPr>
          <w:p>
            <w:pPr>
              <w:ind w:left="300"/>
              <w:spacing w:after="0"/>
              <w:rPr>
                <w:sz w:val="20"/>
                <w:szCs w:val="20"/>
                <w:color w:val="auto"/>
              </w:rPr>
            </w:pPr>
            <w:r>
              <w:rPr>
                <w:rFonts w:ascii="Arial" w:cs="Arial" w:eastAsia="Arial" w:hAnsi="Arial"/>
                <w:sz w:val="18"/>
                <w:szCs w:val="18"/>
                <w:color w:val="auto"/>
              </w:rPr>
              <w:t>Class A Diesel</w:t>
            </w: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151</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397</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98"/>
              <w:spacing w:after="0"/>
              <w:rPr>
                <w:sz w:val="20"/>
                <w:szCs w:val="20"/>
                <w:color w:val="auto"/>
              </w:rPr>
            </w:pPr>
            <w:r>
              <w:rPr>
                <w:rFonts w:ascii="Arial" w:cs="Arial" w:eastAsia="Arial" w:hAnsi="Arial"/>
                <w:sz w:val="18"/>
                <w:szCs w:val="18"/>
                <w:color w:val="auto"/>
              </w:rPr>
              <w:t>(246)</w:t>
            </w:r>
          </w:p>
        </w:tc>
        <w:tc>
          <w:tcPr>
            <w:tcW w:w="26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Borders>
              <w:top w:val="single" w:sz="8" w:color="D6F3E8"/>
            </w:tcBorders>
            <w:shd w:val="clear" w:color="auto" w:fill="D6F3E8"/>
          </w:tcPr>
          <w:p>
            <w:pPr>
              <w:ind w:left="460"/>
              <w:spacing w:after="0"/>
              <w:rPr>
                <w:sz w:val="20"/>
                <w:szCs w:val="20"/>
                <w:color w:val="auto"/>
              </w:rPr>
            </w:pPr>
            <w:r>
              <w:rPr>
                <w:rFonts w:ascii="Arial" w:cs="Arial" w:eastAsia="Arial" w:hAnsi="Arial"/>
                <w:sz w:val="18"/>
                <w:szCs w:val="18"/>
                <w:color w:val="auto"/>
              </w:rPr>
              <w:t>Total Class A</w:t>
            </w:r>
          </w:p>
        </w:tc>
        <w:tc>
          <w:tcPr>
            <w:tcW w:w="1700" w:type="dxa"/>
            <w:vAlign w:val="bottom"/>
            <w:tcBorders>
              <w:top w:val="single" w:sz="8" w:color="D6F3E8"/>
              <w:right w:val="single" w:sz="8" w:color="D6F3E8"/>
            </w:tcBorders>
            <w:shd w:val="clear" w:color="auto" w:fill="D6F3E8"/>
          </w:tcPr>
          <w:p>
            <w:pPr>
              <w:spacing w:after="0"/>
              <w:rPr>
                <w:sz w:val="18"/>
                <w:szCs w:val="18"/>
                <w:color w:val="auto"/>
              </w:rPr>
            </w:pPr>
          </w:p>
        </w:tc>
        <w:tc>
          <w:tcPr>
            <w:tcW w:w="120" w:type="dxa"/>
            <w:vAlign w:val="bottom"/>
            <w:tcBorders>
              <w:top w:val="single" w:sz="8" w:color="auto"/>
            </w:tcBorders>
            <w:shd w:val="clear" w:color="auto" w:fill="D6F3E8"/>
          </w:tcPr>
          <w:p>
            <w:pPr>
              <w:spacing w:after="0"/>
              <w:rPr>
                <w:sz w:val="18"/>
                <w:szCs w:val="18"/>
                <w:color w:val="auto"/>
              </w:rPr>
            </w:pPr>
          </w:p>
        </w:tc>
        <w:tc>
          <w:tcPr>
            <w:tcW w:w="12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608</w:t>
            </w:r>
          </w:p>
        </w:tc>
        <w:tc>
          <w:tcPr>
            <w:tcW w:w="20" w:type="dxa"/>
            <w:vAlign w:val="bottom"/>
            <w:tcBorders>
              <w:top w:val="single" w:sz="8" w:color="D6F3E8"/>
            </w:tcBorders>
            <w:shd w:val="clear" w:color="auto" w:fill="D6F3E8"/>
          </w:tcPr>
          <w:p>
            <w:pPr>
              <w:spacing w:after="0"/>
              <w:rPr>
                <w:sz w:val="18"/>
                <w:szCs w:val="18"/>
                <w:color w:val="auto"/>
              </w:rPr>
            </w:pPr>
          </w:p>
        </w:tc>
        <w:tc>
          <w:tcPr>
            <w:tcW w:w="340" w:type="dxa"/>
            <w:vAlign w:val="bottom"/>
            <w:tcBorders>
              <w:top w:val="single" w:sz="8" w:color="D6F3E8"/>
              <w:right w:val="single" w:sz="8" w:color="D6F3E8"/>
            </w:tcBorders>
            <w:shd w:val="clear" w:color="auto" w:fill="D6F3E8"/>
          </w:tcPr>
          <w:p>
            <w:pPr>
              <w:spacing w:after="0"/>
              <w:rPr>
                <w:sz w:val="18"/>
                <w:szCs w:val="18"/>
                <w:color w:val="auto"/>
              </w:rPr>
            </w:pPr>
          </w:p>
        </w:tc>
        <w:tc>
          <w:tcPr>
            <w:tcW w:w="140" w:type="dxa"/>
            <w:vAlign w:val="bottom"/>
            <w:tcBorders>
              <w:top w:val="single" w:sz="8" w:color="auto"/>
            </w:tcBorders>
            <w:shd w:val="clear" w:color="auto" w:fill="D6F3E8"/>
          </w:tcPr>
          <w:p>
            <w:pPr>
              <w:spacing w:after="0"/>
              <w:rPr>
                <w:sz w:val="18"/>
                <w:szCs w:val="18"/>
                <w:color w:val="auto"/>
              </w:rPr>
            </w:pPr>
          </w:p>
        </w:tc>
        <w:tc>
          <w:tcPr>
            <w:tcW w:w="12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1,301</w:t>
            </w:r>
          </w:p>
        </w:tc>
        <w:tc>
          <w:tcPr>
            <w:tcW w:w="20" w:type="dxa"/>
            <w:vAlign w:val="bottom"/>
            <w:tcBorders>
              <w:top w:val="single" w:sz="8" w:color="D6F3E8"/>
            </w:tcBorders>
            <w:shd w:val="clear" w:color="auto" w:fill="D6F3E8"/>
          </w:tcPr>
          <w:p>
            <w:pPr>
              <w:spacing w:after="0"/>
              <w:rPr>
                <w:sz w:val="18"/>
                <w:szCs w:val="18"/>
                <w:color w:val="auto"/>
              </w:rPr>
            </w:pPr>
          </w:p>
        </w:tc>
        <w:tc>
          <w:tcPr>
            <w:tcW w:w="340" w:type="dxa"/>
            <w:vAlign w:val="bottom"/>
            <w:tcBorders>
              <w:top w:val="single" w:sz="8" w:color="D6F3E8"/>
              <w:right w:val="single" w:sz="8" w:color="D6F3E8"/>
            </w:tcBorders>
            <w:shd w:val="clear" w:color="auto" w:fill="D6F3E8"/>
          </w:tcPr>
          <w:p>
            <w:pPr>
              <w:spacing w:after="0"/>
              <w:rPr>
                <w:sz w:val="18"/>
                <w:szCs w:val="18"/>
                <w:color w:val="auto"/>
              </w:rPr>
            </w:pPr>
          </w:p>
        </w:tc>
        <w:tc>
          <w:tcPr>
            <w:tcW w:w="220" w:type="dxa"/>
            <w:vAlign w:val="bottom"/>
            <w:tcBorders>
              <w:top w:val="single" w:sz="8" w:color="auto"/>
            </w:tcBorders>
            <w:shd w:val="clear" w:color="auto" w:fill="D6F3E8"/>
          </w:tcPr>
          <w:p>
            <w:pPr>
              <w:spacing w:after="0"/>
              <w:rPr>
                <w:sz w:val="18"/>
                <w:szCs w:val="18"/>
                <w:color w:val="auto"/>
              </w:rPr>
            </w:pPr>
          </w:p>
        </w:tc>
        <w:tc>
          <w:tcPr>
            <w:tcW w:w="7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(693</w:t>
            </w:r>
          </w:p>
        </w:tc>
        <w:tc>
          <w:tcPr>
            <w:tcW w:w="340" w:type="dxa"/>
            <w:vAlign w:val="bottom"/>
            <w:tcBorders>
              <w:top w:val="single" w:sz="8" w:color="D6F3E8"/>
            </w:tcBorders>
            <w:shd w:val="clear" w:color="auto" w:fill="D6F3E8"/>
          </w:tcPr>
          <w:p>
            <w:pPr>
              <w:jc w:val="right"/>
              <w:ind w:right="198"/>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tcBorders>
            <w:shd w:val="clear" w:color="auto" w:fill="D6F3E8"/>
          </w:tcPr>
          <w:p>
            <w:pPr>
              <w:spacing w:after="0"/>
              <w:rPr>
                <w:sz w:val="18"/>
                <w:szCs w:val="18"/>
                <w:color w:val="auto"/>
              </w:rPr>
            </w:pPr>
          </w:p>
        </w:tc>
        <w:tc>
          <w:tcPr>
            <w:tcW w:w="7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Borders>
              <w:top w:val="single" w:sz="8" w:color="D6F3E8"/>
            </w:tcBorders>
            <w:shd w:val="clear" w:color="auto" w:fill="D6F3E8"/>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840" w:type="dxa"/>
            <w:vAlign w:val="bottom"/>
          </w:tcPr>
          <w:p>
            <w:pPr>
              <w:ind w:left="300"/>
              <w:spacing w:after="0"/>
              <w:rPr>
                <w:sz w:val="20"/>
                <w:szCs w:val="20"/>
                <w:color w:val="auto"/>
              </w:rPr>
            </w:pPr>
            <w:r>
              <w:rPr>
                <w:rFonts w:ascii="Arial" w:cs="Arial" w:eastAsia="Arial" w:hAnsi="Arial"/>
                <w:sz w:val="18"/>
                <w:szCs w:val="18"/>
                <w:color w:val="auto"/>
              </w:rPr>
              <w:t>Class B</w:t>
            </w: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840" w:type="dxa"/>
            <w:vAlign w:val="bottom"/>
            <w:shd w:val="clear" w:color="auto" w:fill="D6F3E8"/>
          </w:tcPr>
          <w:p>
            <w:pPr>
              <w:ind w:left="300"/>
              <w:spacing w:after="0"/>
              <w:rPr>
                <w:sz w:val="20"/>
                <w:szCs w:val="20"/>
                <w:color w:val="auto"/>
              </w:rPr>
            </w:pPr>
            <w:r>
              <w:rPr>
                <w:rFonts w:ascii="Arial" w:cs="Arial" w:eastAsia="Arial" w:hAnsi="Arial"/>
                <w:sz w:val="18"/>
                <w:szCs w:val="18"/>
                <w:color w:val="auto"/>
              </w:rPr>
              <w:t>Class C</w:t>
            </w:r>
          </w:p>
        </w:tc>
        <w:tc>
          <w:tcPr>
            <w:tcW w:w="1700" w:type="dxa"/>
            <w:vAlign w:val="bottom"/>
            <w:tcBorders>
              <w:right w:val="single" w:sz="8" w:color="D6F3E8"/>
            </w:tcBorders>
            <w:shd w:val="clear" w:color="auto" w:fill="D6F3E8"/>
          </w:tcPr>
          <w:p>
            <w:pPr>
              <w:spacing w:after="0"/>
              <w:rPr>
                <w:sz w:val="21"/>
                <w:szCs w:val="21"/>
                <w:color w:val="auto"/>
              </w:rPr>
            </w:pPr>
          </w:p>
        </w:tc>
        <w:tc>
          <w:tcPr>
            <w:tcW w:w="120" w:type="dxa"/>
            <w:vAlign w:val="bottom"/>
            <w:shd w:val="clear" w:color="auto" w:fill="D6F3E8"/>
          </w:tcPr>
          <w:p>
            <w:pPr>
              <w:spacing w:after="0"/>
              <w:rPr>
                <w:sz w:val="21"/>
                <w:szCs w:val="21"/>
                <w:color w:val="auto"/>
              </w:rPr>
            </w:pPr>
          </w:p>
        </w:tc>
        <w:tc>
          <w:tcPr>
            <w:tcW w:w="12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972</w:t>
            </w:r>
          </w:p>
        </w:tc>
        <w:tc>
          <w:tcPr>
            <w:tcW w:w="20" w:type="dxa"/>
            <w:vAlign w:val="bottom"/>
            <w:shd w:val="clear" w:color="auto" w:fill="D6F3E8"/>
          </w:tcPr>
          <w:p>
            <w:pPr>
              <w:spacing w:after="0"/>
              <w:rPr>
                <w:sz w:val="21"/>
                <w:szCs w:val="21"/>
                <w:color w:val="auto"/>
              </w:rPr>
            </w:pPr>
          </w:p>
        </w:tc>
        <w:tc>
          <w:tcPr>
            <w:tcW w:w="340" w:type="dxa"/>
            <w:vAlign w:val="bottom"/>
            <w:tcBorders>
              <w:right w:val="single" w:sz="8" w:color="D6F3E8"/>
            </w:tcBorders>
            <w:shd w:val="clear" w:color="auto" w:fill="D6F3E8"/>
          </w:tcPr>
          <w:p>
            <w:pPr>
              <w:spacing w:after="0"/>
              <w:rPr>
                <w:sz w:val="21"/>
                <w:szCs w:val="21"/>
                <w:color w:val="auto"/>
              </w:rPr>
            </w:pPr>
          </w:p>
        </w:tc>
        <w:tc>
          <w:tcPr>
            <w:tcW w:w="140" w:type="dxa"/>
            <w:vAlign w:val="bottom"/>
            <w:shd w:val="clear" w:color="auto" w:fill="D6F3E8"/>
          </w:tcPr>
          <w:p>
            <w:pPr>
              <w:spacing w:after="0"/>
              <w:rPr>
                <w:sz w:val="21"/>
                <w:szCs w:val="21"/>
                <w:color w:val="auto"/>
              </w:rPr>
            </w:pPr>
          </w:p>
        </w:tc>
        <w:tc>
          <w:tcPr>
            <w:tcW w:w="12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1,268</w:t>
            </w:r>
          </w:p>
        </w:tc>
        <w:tc>
          <w:tcPr>
            <w:tcW w:w="20" w:type="dxa"/>
            <w:vAlign w:val="bottom"/>
            <w:shd w:val="clear" w:color="auto" w:fill="D6F3E8"/>
          </w:tcPr>
          <w:p>
            <w:pPr>
              <w:spacing w:after="0"/>
              <w:rPr>
                <w:sz w:val="21"/>
                <w:szCs w:val="21"/>
                <w:color w:val="auto"/>
              </w:rPr>
            </w:pPr>
          </w:p>
        </w:tc>
        <w:tc>
          <w:tcPr>
            <w:tcW w:w="340" w:type="dxa"/>
            <w:vAlign w:val="bottom"/>
            <w:tcBorders>
              <w:right w:val="single" w:sz="8" w:color="D6F3E8"/>
            </w:tcBorders>
            <w:shd w:val="clear" w:color="auto" w:fill="D6F3E8"/>
          </w:tcPr>
          <w:p>
            <w:pPr>
              <w:spacing w:after="0"/>
              <w:rPr>
                <w:sz w:val="21"/>
                <w:szCs w:val="21"/>
                <w:color w:val="auto"/>
              </w:rPr>
            </w:pPr>
          </w:p>
        </w:tc>
        <w:tc>
          <w:tcPr>
            <w:tcW w:w="220" w:type="dxa"/>
            <w:vAlign w:val="bottom"/>
            <w:shd w:val="clear" w:color="auto" w:fill="D6F3E8"/>
          </w:tcPr>
          <w:p>
            <w:pPr>
              <w:spacing w:after="0"/>
              <w:rPr>
                <w:sz w:val="21"/>
                <w:szCs w:val="21"/>
                <w:color w:val="auto"/>
              </w:rPr>
            </w:pPr>
          </w:p>
        </w:tc>
        <w:tc>
          <w:tcPr>
            <w:tcW w:w="1120" w:type="dxa"/>
            <w:vAlign w:val="bottom"/>
            <w:gridSpan w:val="2"/>
            <w:shd w:val="clear" w:color="auto" w:fill="D6F3E8"/>
          </w:tcPr>
          <w:p>
            <w:pPr>
              <w:jc w:val="right"/>
              <w:ind w:right="198"/>
              <w:spacing w:after="0"/>
              <w:rPr>
                <w:sz w:val="20"/>
                <w:szCs w:val="20"/>
                <w:color w:val="auto"/>
              </w:rPr>
            </w:pPr>
            <w:r>
              <w:rPr>
                <w:rFonts w:ascii="Arial" w:cs="Arial" w:eastAsia="Arial" w:hAnsi="Arial"/>
                <w:sz w:val="18"/>
                <w:szCs w:val="18"/>
                <w:color w:val="auto"/>
              </w:rPr>
              <w:t>(296)</w:t>
            </w:r>
          </w:p>
        </w:tc>
        <w:tc>
          <w:tcPr>
            <w:tcW w:w="260" w:type="dxa"/>
            <w:vAlign w:val="bottom"/>
            <w:shd w:val="clear" w:color="auto" w:fill="D6F3E8"/>
          </w:tcPr>
          <w:p>
            <w:pPr>
              <w:spacing w:after="0"/>
              <w:rPr>
                <w:sz w:val="21"/>
                <w:szCs w:val="21"/>
                <w:color w:val="auto"/>
              </w:rPr>
            </w:pPr>
          </w:p>
        </w:tc>
        <w:tc>
          <w:tcPr>
            <w:tcW w:w="88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vMerge w:val="restart"/>
          </w:tcPr>
          <w:p>
            <w:pPr>
              <w:ind w:left="460"/>
              <w:spacing w:after="0"/>
              <w:rPr>
                <w:sz w:val="20"/>
                <w:szCs w:val="20"/>
                <w:color w:val="auto"/>
              </w:rPr>
            </w:pPr>
            <w:r>
              <w:rPr>
                <w:rFonts w:ascii="Arial" w:cs="Arial" w:eastAsia="Arial" w:hAnsi="Arial"/>
                <w:sz w:val="18"/>
                <w:szCs w:val="18"/>
                <w:color w:val="auto"/>
              </w:rPr>
              <w:t>Total deliveries</w:t>
            </w:r>
          </w:p>
        </w:tc>
        <w:tc>
          <w:tcPr>
            <w:tcW w:w="17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840" w:type="dxa"/>
            <w:vAlign w:val="bottom"/>
            <w:vMerge w:val="continue"/>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1,627</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2,569</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(942)</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9"/>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3"/>
            <w:vMerge w:val="restart"/>
          </w:tcPr>
          <w:p>
            <w:pPr>
              <w:jc w:val="center"/>
              <w:ind w:right="452"/>
              <w:spacing w:after="0"/>
              <w:rPr>
                <w:sz w:val="20"/>
                <w:szCs w:val="20"/>
                <w:color w:val="auto"/>
              </w:rPr>
            </w:pPr>
            <w:r>
              <w:rPr>
                <w:rFonts w:ascii="Arial" w:cs="Arial" w:eastAsia="Arial" w:hAnsi="Arial"/>
                <w:sz w:val="14"/>
                <w:szCs w:val="14"/>
                <w:b w:val="1"/>
                <w:bCs w:val="1"/>
                <w:color w:val="auto"/>
                <w:w w:val="86"/>
              </w:rPr>
              <w:t>40 Weeks Ended</w:t>
            </w:r>
          </w:p>
        </w:tc>
        <w:tc>
          <w:tcPr>
            <w:tcW w:w="140" w:type="dxa"/>
            <w:vAlign w:val="bottom"/>
          </w:tcPr>
          <w:p>
            <w:pPr>
              <w:spacing w:after="0"/>
              <w:rPr>
                <w:sz w:val="24"/>
                <w:szCs w:val="24"/>
                <w:color w:val="auto"/>
              </w:rPr>
            </w:pPr>
          </w:p>
        </w:tc>
        <w:tc>
          <w:tcPr>
            <w:tcW w:w="1560" w:type="dxa"/>
            <w:vAlign w:val="bottom"/>
            <w:gridSpan w:val="3"/>
            <w:vMerge w:val="restart"/>
          </w:tcPr>
          <w:p>
            <w:pPr>
              <w:jc w:val="center"/>
              <w:ind w:right="520"/>
              <w:spacing w:after="0"/>
              <w:rPr>
                <w:sz w:val="20"/>
                <w:szCs w:val="20"/>
                <w:color w:val="auto"/>
              </w:rPr>
            </w:pPr>
            <w:r>
              <w:rPr>
                <w:rFonts w:ascii="Arial" w:cs="Arial" w:eastAsia="Arial" w:hAnsi="Arial"/>
                <w:sz w:val="14"/>
                <w:szCs w:val="14"/>
                <w:b w:val="1"/>
                <w:bCs w:val="1"/>
                <w:color w:val="auto"/>
                <w:w w:val="86"/>
              </w:rPr>
              <w:t>39 Weeks Ended</w:t>
            </w: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Change</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6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56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3860" w:type="dxa"/>
            <w:vAlign w:val="bottom"/>
            <w:gridSpan w:val="2"/>
            <w:vMerge w:val="restart"/>
          </w:tcPr>
          <w:p>
            <w:pPr>
              <w:spacing w:after="0"/>
              <w:rPr>
                <w:sz w:val="20"/>
                <w:szCs w:val="20"/>
                <w:color w:val="auto"/>
              </w:rPr>
            </w:pPr>
            <w:r>
              <w:rPr>
                <w:rFonts w:ascii="Arial" w:cs="Arial" w:eastAsia="Arial" w:hAnsi="Arial"/>
                <w:sz w:val="18"/>
                <w:szCs w:val="18"/>
                <w:color w:val="auto"/>
              </w:rPr>
              <w:t>Motor home unit deliveries</w:t>
            </w: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3"/>
          </w:tcPr>
          <w:p>
            <w:pPr>
              <w:jc w:val="center"/>
              <w:ind w:right="452"/>
              <w:spacing w:after="0"/>
              <w:rPr>
                <w:sz w:val="20"/>
                <w:szCs w:val="20"/>
                <w:color w:val="auto"/>
              </w:rPr>
            </w:pPr>
            <w:r>
              <w:rPr>
                <w:rFonts w:ascii="Arial" w:cs="Arial" w:eastAsia="Arial" w:hAnsi="Arial"/>
                <w:sz w:val="14"/>
                <w:szCs w:val="14"/>
                <w:b w:val="1"/>
                <w:bCs w:val="1"/>
                <w:color w:val="auto"/>
                <w:w w:val="88"/>
              </w:rPr>
              <w:t>May 31, 2008</w:t>
            </w:r>
          </w:p>
        </w:tc>
        <w:tc>
          <w:tcPr>
            <w:tcW w:w="140" w:type="dxa"/>
            <w:vAlign w:val="bottom"/>
          </w:tcPr>
          <w:p>
            <w:pPr>
              <w:spacing w:after="0"/>
              <w:rPr>
                <w:sz w:val="14"/>
                <w:szCs w:val="14"/>
                <w:color w:val="auto"/>
              </w:rPr>
            </w:pPr>
          </w:p>
        </w:tc>
        <w:tc>
          <w:tcPr>
            <w:tcW w:w="156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8"/>
              </w:rPr>
              <w:t>May 26, 2007</w:t>
            </w:r>
          </w:p>
        </w:tc>
        <w:tc>
          <w:tcPr>
            <w:tcW w:w="220" w:type="dxa"/>
            <w:vAlign w:val="bottom"/>
          </w:tcPr>
          <w:p>
            <w:pPr>
              <w:spacing w:after="0"/>
              <w:rPr>
                <w:sz w:val="14"/>
                <w:szCs w:val="14"/>
                <w:color w:val="auto"/>
              </w:rPr>
            </w:pPr>
          </w:p>
        </w:tc>
        <w:tc>
          <w:tcPr>
            <w:tcW w:w="1380" w:type="dxa"/>
            <w:vAlign w:val="bottom"/>
            <w:gridSpan w:val="3"/>
          </w:tcPr>
          <w:p>
            <w:pPr>
              <w:ind w:left="120"/>
              <w:spacing w:after="0"/>
              <w:rPr>
                <w:sz w:val="20"/>
                <w:szCs w:val="20"/>
                <w:color w:val="auto"/>
              </w:rPr>
            </w:pPr>
            <w:r>
              <w:rPr>
                <w:rFonts w:ascii="Arial" w:cs="Arial" w:eastAsia="Arial" w:hAnsi="Arial"/>
                <w:sz w:val="14"/>
                <w:szCs w:val="14"/>
                <w:b w:val="1"/>
                <w:bCs w:val="1"/>
                <w:color w:val="auto"/>
              </w:rPr>
              <w:t>Units</w:t>
            </w:r>
          </w:p>
        </w:tc>
        <w:tc>
          <w:tcPr>
            <w:tcW w:w="780" w:type="dxa"/>
            <w:vAlign w:val="bottom"/>
          </w:tcPr>
          <w:p>
            <w:pPr>
              <w:jc w:val="right"/>
              <w:ind w:right="37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860" w:type="dxa"/>
            <w:vAlign w:val="bottom"/>
            <w:gridSpan w:val="2"/>
            <w:vMerge w:val="continue"/>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40" w:type="dxa"/>
            <w:vAlign w:val="bottom"/>
            <w:shd w:val="clear" w:color="auto" w:fill="D6F3E8"/>
          </w:tcPr>
          <w:p>
            <w:pPr>
              <w:ind w:left="300"/>
              <w:spacing w:after="0"/>
              <w:rPr>
                <w:sz w:val="20"/>
                <w:szCs w:val="20"/>
                <w:color w:val="auto"/>
              </w:rPr>
            </w:pPr>
            <w:r>
              <w:rPr>
                <w:rFonts w:ascii="Arial" w:cs="Arial" w:eastAsia="Arial" w:hAnsi="Arial"/>
                <w:sz w:val="18"/>
                <w:szCs w:val="18"/>
                <w:color w:val="auto"/>
              </w:rPr>
              <w:t>Class A Gas</w:t>
            </w:r>
          </w:p>
        </w:tc>
        <w:tc>
          <w:tcPr>
            <w:tcW w:w="1700" w:type="dxa"/>
            <w:vAlign w:val="bottom"/>
            <w:tcBorders>
              <w:right w:val="single" w:sz="8" w:color="D6F3E8"/>
            </w:tcBorders>
            <w:shd w:val="clear" w:color="auto" w:fill="D6F3E8"/>
          </w:tcPr>
          <w:p>
            <w:pPr>
              <w:spacing w:after="0"/>
              <w:rPr>
                <w:sz w:val="20"/>
                <w:szCs w:val="20"/>
                <w:color w:val="auto"/>
              </w:rPr>
            </w:pPr>
          </w:p>
        </w:tc>
        <w:tc>
          <w:tcPr>
            <w:tcW w:w="120" w:type="dxa"/>
            <w:vAlign w:val="bottom"/>
            <w:shd w:val="clear" w:color="auto" w:fill="D6F3E8"/>
          </w:tcPr>
          <w:p>
            <w:pPr>
              <w:spacing w:after="0"/>
              <w:rPr>
                <w:sz w:val="20"/>
                <w:szCs w:val="20"/>
                <w:color w:val="auto"/>
              </w:rPr>
            </w:pPr>
          </w:p>
        </w:tc>
        <w:tc>
          <w:tcPr>
            <w:tcW w:w="12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1,844</w:t>
            </w:r>
          </w:p>
        </w:tc>
        <w:tc>
          <w:tcPr>
            <w:tcW w:w="20" w:type="dxa"/>
            <w:vAlign w:val="bottom"/>
            <w:shd w:val="clear" w:color="auto" w:fill="D6F3E8"/>
          </w:tcPr>
          <w:p>
            <w:pPr>
              <w:spacing w:after="0"/>
              <w:rPr>
                <w:sz w:val="20"/>
                <w:szCs w:val="20"/>
                <w:color w:val="auto"/>
              </w:rPr>
            </w:pPr>
          </w:p>
        </w:tc>
        <w:tc>
          <w:tcPr>
            <w:tcW w:w="340" w:type="dxa"/>
            <w:vAlign w:val="bottom"/>
            <w:tcBorders>
              <w:right w:val="single" w:sz="8" w:color="D6F3E8"/>
            </w:tcBorders>
            <w:shd w:val="clear" w:color="auto" w:fill="D6F3E8"/>
          </w:tcPr>
          <w:p>
            <w:pPr>
              <w:spacing w:after="0"/>
              <w:rPr>
                <w:sz w:val="20"/>
                <w:szCs w:val="20"/>
                <w:color w:val="auto"/>
              </w:rPr>
            </w:pPr>
          </w:p>
        </w:tc>
        <w:tc>
          <w:tcPr>
            <w:tcW w:w="140" w:type="dxa"/>
            <w:vAlign w:val="bottom"/>
            <w:shd w:val="clear" w:color="auto" w:fill="D6F3E8"/>
          </w:tcPr>
          <w:p>
            <w:pPr>
              <w:spacing w:after="0"/>
              <w:rPr>
                <w:sz w:val="20"/>
                <w:szCs w:val="20"/>
                <w:color w:val="auto"/>
              </w:rPr>
            </w:pPr>
          </w:p>
        </w:tc>
        <w:tc>
          <w:tcPr>
            <w:tcW w:w="12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2,562</w:t>
            </w:r>
          </w:p>
        </w:tc>
        <w:tc>
          <w:tcPr>
            <w:tcW w:w="20" w:type="dxa"/>
            <w:vAlign w:val="bottom"/>
            <w:shd w:val="clear" w:color="auto" w:fill="D6F3E8"/>
          </w:tcPr>
          <w:p>
            <w:pPr>
              <w:spacing w:after="0"/>
              <w:rPr>
                <w:sz w:val="20"/>
                <w:szCs w:val="20"/>
                <w:color w:val="auto"/>
              </w:rPr>
            </w:pPr>
          </w:p>
        </w:tc>
        <w:tc>
          <w:tcPr>
            <w:tcW w:w="340" w:type="dxa"/>
            <w:vAlign w:val="bottom"/>
            <w:tcBorders>
              <w:right w:val="single" w:sz="8" w:color="D6F3E8"/>
            </w:tcBorders>
            <w:shd w:val="clear" w:color="auto" w:fill="D6F3E8"/>
          </w:tcPr>
          <w:p>
            <w:pPr>
              <w:spacing w:after="0"/>
              <w:rPr>
                <w:sz w:val="20"/>
                <w:szCs w:val="20"/>
                <w:color w:val="auto"/>
              </w:rPr>
            </w:pPr>
          </w:p>
        </w:tc>
        <w:tc>
          <w:tcPr>
            <w:tcW w:w="220" w:type="dxa"/>
            <w:vAlign w:val="bottom"/>
            <w:shd w:val="clear" w:color="auto" w:fill="D6F3E8"/>
          </w:tcPr>
          <w:p>
            <w:pPr>
              <w:spacing w:after="0"/>
              <w:rPr>
                <w:sz w:val="20"/>
                <w:szCs w:val="20"/>
                <w:color w:val="auto"/>
              </w:rPr>
            </w:pPr>
          </w:p>
        </w:tc>
        <w:tc>
          <w:tcPr>
            <w:tcW w:w="1120" w:type="dxa"/>
            <w:vAlign w:val="bottom"/>
            <w:gridSpan w:val="2"/>
            <w:shd w:val="clear" w:color="auto" w:fill="D6F3E8"/>
          </w:tcPr>
          <w:p>
            <w:pPr>
              <w:jc w:val="right"/>
              <w:ind w:right="198"/>
              <w:spacing w:after="0"/>
              <w:rPr>
                <w:sz w:val="20"/>
                <w:szCs w:val="20"/>
                <w:color w:val="auto"/>
              </w:rPr>
            </w:pPr>
            <w:r>
              <w:rPr>
                <w:rFonts w:ascii="Arial" w:cs="Arial" w:eastAsia="Arial" w:hAnsi="Arial"/>
                <w:sz w:val="18"/>
                <w:szCs w:val="18"/>
                <w:color w:val="auto"/>
              </w:rPr>
              <w:t>(718)</w:t>
            </w:r>
          </w:p>
        </w:tc>
        <w:tc>
          <w:tcPr>
            <w:tcW w:w="260" w:type="dxa"/>
            <w:vAlign w:val="bottom"/>
            <w:shd w:val="clear" w:color="auto" w:fill="D6F3E8"/>
          </w:tcPr>
          <w:p>
            <w:pPr>
              <w:spacing w:after="0"/>
              <w:rPr>
                <w:sz w:val="20"/>
                <w:szCs w:val="20"/>
                <w:color w:val="auto"/>
              </w:rPr>
            </w:pPr>
          </w:p>
        </w:tc>
        <w:tc>
          <w:tcPr>
            <w:tcW w:w="88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40" w:type="dxa"/>
            <w:vAlign w:val="bottom"/>
          </w:tcPr>
          <w:p>
            <w:pPr>
              <w:ind w:left="300"/>
              <w:spacing w:after="0"/>
              <w:rPr>
                <w:sz w:val="20"/>
                <w:szCs w:val="20"/>
                <w:color w:val="auto"/>
              </w:rPr>
            </w:pPr>
            <w:r>
              <w:rPr>
                <w:rFonts w:ascii="Arial" w:cs="Arial" w:eastAsia="Arial" w:hAnsi="Arial"/>
                <w:sz w:val="18"/>
                <w:szCs w:val="18"/>
                <w:color w:val="auto"/>
              </w:rPr>
              <w:t>Class A Diesel</w:t>
            </w: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801</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1,168</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98"/>
              <w:spacing w:after="0"/>
              <w:rPr>
                <w:sz w:val="20"/>
                <w:szCs w:val="20"/>
                <w:color w:val="auto"/>
              </w:rPr>
            </w:pPr>
            <w:r>
              <w:rPr>
                <w:rFonts w:ascii="Arial" w:cs="Arial" w:eastAsia="Arial" w:hAnsi="Arial"/>
                <w:sz w:val="18"/>
                <w:szCs w:val="18"/>
                <w:color w:val="auto"/>
              </w:rPr>
              <w:t>(367)</w:t>
            </w:r>
          </w:p>
        </w:tc>
        <w:tc>
          <w:tcPr>
            <w:tcW w:w="26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Borders>
              <w:top w:val="single" w:sz="8" w:color="D6F3E8"/>
            </w:tcBorders>
            <w:shd w:val="clear" w:color="auto" w:fill="D6F3E8"/>
          </w:tcPr>
          <w:p>
            <w:pPr>
              <w:ind w:left="460"/>
              <w:spacing w:after="0"/>
              <w:rPr>
                <w:sz w:val="20"/>
                <w:szCs w:val="20"/>
                <w:color w:val="auto"/>
              </w:rPr>
            </w:pPr>
            <w:r>
              <w:rPr>
                <w:rFonts w:ascii="Arial" w:cs="Arial" w:eastAsia="Arial" w:hAnsi="Arial"/>
                <w:sz w:val="18"/>
                <w:szCs w:val="18"/>
                <w:color w:val="auto"/>
              </w:rPr>
              <w:t>Total Class A</w:t>
            </w:r>
          </w:p>
        </w:tc>
        <w:tc>
          <w:tcPr>
            <w:tcW w:w="1700" w:type="dxa"/>
            <w:vAlign w:val="bottom"/>
            <w:tcBorders>
              <w:top w:val="single" w:sz="8" w:color="D6F3E8"/>
              <w:right w:val="single" w:sz="8" w:color="D6F3E8"/>
            </w:tcBorders>
            <w:shd w:val="clear" w:color="auto" w:fill="D6F3E8"/>
          </w:tcPr>
          <w:p>
            <w:pPr>
              <w:spacing w:after="0"/>
              <w:rPr>
                <w:sz w:val="18"/>
                <w:szCs w:val="18"/>
                <w:color w:val="auto"/>
              </w:rPr>
            </w:pPr>
          </w:p>
        </w:tc>
        <w:tc>
          <w:tcPr>
            <w:tcW w:w="120" w:type="dxa"/>
            <w:vAlign w:val="bottom"/>
            <w:tcBorders>
              <w:top w:val="single" w:sz="8" w:color="auto"/>
            </w:tcBorders>
            <w:shd w:val="clear" w:color="auto" w:fill="D6F3E8"/>
          </w:tcPr>
          <w:p>
            <w:pPr>
              <w:spacing w:after="0"/>
              <w:rPr>
                <w:sz w:val="18"/>
                <w:szCs w:val="18"/>
                <w:color w:val="auto"/>
              </w:rPr>
            </w:pPr>
          </w:p>
        </w:tc>
        <w:tc>
          <w:tcPr>
            <w:tcW w:w="12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2,645</w:t>
            </w:r>
          </w:p>
        </w:tc>
        <w:tc>
          <w:tcPr>
            <w:tcW w:w="20" w:type="dxa"/>
            <w:vAlign w:val="bottom"/>
            <w:tcBorders>
              <w:top w:val="single" w:sz="8" w:color="D6F3E8"/>
            </w:tcBorders>
            <w:shd w:val="clear" w:color="auto" w:fill="D6F3E8"/>
          </w:tcPr>
          <w:p>
            <w:pPr>
              <w:spacing w:after="0"/>
              <w:rPr>
                <w:sz w:val="18"/>
                <w:szCs w:val="18"/>
                <w:color w:val="auto"/>
              </w:rPr>
            </w:pPr>
          </w:p>
        </w:tc>
        <w:tc>
          <w:tcPr>
            <w:tcW w:w="340" w:type="dxa"/>
            <w:vAlign w:val="bottom"/>
            <w:tcBorders>
              <w:top w:val="single" w:sz="8" w:color="D6F3E8"/>
              <w:right w:val="single" w:sz="8" w:color="D6F3E8"/>
            </w:tcBorders>
            <w:shd w:val="clear" w:color="auto" w:fill="D6F3E8"/>
          </w:tcPr>
          <w:p>
            <w:pPr>
              <w:spacing w:after="0"/>
              <w:rPr>
                <w:sz w:val="18"/>
                <w:szCs w:val="18"/>
                <w:color w:val="auto"/>
              </w:rPr>
            </w:pPr>
          </w:p>
        </w:tc>
        <w:tc>
          <w:tcPr>
            <w:tcW w:w="140" w:type="dxa"/>
            <w:vAlign w:val="bottom"/>
            <w:tcBorders>
              <w:top w:val="single" w:sz="8" w:color="auto"/>
            </w:tcBorders>
            <w:shd w:val="clear" w:color="auto" w:fill="D6F3E8"/>
          </w:tcPr>
          <w:p>
            <w:pPr>
              <w:spacing w:after="0"/>
              <w:rPr>
                <w:sz w:val="18"/>
                <w:szCs w:val="18"/>
                <w:color w:val="auto"/>
              </w:rPr>
            </w:pPr>
          </w:p>
        </w:tc>
        <w:tc>
          <w:tcPr>
            <w:tcW w:w="12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3,730</w:t>
            </w:r>
          </w:p>
        </w:tc>
        <w:tc>
          <w:tcPr>
            <w:tcW w:w="20" w:type="dxa"/>
            <w:vAlign w:val="bottom"/>
            <w:tcBorders>
              <w:top w:val="single" w:sz="8" w:color="D6F3E8"/>
            </w:tcBorders>
            <w:shd w:val="clear" w:color="auto" w:fill="D6F3E8"/>
          </w:tcPr>
          <w:p>
            <w:pPr>
              <w:spacing w:after="0"/>
              <w:rPr>
                <w:sz w:val="18"/>
                <w:szCs w:val="18"/>
                <w:color w:val="auto"/>
              </w:rPr>
            </w:pPr>
          </w:p>
        </w:tc>
        <w:tc>
          <w:tcPr>
            <w:tcW w:w="340" w:type="dxa"/>
            <w:vAlign w:val="bottom"/>
            <w:tcBorders>
              <w:top w:val="single" w:sz="8" w:color="D6F3E8"/>
              <w:right w:val="single" w:sz="8" w:color="D6F3E8"/>
            </w:tcBorders>
            <w:shd w:val="clear" w:color="auto" w:fill="D6F3E8"/>
          </w:tcPr>
          <w:p>
            <w:pPr>
              <w:spacing w:after="0"/>
              <w:rPr>
                <w:sz w:val="18"/>
                <w:szCs w:val="18"/>
                <w:color w:val="auto"/>
              </w:rPr>
            </w:pPr>
          </w:p>
        </w:tc>
        <w:tc>
          <w:tcPr>
            <w:tcW w:w="220" w:type="dxa"/>
            <w:vAlign w:val="bottom"/>
            <w:tcBorders>
              <w:top w:val="single" w:sz="8" w:color="auto"/>
            </w:tcBorders>
            <w:shd w:val="clear" w:color="auto" w:fill="D6F3E8"/>
          </w:tcPr>
          <w:p>
            <w:pPr>
              <w:spacing w:after="0"/>
              <w:rPr>
                <w:sz w:val="18"/>
                <w:szCs w:val="18"/>
                <w:color w:val="auto"/>
              </w:rPr>
            </w:pPr>
          </w:p>
        </w:tc>
        <w:tc>
          <w:tcPr>
            <w:tcW w:w="7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(1,085</w:t>
            </w:r>
          </w:p>
        </w:tc>
        <w:tc>
          <w:tcPr>
            <w:tcW w:w="340" w:type="dxa"/>
            <w:vAlign w:val="bottom"/>
            <w:tcBorders>
              <w:top w:val="single" w:sz="8" w:color="D6F3E8"/>
            </w:tcBorders>
            <w:shd w:val="clear" w:color="auto" w:fill="D6F3E8"/>
          </w:tcPr>
          <w:p>
            <w:pPr>
              <w:jc w:val="right"/>
              <w:ind w:right="198"/>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tcBorders>
            <w:shd w:val="clear" w:color="auto" w:fill="D6F3E8"/>
          </w:tcPr>
          <w:p>
            <w:pPr>
              <w:spacing w:after="0"/>
              <w:rPr>
                <w:sz w:val="18"/>
                <w:szCs w:val="18"/>
                <w:color w:val="auto"/>
              </w:rPr>
            </w:pPr>
          </w:p>
        </w:tc>
        <w:tc>
          <w:tcPr>
            <w:tcW w:w="7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top w:val="single" w:sz="8" w:color="D6F3E8"/>
            </w:tcBorders>
            <w:shd w:val="clear" w:color="auto" w:fill="D6F3E8"/>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840" w:type="dxa"/>
            <w:vAlign w:val="bottom"/>
          </w:tcPr>
          <w:p>
            <w:pPr>
              <w:ind w:left="300"/>
              <w:spacing w:after="0"/>
              <w:rPr>
                <w:sz w:val="20"/>
                <w:szCs w:val="20"/>
                <w:color w:val="auto"/>
              </w:rPr>
            </w:pPr>
            <w:r>
              <w:rPr>
                <w:rFonts w:ascii="Arial" w:cs="Arial" w:eastAsia="Arial" w:hAnsi="Arial"/>
                <w:sz w:val="18"/>
                <w:szCs w:val="18"/>
                <w:color w:val="auto"/>
              </w:rPr>
              <w:t>Class B</w:t>
            </w: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840" w:type="dxa"/>
            <w:vAlign w:val="bottom"/>
            <w:shd w:val="clear" w:color="auto" w:fill="D6F3E8"/>
          </w:tcPr>
          <w:p>
            <w:pPr>
              <w:ind w:left="300"/>
              <w:spacing w:after="0"/>
              <w:rPr>
                <w:sz w:val="20"/>
                <w:szCs w:val="20"/>
                <w:color w:val="auto"/>
              </w:rPr>
            </w:pPr>
            <w:r>
              <w:rPr>
                <w:rFonts w:ascii="Arial" w:cs="Arial" w:eastAsia="Arial" w:hAnsi="Arial"/>
                <w:sz w:val="18"/>
                <w:szCs w:val="18"/>
                <w:color w:val="auto"/>
              </w:rPr>
              <w:t>Class C</w:t>
            </w:r>
          </w:p>
        </w:tc>
        <w:tc>
          <w:tcPr>
            <w:tcW w:w="1700" w:type="dxa"/>
            <w:vAlign w:val="bottom"/>
            <w:tcBorders>
              <w:right w:val="single" w:sz="8" w:color="D6F3E8"/>
            </w:tcBorders>
            <w:shd w:val="clear" w:color="auto" w:fill="D6F3E8"/>
          </w:tcPr>
          <w:p>
            <w:pPr>
              <w:spacing w:after="0"/>
              <w:rPr>
                <w:sz w:val="21"/>
                <w:szCs w:val="21"/>
                <w:color w:val="auto"/>
              </w:rPr>
            </w:pPr>
          </w:p>
        </w:tc>
        <w:tc>
          <w:tcPr>
            <w:tcW w:w="120" w:type="dxa"/>
            <w:vAlign w:val="bottom"/>
            <w:shd w:val="clear" w:color="auto" w:fill="D6F3E8"/>
          </w:tcPr>
          <w:p>
            <w:pPr>
              <w:spacing w:after="0"/>
              <w:rPr>
                <w:sz w:val="21"/>
                <w:szCs w:val="21"/>
                <w:color w:val="auto"/>
              </w:rPr>
            </w:pPr>
          </w:p>
        </w:tc>
        <w:tc>
          <w:tcPr>
            <w:tcW w:w="12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2,786</w:t>
            </w:r>
          </w:p>
        </w:tc>
        <w:tc>
          <w:tcPr>
            <w:tcW w:w="20" w:type="dxa"/>
            <w:vAlign w:val="bottom"/>
            <w:shd w:val="clear" w:color="auto" w:fill="D6F3E8"/>
          </w:tcPr>
          <w:p>
            <w:pPr>
              <w:spacing w:after="0"/>
              <w:rPr>
                <w:sz w:val="21"/>
                <w:szCs w:val="21"/>
                <w:color w:val="auto"/>
              </w:rPr>
            </w:pPr>
          </w:p>
        </w:tc>
        <w:tc>
          <w:tcPr>
            <w:tcW w:w="340" w:type="dxa"/>
            <w:vAlign w:val="bottom"/>
            <w:tcBorders>
              <w:right w:val="single" w:sz="8" w:color="D6F3E8"/>
            </w:tcBorders>
            <w:shd w:val="clear" w:color="auto" w:fill="D6F3E8"/>
          </w:tcPr>
          <w:p>
            <w:pPr>
              <w:spacing w:after="0"/>
              <w:rPr>
                <w:sz w:val="21"/>
                <w:szCs w:val="21"/>
                <w:color w:val="auto"/>
              </w:rPr>
            </w:pPr>
          </w:p>
        </w:tc>
        <w:tc>
          <w:tcPr>
            <w:tcW w:w="140" w:type="dxa"/>
            <w:vAlign w:val="bottom"/>
            <w:shd w:val="clear" w:color="auto" w:fill="D6F3E8"/>
          </w:tcPr>
          <w:p>
            <w:pPr>
              <w:spacing w:after="0"/>
              <w:rPr>
                <w:sz w:val="21"/>
                <w:szCs w:val="21"/>
                <w:color w:val="auto"/>
              </w:rPr>
            </w:pPr>
          </w:p>
        </w:tc>
        <w:tc>
          <w:tcPr>
            <w:tcW w:w="12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3,151</w:t>
            </w:r>
          </w:p>
        </w:tc>
        <w:tc>
          <w:tcPr>
            <w:tcW w:w="20" w:type="dxa"/>
            <w:vAlign w:val="bottom"/>
            <w:shd w:val="clear" w:color="auto" w:fill="D6F3E8"/>
          </w:tcPr>
          <w:p>
            <w:pPr>
              <w:spacing w:after="0"/>
              <w:rPr>
                <w:sz w:val="21"/>
                <w:szCs w:val="21"/>
                <w:color w:val="auto"/>
              </w:rPr>
            </w:pPr>
          </w:p>
        </w:tc>
        <w:tc>
          <w:tcPr>
            <w:tcW w:w="340" w:type="dxa"/>
            <w:vAlign w:val="bottom"/>
            <w:tcBorders>
              <w:right w:val="single" w:sz="8" w:color="D6F3E8"/>
            </w:tcBorders>
            <w:shd w:val="clear" w:color="auto" w:fill="D6F3E8"/>
          </w:tcPr>
          <w:p>
            <w:pPr>
              <w:spacing w:after="0"/>
              <w:rPr>
                <w:sz w:val="21"/>
                <w:szCs w:val="21"/>
                <w:color w:val="auto"/>
              </w:rPr>
            </w:pPr>
          </w:p>
        </w:tc>
        <w:tc>
          <w:tcPr>
            <w:tcW w:w="220" w:type="dxa"/>
            <w:vAlign w:val="bottom"/>
            <w:shd w:val="clear" w:color="auto" w:fill="D6F3E8"/>
          </w:tcPr>
          <w:p>
            <w:pPr>
              <w:spacing w:after="0"/>
              <w:rPr>
                <w:sz w:val="21"/>
                <w:szCs w:val="21"/>
                <w:color w:val="auto"/>
              </w:rPr>
            </w:pPr>
          </w:p>
        </w:tc>
        <w:tc>
          <w:tcPr>
            <w:tcW w:w="1120" w:type="dxa"/>
            <w:vAlign w:val="bottom"/>
            <w:gridSpan w:val="2"/>
            <w:shd w:val="clear" w:color="auto" w:fill="D6F3E8"/>
          </w:tcPr>
          <w:p>
            <w:pPr>
              <w:jc w:val="right"/>
              <w:ind w:right="198"/>
              <w:spacing w:after="0"/>
              <w:rPr>
                <w:sz w:val="20"/>
                <w:szCs w:val="20"/>
                <w:color w:val="auto"/>
              </w:rPr>
            </w:pPr>
            <w:r>
              <w:rPr>
                <w:rFonts w:ascii="Arial" w:cs="Arial" w:eastAsia="Arial" w:hAnsi="Arial"/>
                <w:sz w:val="18"/>
                <w:szCs w:val="18"/>
                <w:color w:val="auto"/>
              </w:rPr>
              <w:t>(365)</w:t>
            </w:r>
          </w:p>
        </w:tc>
        <w:tc>
          <w:tcPr>
            <w:tcW w:w="260" w:type="dxa"/>
            <w:vAlign w:val="bottom"/>
            <w:shd w:val="clear" w:color="auto" w:fill="D6F3E8"/>
          </w:tcPr>
          <w:p>
            <w:pPr>
              <w:spacing w:after="0"/>
              <w:rPr>
                <w:sz w:val="21"/>
                <w:szCs w:val="21"/>
                <w:color w:val="auto"/>
              </w:rPr>
            </w:pPr>
          </w:p>
        </w:tc>
        <w:tc>
          <w:tcPr>
            <w:tcW w:w="88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vMerge w:val="restart"/>
          </w:tcPr>
          <w:p>
            <w:pPr>
              <w:ind w:left="460"/>
              <w:spacing w:after="0"/>
              <w:rPr>
                <w:sz w:val="20"/>
                <w:szCs w:val="20"/>
                <w:color w:val="auto"/>
              </w:rPr>
            </w:pPr>
            <w:r>
              <w:rPr>
                <w:rFonts w:ascii="Arial" w:cs="Arial" w:eastAsia="Arial" w:hAnsi="Arial"/>
                <w:sz w:val="18"/>
                <w:szCs w:val="18"/>
                <w:color w:val="auto"/>
              </w:rPr>
              <w:t>Total deliveries</w:t>
            </w:r>
          </w:p>
        </w:tc>
        <w:tc>
          <w:tcPr>
            <w:tcW w:w="17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840" w:type="dxa"/>
            <w:vAlign w:val="bottom"/>
            <w:vMerge w:val="continue"/>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5,479</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6,881</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(1,402)</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7"/>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380" w:type="dxa"/>
            <w:vAlign w:val="bottom"/>
            <w:gridSpan w:val="5"/>
          </w:tcPr>
          <w:p>
            <w:pPr>
              <w:jc w:val="center"/>
              <w:ind w:left="232"/>
              <w:spacing w:after="0"/>
              <w:rPr>
                <w:sz w:val="20"/>
                <w:szCs w:val="20"/>
                <w:color w:val="auto"/>
              </w:rPr>
            </w:pPr>
            <w:r>
              <w:rPr>
                <w:rFonts w:ascii="Arial" w:cs="Arial" w:eastAsia="Arial" w:hAnsi="Arial"/>
                <w:sz w:val="18"/>
                <w:szCs w:val="18"/>
                <w:color w:val="auto"/>
                <w:w w:val="89"/>
              </w:rPr>
              <w:t>Winnebago Industries, Inc.</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380" w:type="dxa"/>
            <w:vAlign w:val="bottom"/>
            <w:gridSpan w:val="5"/>
          </w:tcPr>
          <w:p>
            <w:pPr>
              <w:jc w:val="center"/>
              <w:ind w:left="232"/>
              <w:spacing w:after="0"/>
              <w:rPr>
                <w:sz w:val="20"/>
                <w:szCs w:val="20"/>
                <w:color w:val="auto"/>
              </w:rPr>
            </w:pPr>
            <w:r>
              <w:rPr>
                <w:rFonts w:ascii="Arial" w:cs="Arial" w:eastAsia="Arial" w:hAnsi="Arial"/>
                <w:sz w:val="18"/>
                <w:szCs w:val="18"/>
                <w:color w:val="auto"/>
                <w:w w:val="89"/>
              </w:rPr>
              <w:t>Unaudited Backlog and Dealer Inventory</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3380" w:type="dxa"/>
            <w:vAlign w:val="bottom"/>
            <w:gridSpan w:val="5"/>
          </w:tcPr>
          <w:p>
            <w:pPr>
              <w:jc w:val="center"/>
              <w:ind w:left="232"/>
              <w:spacing w:after="0"/>
              <w:rPr>
                <w:sz w:val="20"/>
                <w:szCs w:val="20"/>
                <w:color w:val="auto"/>
              </w:rPr>
            </w:pPr>
            <w:r>
              <w:rPr>
                <w:rFonts w:ascii="Arial" w:cs="Arial" w:eastAsia="Arial" w:hAnsi="Arial"/>
                <w:sz w:val="18"/>
                <w:szCs w:val="18"/>
                <w:color w:val="auto"/>
                <w:w w:val="94"/>
              </w:rPr>
              <w:t>(Units)</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4"/>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79"/>
              </w:rPr>
              <w:t>As of</w:t>
            </w: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Change</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60" w:type="dxa"/>
            <w:vAlign w:val="bottom"/>
            <w:gridSpan w:val="2"/>
            <w:vMerge w:val="restart"/>
          </w:tcPr>
          <w:p>
            <w:pPr>
              <w:spacing w:after="0"/>
              <w:rPr>
                <w:sz w:val="20"/>
                <w:szCs w:val="20"/>
                <w:color w:val="auto"/>
              </w:rPr>
            </w:pPr>
            <w:r>
              <w:rPr>
                <w:rFonts w:ascii="Arial" w:cs="Arial" w:eastAsia="Arial" w:hAnsi="Arial"/>
                <w:sz w:val="18"/>
                <w:szCs w:val="18"/>
                <w:color w:val="auto"/>
              </w:rPr>
              <w:t>Sales order backlog</w:t>
            </w: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3"/>
          </w:tcPr>
          <w:p>
            <w:pPr>
              <w:ind w:left="160"/>
              <w:spacing w:after="0"/>
              <w:rPr>
                <w:sz w:val="20"/>
                <w:szCs w:val="20"/>
                <w:color w:val="auto"/>
              </w:rPr>
            </w:pPr>
            <w:r>
              <w:rPr>
                <w:rFonts w:ascii="Arial" w:cs="Arial" w:eastAsia="Arial" w:hAnsi="Arial"/>
                <w:sz w:val="14"/>
                <w:szCs w:val="14"/>
                <w:b w:val="1"/>
                <w:bCs w:val="1"/>
                <w:color w:val="auto"/>
              </w:rPr>
              <w:t>May 31, 2008</w:t>
            </w:r>
          </w:p>
        </w:tc>
        <w:tc>
          <w:tcPr>
            <w:tcW w:w="140" w:type="dxa"/>
            <w:vAlign w:val="bottom"/>
          </w:tcPr>
          <w:p>
            <w:pPr>
              <w:spacing w:after="0"/>
              <w:rPr>
                <w:sz w:val="14"/>
                <w:szCs w:val="14"/>
                <w:color w:val="auto"/>
              </w:rPr>
            </w:pPr>
          </w:p>
        </w:tc>
        <w:tc>
          <w:tcPr>
            <w:tcW w:w="15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8"/>
              </w:rPr>
              <w:t>May 26, 2007</w:t>
            </w:r>
          </w:p>
        </w:tc>
        <w:tc>
          <w:tcPr>
            <w:tcW w:w="220" w:type="dxa"/>
            <w:vAlign w:val="bottom"/>
          </w:tcPr>
          <w:p>
            <w:pPr>
              <w:spacing w:after="0"/>
              <w:rPr>
                <w:sz w:val="14"/>
                <w:szCs w:val="14"/>
                <w:color w:val="auto"/>
              </w:rPr>
            </w:pPr>
          </w:p>
        </w:tc>
        <w:tc>
          <w:tcPr>
            <w:tcW w:w="1380" w:type="dxa"/>
            <w:vAlign w:val="bottom"/>
            <w:gridSpan w:val="3"/>
          </w:tcPr>
          <w:p>
            <w:pPr>
              <w:ind w:left="120"/>
              <w:spacing w:after="0"/>
              <w:rPr>
                <w:sz w:val="20"/>
                <w:szCs w:val="20"/>
                <w:color w:val="auto"/>
              </w:rPr>
            </w:pPr>
            <w:r>
              <w:rPr>
                <w:rFonts w:ascii="Arial" w:cs="Arial" w:eastAsia="Arial" w:hAnsi="Arial"/>
                <w:sz w:val="14"/>
                <w:szCs w:val="14"/>
                <w:b w:val="1"/>
                <w:bCs w:val="1"/>
                <w:color w:val="auto"/>
              </w:rPr>
              <w:t>Units</w:t>
            </w:r>
          </w:p>
        </w:tc>
        <w:tc>
          <w:tcPr>
            <w:tcW w:w="780" w:type="dxa"/>
            <w:vAlign w:val="bottom"/>
          </w:tcPr>
          <w:p>
            <w:pPr>
              <w:jc w:val="right"/>
              <w:ind w:right="37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860" w:type="dxa"/>
            <w:vAlign w:val="bottom"/>
            <w:gridSpan w:val="2"/>
            <w:vMerge w:val="continue"/>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840" w:type="dxa"/>
            <w:vAlign w:val="bottom"/>
            <w:shd w:val="clear" w:color="auto" w:fill="D6F3E8"/>
          </w:tcPr>
          <w:p>
            <w:pPr>
              <w:ind w:left="300"/>
              <w:spacing w:after="0"/>
              <w:rPr>
                <w:sz w:val="20"/>
                <w:szCs w:val="20"/>
                <w:color w:val="auto"/>
              </w:rPr>
            </w:pPr>
            <w:r>
              <w:rPr>
                <w:rFonts w:ascii="Arial" w:cs="Arial" w:eastAsia="Arial" w:hAnsi="Arial"/>
                <w:sz w:val="18"/>
                <w:szCs w:val="18"/>
                <w:color w:val="auto"/>
              </w:rPr>
              <w:t>Class A Gas</w:t>
            </w:r>
          </w:p>
        </w:tc>
        <w:tc>
          <w:tcPr>
            <w:tcW w:w="1700" w:type="dxa"/>
            <w:vAlign w:val="bottom"/>
            <w:tcBorders>
              <w:right w:val="single" w:sz="8" w:color="D6F3E8"/>
            </w:tcBorders>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122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280</w:t>
            </w:r>
          </w:p>
        </w:tc>
        <w:tc>
          <w:tcPr>
            <w:tcW w:w="340" w:type="dxa"/>
            <w:vAlign w:val="bottom"/>
            <w:tcBorders>
              <w:right w:val="single" w:sz="8" w:color="D6F3E8"/>
            </w:tcBorders>
            <w:shd w:val="clear" w:color="auto" w:fill="D6F3E8"/>
          </w:tcPr>
          <w:p>
            <w:pPr>
              <w:spacing w:after="0"/>
              <w:rPr>
                <w:sz w:val="22"/>
                <w:szCs w:val="22"/>
                <w:color w:val="auto"/>
              </w:rPr>
            </w:pPr>
          </w:p>
        </w:tc>
        <w:tc>
          <w:tcPr>
            <w:tcW w:w="140" w:type="dxa"/>
            <w:vAlign w:val="bottom"/>
            <w:shd w:val="clear" w:color="auto" w:fill="D6F3E8"/>
          </w:tcPr>
          <w:p>
            <w:pPr>
              <w:spacing w:after="0"/>
              <w:rPr>
                <w:sz w:val="22"/>
                <w:szCs w:val="22"/>
                <w:color w:val="auto"/>
              </w:rPr>
            </w:pPr>
          </w:p>
        </w:tc>
        <w:tc>
          <w:tcPr>
            <w:tcW w:w="1560" w:type="dxa"/>
            <w:vAlign w:val="bottom"/>
            <w:tcBorders>
              <w:right w:val="single" w:sz="8" w:color="D6F3E8"/>
            </w:tcBorders>
            <w:gridSpan w:val="3"/>
            <w:shd w:val="clear" w:color="auto" w:fill="D6F3E8"/>
          </w:tcPr>
          <w:p>
            <w:pPr>
              <w:jc w:val="right"/>
              <w:ind w:right="340"/>
              <w:spacing w:after="0"/>
              <w:rPr>
                <w:sz w:val="20"/>
                <w:szCs w:val="20"/>
                <w:color w:val="auto"/>
              </w:rPr>
            </w:pPr>
            <w:r>
              <w:rPr>
                <w:rFonts w:ascii="Arial" w:cs="Arial" w:eastAsia="Arial" w:hAnsi="Arial"/>
                <w:sz w:val="18"/>
                <w:szCs w:val="18"/>
                <w:color w:val="auto"/>
              </w:rPr>
              <w:t>907</w:t>
            </w:r>
          </w:p>
        </w:tc>
        <w:tc>
          <w:tcPr>
            <w:tcW w:w="220" w:type="dxa"/>
            <w:vAlign w:val="bottom"/>
            <w:shd w:val="clear" w:color="auto" w:fill="D6F3E8"/>
          </w:tcPr>
          <w:p>
            <w:pPr>
              <w:spacing w:after="0"/>
              <w:rPr>
                <w:sz w:val="22"/>
                <w:szCs w:val="22"/>
                <w:color w:val="auto"/>
              </w:rPr>
            </w:pPr>
          </w:p>
        </w:tc>
        <w:tc>
          <w:tcPr>
            <w:tcW w:w="1120" w:type="dxa"/>
            <w:vAlign w:val="bottom"/>
            <w:gridSpan w:val="2"/>
            <w:shd w:val="clear" w:color="auto" w:fill="D6F3E8"/>
          </w:tcPr>
          <w:p>
            <w:pPr>
              <w:jc w:val="right"/>
              <w:ind w:right="198"/>
              <w:spacing w:after="0"/>
              <w:rPr>
                <w:sz w:val="20"/>
                <w:szCs w:val="20"/>
                <w:color w:val="auto"/>
              </w:rPr>
            </w:pPr>
            <w:r>
              <w:rPr>
                <w:rFonts w:ascii="Arial" w:cs="Arial" w:eastAsia="Arial" w:hAnsi="Arial"/>
                <w:sz w:val="18"/>
                <w:szCs w:val="18"/>
                <w:color w:val="auto"/>
              </w:rPr>
              <w:t>(627)</w:t>
            </w:r>
          </w:p>
        </w:tc>
        <w:tc>
          <w:tcPr>
            <w:tcW w:w="260" w:type="dxa"/>
            <w:vAlign w:val="bottom"/>
            <w:shd w:val="clear" w:color="auto" w:fill="D6F3E8"/>
          </w:tcPr>
          <w:p>
            <w:pPr>
              <w:spacing w:after="0"/>
              <w:rPr>
                <w:sz w:val="22"/>
                <w:szCs w:val="22"/>
                <w:color w:val="auto"/>
              </w:rPr>
            </w:pPr>
          </w:p>
        </w:tc>
        <w:tc>
          <w:tcPr>
            <w:tcW w:w="88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840" w:type="dxa"/>
            <w:vAlign w:val="bottom"/>
          </w:tcPr>
          <w:p>
            <w:pPr>
              <w:ind w:left="300"/>
              <w:spacing w:after="0"/>
              <w:rPr>
                <w:sz w:val="20"/>
                <w:szCs w:val="20"/>
                <w:color w:val="auto"/>
              </w:rPr>
            </w:pPr>
            <w:r>
              <w:rPr>
                <w:rFonts w:ascii="Arial" w:cs="Arial" w:eastAsia="Arial" w:hAnsi="Arial"/>
                <w:sz w:val="18"/>
                <w:szCs w:val="18"/>
                <w:color w:val="auto"/>
              </w:rPr>
              <w:t>Class A Diesel</w:t>
            </w: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136</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409</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198"/>
              <w:spacing w:after="0"/>
              <w:rPr>
                <w:sz w:val="20"/>
                <w:szCs w:val="20"/>
                <w:color w:val="auto"/>
              </w:rPr>
            </w:pPr>
            <w:r>
              <w:rPr>
                <w:rFonts w:ascii="Arial" w:cs="Arial" w:eastAsia="Arial" w:hAnsi="Arial"/>
                <w:sz w:val="18"/>
                <w:szCs w:val="18"/>
                <w:color w:val="auto"/>
              </w:rPr>
              <w:t>(273)</w:t>
            </w:r>
          </w:p>
        </w:tc>
        <w:tc>
          <w:tcPr>
            <w:tcW w:w="26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vMerge w:val="restart"/>
            <w:shd w:val="clear" w:color="auto" w:fill="D6F3E8"/>
          </w:tcPr>
          <w:p>
            <w:pPr>
              <w:ind w:left="460"/>
              <w:spacing w:after="0"/>
              <w:rPr>
                <w:sz w:val="20"/>
                <w:szCs w:val="20"/>
                <w:color w:val="auto"/>
              </w:rPr>
            </w:pPr>
            <w:r>
              <w:rPr>
                <w:rFonts w:ascii="Arial" w:cs="Arial" w:eastAsia="Arial" w:hAnsi="Arial"/>
                <w:sz w:val="18"/>
                <w:szCs w:val="18"/>
                <w:color w:val="auto"/>
              </w:rPr>
              <w:t>Total Class A</w:t>
            </w:r>
          </w:p>
        </w:tc>
        <w:tc>
          <w:tcPr>
            <w:tcW w:w="1700" w:type="dxa"/>
            <w:vAlign w:val="bottom"/>
            <w:tcBorders>
              <w:right w:val="single" w:sz="8" w:color="D6F3E8"/>
            </w:tcBorders>
            <w:shd w:val="clear" w:color="auto" w:fill="D6F3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340" w:type="dxa"/>
            <w:vAlign w:val="bottom"/>
            <w:tcBorders>
              <w:right w:val="single" w:sz="8" w:color="D6F3E8"/>
            </w:tcBorders>
            <w:shd w:val="clear" w:color="auto" w:fill="D6F3E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340" w:type="dxa"/>
            <w:vAlign w:val="bottom"/>
            <w:tcBorders>
              <w:right w:val="single" w:sz="8" w:color="D6F3E8"/>
            </w:tcBorders>
            <w:shd w:val="clear" w:color="auto" w:fill="D6F3E8"/>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3840" w:type="dxa"/>
            <w:vAlign w:val="bottom"/>
            <w:vMerge w:val="continue"/>
            <w:shd w:val="clear" w:color="auto" w:fill="D6F3E8"/>
          </w:tcPr>
          <w:p>
            <w:pPr>
              <w:spacing w:after="0"/>
              <w:rPr>
                <w:sz w:val="20"/>
                <w:szCs w:val="20"/>
                <w:color w:val="auto"/>
              </w:rPr>
            </w:pPr>
          </w:p>
        </w:tc>
        <w:tc>
          <w:tcPr>
            <w:tcW w:w="1700" w:type="dxa"/>
            <w:vAlign w:val="bottom"/>
            <w:tcBorders>
              <w:right w:val="single" w:sz="8" w:color="D6F3E8"/>
            </w:tcBorders>
            <w:shd w:val="clear" w:color="auto" w:fill="D6F3E8"/>
          </w:tcPr>
          <w:p>
            <w:pPr>
              <w:spacing w:after="0"/>
              <w:rPr>
                <w:sz w:val="20"/>
                <w:szCs w:val="20"/>
                <w:color w:val="auto"/>
              </w:rPr>
            </w:pPr>
          </w:p>
        </w:tc>
        <w:tc>
          <w:tcPr>
            <w:tcW w:w="120" w:type="dxa"/>
            <w:vAlign w:val="bottom"/>
            <w:shd w:val="clear" w:color="auto" w:fill="D6F3E8"/>
          </w:tcPr>
          <w:p>
            <w:pPr>
              <w:spacing w:after="0"/>
              <w:rPr>
                <w:sz w:val="20"/>
                <w:szCs w:val="20"/>
                <w:color w:val="auto"/>
              </w:rPr>
            </w:pPr>
          </w:p>
        </w:tc>
        <w:tc>
          <w:tcPr>
            <w:tcW w:w="122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416</w:t>
            </w:r>
          </w:p>
        </w:tc>
        <w:tc>
          <w:tcPr>
            <w:tcW w:w="340" w:type="dxa"/>
            <w:vAlign w:val="bottom"/>
            <w:tcBorders>
              <w:right w:val="single" w:sz="8" w:color="D6F3E8"/>
            </w:tcBorders>
            <w:shd w:val="clear" w:color="auto" w:fill="D6F3E8"/>
          </w:tcPr>
          <w:p>
            <w:pPr>
              <w:spacing w:after="0"/>
              <w:rPr>
                <w:sz w:val="20"/>
                <w:szCs w:val="20"/>
                <w:color w:val="auto"/>
              </w:rPr>
            </w:pPr>
          </w:p>
        </w:tc>
        <w:tc>
          <w:tcPr>
            <w:tcW w:w="140" w:type="dxa"/>
            <w:vAlign w:val="bottom"/>
            <w:shd w:val="clear" w:color="auto" w:fill="D6F3E8"/>
          </w:tcPr>
          <w:p>
            <w:pPr>
              <w:spacing w:after="0"/>
              <w:rPr>
                <w:sz w:val="20"/>
                <w:szCs w:val="20"/>
                <w:color w:val="auto"/>
              </w:rPr>
            </w:pPr>
          </w:p>
        </w:tc>
        <w:tc>
          <w:tcPr>
            <w:tcW w:w="122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1,316</w:t>
            </w:r>
          </w:p>
        </w:tc>
        <w:tc>
          <w:tcPr>
            <w:tcW w:w="340" w:type="dxa"/>
            <w:vAlign w:val="bottom"/>
            <w:tcBorders>
              <w:right w:val="single" w:sz="8" w:color="D6F3E8"/>
            </w:tcBorders>
            <w:shd w:val="clear" w:color="auto" w:fill="D6F3E8"/>
          </w:tcPr>
          <w:p>
            <w:pPr>
              <w:spacing w:after="0"/>
              <w:rPr>
                <w:sz w:val="20"/>
                <w:szCs w:val="20"/>
                <w:color w:val="auto"/>
              </w:rPr>
            </w:pPr>
          </w:p>
        </w:tc>
        <w:tc>
          <w:tcPr>
            <w:tcW w:w="220" w:type="dxa"/>
            <w:vAlign w:val="bottom"/>
            <w:shd w:val="clear" w:color="auto" w:fill="D6F3E8"/>
          </w:tcPr>
          <w:p>
            <w:pPr>
              <w:spacing w:after="0"/>
              <w:rPr>
                <w:sz w:val="20"/>
                <w:szCs w:val="20"/>
                <w:color w:val="auto"/>
              </w:rPr>
            </w:pPr>
          </w:p>
        </w:tc>
        <w:tc>
          <w:tcPr>
            <w:tcW w:w="1120" w:type="dxa"/>
            <w:vAlign w:val="bottom"/>
            <w:gridSpan w:val="2"/>
            <w:shd w:val="clear" w:color="auto" w:fill="D6F3E8"/>
          </w:tcPr>
          <w:p>
            <w:pPr>
              <w:jc w:val="right"/>
              <w:ind w:right="198"/>
              <w:spacing w:after="0"/>
              <w:rPr>
                <w:sz w:val="20"/>
                <w:szCs w:val="20"/>
                <w:color w:val="auto"/>
              </w:rPr>
            </w:pPr>
            <w:r>
              <w:rPr>
                <w:rFonts w:ascii="Arial" w:cs="Arial" w:eastAsia="Arial" w:hAnsi="Arial"/>
                <w:sz w:val="18"/>
                <w:szCs w:val="18"/>
                <w:color w:val="auto"/>
              </w:rPr>
              <w:t>(900)</w:t>
            </w:r>
          </w:p>
        </w:tc>
        <w:tc>
          <w:tcPr>
            <w:tcW w:w="260" w:type="dxa"/>
            <w:vAlign w:val="bottom"/>
            <w:shd w:val="clear" w:color="auto" w:fill="D6F3E8"/>
          </w:tcPr>
          <w:p>
            <w:pPr>
              <w:spacing w:after="0"/>
              <w:rPr>
                <w:sz w:val="20"/>
                <w:szCs w:val="20"/>
                <w:color w:val="auto"/>
              </w:rPr>
            </w:pPr>
          </w:p>
        </w:tc>
        <w:tc>
          <w:tcPr>
            <w:tcW w:w="88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40" w:type="dxa"/>
            <w:vAlign w:val="bottom"/>
          </w:tcPr>
          <w:p>
            <w:pPr>
              <w:ind w:left="300"/>
              <w:spacing w:after="0"/>
              <w:rPr>
                <w:sz w:val="20"/>
                <w:szCs w:val="20"/>
                <w:color w:val="auto"/>
              </w:rPr>
            </w:pPr>
            <w:r>
              <w:rPr>
                <w:rFonts w:ascii="Arial" w:cs="Arial" w:eastAsia="Arial" w:hAnsi="Arial"/>
                <w:sz w:val="18"/>
                <w:szCs w:val="18"/>
                <w:color w:val="auto"/>
              </w:rPr>
              <w:t>Class B</w:t>
            </w: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216</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216</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840" w:type="dxa"/>
            <w:vAlign w:val="bottom"/>
            <w:shd w:val="clear" w:color="auto" w:fill="D6F3E8"/>
          </w:tcPr>
          <w:p>
            <w:pPr>
              <w:ind w:left="300"/>
              <w:spacing w:after="0"/>
              <w:rPr>
                <w:sz w:val="20"/>
                <w:szCs w:val="20"/>
                <w:color w:val="auto"/>
              </w:rPr>
            </w:pPr>
            <w:r>
              <w:rPr>
                <w:rFonts w:ascii="Arial" w:cs="Arial" w:eastAsia="Arial" w:hAnsi="Arial"/>
                <w:sz w:val="18"/>
                <w:szCs w:val="18"/>
                <w:color w:val="auto"/>
              </w:rPr>
              <w:t>Class C</w:t>
            </w:r>
          </w:p>
        </w:tc>
        <w:tc>
          <w:tcPr>
            <w:tcW w:w="1700" w:type="dxa"/>
            <w:vAlign w:val="bottom"/>
            <w:tcBorders>
              <w:right w:val="single" w:sz="8" w:color="D6F3E8"/>
            </w:tcBorders>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122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515</w:t>
            </w:r>
          </w:p>
        </w:tc>
        <w:tc>
          <w:tcPr>
            <w:tcW w:w="340" w:type="dxa"/>
            <w:vAlign w:val="bottom"/>
            <w:tcBorders>
              <w:right w:val="single" w:sz="8" w:color="D6F3E8"/>
            </w:tcBorders>
            <w:shd w:val="clear" w:color="auto" w:fill="D6F3E8"/>
          </w:tcPr>
          <w:p>
            <w:pPr>
              <w:spacing w:after="0"/>
              <w:rPr>
                <w:sz w:val="22"/>
                <w:szCs w:val="22"/>
                <w:color w:val="auto"/>
              </w:rPr>
            </w:pPr>
          </w:p>
        </w:tc>
        <w:tc>
          <w:tcPr>
            <w:tcW w:w="140" w:type="dxa"/>
            <w:vAlign w:val="bottom"/>
            <w:shd w:val="clear" w:color="auto" w:fill="D6F3E8"/>
          </w:tcPr>
          <w:p>
            <w:pPr>
              <w:spacing w:after="0"/>
              <w:rPr>
                <w:sz w:val="22"/>
                <w:szCs w:val="22"/>
                <w:color w:val="auto"/>
              </w:rPr>
            </w:pPr>
          </w:p>
        </w:tc>
        <w:tc>
          <w:tcPr>
            <w:tcW w:w="122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1,059</w:t>
            </w:r>
          </w:p>
        </w:tc>
        <w:tc>
          <w:tcPr>
            <w:tcW w:w="340" w:type="dxa"/>
            <w:vAlign w:val="bottom"/>
            <w:tcBorders>
              <w:right w:val="single" w:sz="8" w:color="D6F3E8"/>
            </w:tcBorders>
            <w:shd w:val="clear" w:color="auto" w:fill="D6F3E8"/>
          </w:tcPr>
          <w:p>
            <w:pPr>
              <w:spacing w:after="0"/>
              <w:rPr>
                <w:sz w:val="22"/>
                <w:szCs w:val="22"/>
                <w:color w:val="auto"/>
              </w:rPr>
            </w:pPr>
          </w:p>
        </w:tc>
        <w:tc>
          <w:tcPr>
            <w:tcW w:w="220" w:type="dxa"/>
            <w:vAlign w:val="bottom"/>
            <w:shd w:val="clear" w:color="auto" w:fill="D6F3E8"/>
          </w:tcPr>
          <w:p>
            <w:pPr>
              <w:spacing w:after="0"/>
              <w:rPr>
                <w:sz w:val="22"/>
                <w:szCs w:val="22"/>
                <w:color w:val="auto"/>
              </w:rPr>
            </w:pPr>
          </w:p>
        </w:tc>
        <w:tc>
          <w:tcPr>
            <w:tcW w:w="1120" w:type="dxa"/>
            <w:vAlign w:val="bottom"/>
            <w:gridSpan w:val="2"/>
            <w:shd w:val="clear" w:color="auto" w:fill="D6F3E8"/>
          </w:tcPr>
          <w:p>
            <w:pPr>
              <w:jc w:val="right"/>
              <w:ind w:right="198"/>
              <w:spacing w:after="0"/>
              <w:rPr>
                <w:sz w:val="20"/>
                <w:szCs w:val="20"/>
                <w:color w:val="auto"/>
              </w:rPr>
            </w:pPr>
            <w:r>
              <w:rPr>
                <w:rFonts w:ascii="Arial" w:cs="Arial" w:eastAsia="Arial" w:hAnsi="Arial"/>
                <w:sz w:val="18"/>
                <w:szCs w:val="18"/>
                <w:color w:val="auto"/>
              </w:rPr>
              <w:t>(544)</w:t>
            </w:r>
          </w:p>
        </w:tc>
        <w:tc>
          <w:tcPr>
            <w:tcW w:w="260" w:type="dxa"/>
            <w:vAlign w:val="bottom"/>
            <w:shd w:val="clear" w:color="auto" w:fill="D6F3E8"/>
          </w:tcPr>
          <w:p>
            <w:pPr>
              <w:spacing w:after="0"/>
              <w:rPr>
                <w:sz w:val="22"/>
                <w:szCs w:val="22"/>
                <w:color w:val="auto"/>
              </w:rPr>
            </w:pPr>
          </w:p>
        </w:tc>
        <w:tc>
          <w:tcPr>
            <w:tcW w:w="88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vMerge w:val="restart"/>
          </w:tcPr>
          <w:p>
            <w:pPr>
              <w:ind w:left="460"/>
              <w:spacing w:after="0"/>
              <w:rPr>
                <w:sz w:val="20"/>
                <w:szCs w:val="20"/>
                <w:color w:val="auto"/>
              </w:rPr>
            </w:pPr>
            <w:r>
              <w:rPr>
                <w:rFonts w:ascii="Arial" w:cs="Arial" w:eastAsia="Arial" w:hAnsi="Arial"/>
                <w:sz w:val="18"/>
                <w:szCs w:val="18"/>
                <w:color w:val="auto"/>
              </w:rPr>
              <w:t>Total backlog*</w:t>
            </w:r>
          </w:p>
        </w:tc>
        <w:tc>
          <w:tcPr>
            <w:tcW w:w="1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3840" w:type="dxa"/>
            <w:vAlign w:val="bottom"/>
            <w:vMerge w:val="continue"/>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1,147</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2,375</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198"/>
              <w:spacing w:after="0"/>
              <w:rPr>
                <w:sz w:val="20"/>
                <w:szCs w:val="20"/>
                <w:color w:val="auto"/>
              </w:rPr>
            </w:pPr>
            <w:r>
              <w:rPr>
                <w:rFonts w:ascii="Arial" w:cs="Arial" w:eastAsia="Arial" w:hAnsi="Arial"/>
                <w:sz w:val="18"/>
                <w:szCs w:val="18"/>
                <w:color w:val="auto"/>
              </w:rPr>
              <w:t>(1,228)</w:t>
            </w:r>
          </w:p>
        </w:tc>
        <w:tc>
          <w:tcPr>
            <w:tcW w:w="26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vMerge w:val="restart"/>
          </w:tcPr>
          <w:p>
            <w:pPr>
              <w:spacing w:after="0"/>
              <w:rPr>
                <w:sz w:val="14"/>
                <w:szCs w:val="14"/>
                <w:color w:val="auto"/>
              </w:rPr>
            </w:pPr>
          </w:p>
        </w:tc>
        <w:tc>
          <w:tcPr>
            <w:tcW w:w="38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840" w:type="dxa"/>
            <w:vAlign w:val="bottom"/>
            <w:shd w:val="clear" w:color="auto" w:fill="D6F3E8"/>
          </w:tcPr>
          <w:p>
            <w:pPr>
              <w:spacing w:after="0"/>
              <w:rPr>
                <w:sz w:val="20"/>
                <w:szCs w:val="20"/>
                <w:color w:val="auto"/>
              </w:rPr>
            </w:pPr>
            <w:r>
              <w:rPr>
                <w:rFonts w:ascii="Arial" w:cs="Arial" w:eastAsia="Arial" w:hAnsi="Arial"/>
                <w:sz w:val="18"/>
                <w:szCs w:val="18"/>
                <w:color w:val="auto"/>
                <w:w w:val="97"/>
              </w:rPr>
              <w:t>Total approximate revenue dollars (in thousands)</w:t>
            </w:r>
          </w:p>
        </w:tc>
        <w:tc>
          <w:tcPr>
            <w:tcW w:w="182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93,927</w:t>
            </w:r>
          </w:p>
        </w:tc>
        <w:tc>
          <w:tcPr>
            <w:tcW w:w="340" w:type="dxa"/>
            <w:vAlign w:val="bottom"/>
            <w:tcBorders>
              <w:right w:val="single" w:sz="8" w:color="D6F3E8"/>
            </w:tcBorders>
            <w:shd w:val="clear" w:color="auto" w:fill="D6F3E8"/>
          </w:tcPr>
          <w:p>
            <w:pPr>
              <w:spacing w:after="0"/>
              <w:rPr>
                <w:sz w:val="22"/>
                <w:szCs w:val="22"/>
                <w:color w:val="auto"/>
              </w:rPr>
            </w:pPr>
          </w:p>
        </w:tc>
        <w:tc>
          <w:tcPr>
            <w:tcW w:w="14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right w:val="single" w:sz="8" w:color="D6F3E8"/>
            </w:tcBorders>
            <w:gridSpan w:val="3"/>
            <w:shd w:val="clear" w:color="auto" w:fill="D6F3E8"/>
          </w:tcPr>
          <w:p>
            <w:pPr>
              <w:jc w:val="right"/>
              <w:ind w:right="340"/>
              <w:spacing w:after="0"/>
              <w:rPr>
                <w:sz w:val="20"/>
                <w:szCs w:val="20"/>
                <w:color w:val="auto"/>
              </w:rPr>
            </w:pPr>
            <w:r>
              <w:rPr>
                <w:rFonts w:ascii="Arial" w:cs="Arial" w:eastAsia="Arial" w:hAnsi="Arial"/>
                <w:sz w:val="18"/>
                <w:szCs w:val="18"/>
                <w:color w:val="auto"/>
              </w:rPr>
              <w:t>207,569</w:t>
            </w:r>
          </w:p>
        </w:tc>
        <w:tc>
          <w:tcPr>
            <w:tcW w:w="220" w:type="dxa"/>
            <w:vAlign w:val="bottom"/>
            <w:shd w:val="clear" w:color="auto" w:fill="D6F3E8"/>
          </w:tcPr>
          <w:p>
            <w:pPr>
              <w:jc w:val="right"/>
              <w:ind w:right="63"/>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D6F3E8"/>
          </w:tcPr>
          <w:p>
            <w:pPr>
              <w:jc w:val="right"/>
              <w:ind w:right="198"/>
              <w:spacing w:after="0"/>
              <w:rPr>
                <w:sz w:val="20"/>
                <w:szCs w:val="20"/>
                <w:color w:val="auto"/>
              </w:rPr>
            </w:pPr>
            <w:r>
              <w:rPr>
                <w:rFonts w:ascii="Arial" w:cs="Arial" w:eastAsia="Arial" w:hAnsi="Arial"/>
                <w:sz w:val="18"/>
                <w:szCs w:val="18"/>
                <w:color w:val="auto"/>
              </w:rPr>
              <w:t>(113,642)</w:t>
            </w:r>
          </w:p>
        </w:tc>
        <w:tc>
          <w:tcPr>
            <w:tcW w:w="260" w:type="dxa"/>
            <w:vAlign w:val="bottom"/>
            <w:shd w:val="clear" w:color="auto" w:fill="D6F3E8"/>
          </w:tcPr>
          <w:p>
            <w:pPr>
              <w:spacing w:after="0"/>
              <w:rPr>
                <w:sz w:val="22"/>
                <w:szCs w:val="22"/>
                <w:color w:val="auto"/>
              </w:rPr>
            </w:pPr>
          </w:p>
        </w:tc>
        <w:tc>
          <w:tcPr>
            <w:tcW w:w="88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444"/>
        </w:trPr>
        <w:tc>
          <w:tcPr>
            <w:tcW w:w="3860" w:type="dxa"/>
            <w:vAlign w:val="bottom"/>
            <w:gridSpan w:val="2"/>
          </w:tcPr>
          <w:p>
            <w:pPr>
              <w:spacing w:after="0"/>
              <w:rPr>
                <w:sz w:val="20"/>
                <w:szCs w:val="20"/>
                <w:color w:val="auto"/>
              </w:rPr>
            </w:pPr>
            <w:r>
              <w:rPr>
                <w:rFonts w:ascii="Arial" w:cs="Arial" w:eastAsia="Arial" w:hAnsi="Arial"/>
                <w:sz w:val="18"/>
                <w:szCs w:val="18"/>
                <w:color w:val="auto"/>
              </w:rPr>
              <w:t>Dealer inventory</w:t>
            </w: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4,341</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3"/>
          </w:tcPr>
          <w:p>
            <w:pPr>
              <w:jc w:val="right"/>
              <w:ind w:right="340"/>
              <w:spacing w:after="0"/>
              <w:rPr>
                <w:sz w:val="20"/>
                <w:szCs w:val="20"/>
                <w:color w:val="auto"/>
              </w:rPr>
            </w:pPr>
            <w:r>
              <w:rPr>
                <w:rFonts w:ascii="Arial" w:cs="Arial" w:eastAsia="Arial" w:hAnsi="Arial"/>
                <w:sz w:val="18"/>
                <w:szCs w:val="18"/>
                <w:color w:val="auto"/>
              </w:rPr>
              <w:t>4,604</w:t>
            </w:r>
          </w:p>
        </w:tc>
        <w:tc>
          <w:tcPr>
            <w:tcW w:w="220" w:type="dxa"/>
            <w:vAlign w:val="bottom"/>
          </w:tcPr>
          <w:p>
            <w:pPr>
              <w:spacing w:after="0"/>
              <w:rPr>
                <w:sz w:val="24"/>
                <w:szCs w:val="24"/>
                <w:color w:val="auto"/>
              </w:rPr>
            </w:pPr>
          </w:p>
        </w:tc>
        <w:tc>
          <w:tcPr>
            <w:tcW w:w="1120" w:type="dxa"/>
            <w:vAlign w:val="bottom"/>
            <w:gridSpan w:val="2"/>
          </w:tcPr>
          <w:p>
            <w:pPr>
              <w:jc w:val="right"/>
              <w:ind w:right="198"/>
              <w:spacing w:after="0"/>
              <w:rPr>
                <w:sz w:val="20"/>
                <w:szCs w:val="20"/>
                <w:color w:val="auto"/>
              </w:rPr>
            </w:pPr>
            <w:r>
              <w:rPr>
                <w:rFonts w:ascii="Arial" w:cs="Arial" w:eastAsia="Arial" w:hAnsi="Arial"/>
                <w:sz w:val="18"/>
                <w:szCs w:val="18"/>
                <w:color w:val="auto"/>
              </w:rPr>
              <w:t>(263)</w:t>
            </w:r>
          </w:p>
        </w:tc>
        <w:tc>
          <w:tcPr>
            <w:tcW w:w="26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right="740" w:firstLine="8"/>
        <w:spacing w:after="0" w:line="370" w:lineRule="auto"/>
        <w:tabs>
          <w:tab w:leader="none" w:pos="132"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Company includes in its backlog all accepted orders from dealers to be shipped within the next six months. Orders in backlog can be cancelled or postponed at the option of the purchaser at any time without penalty and, therefore, backlog may not necessarily be an accurate measure of future sales.</w:t>
      </w:r>
    </w:p>
    <w:p>
      <w:pPr>
        <w:spacing w:after="0" w:line="170" w:lineRule="exact"/>
        <w:rPr>
          <w:rFonts w:ascii="Arial" w:cs="Arial" w:eastAsia="Arial" w:hAnsi="Arial"/>
          <w:sz w:val="15"/>
          <w:szCs w:val="15"/>
          <w:color w:val="auto"/>
        </w:rPr>
      </w:pPr>
    </w:p>
    <w:p>
      <w:pPr>
        <w:ind w:left="5680" w:hanging="142"/>
        <w:spacing w:after="0"/>
        <w:tabs>
          <w:tab w:leader="none" w:pos="5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678180</wp:posOffset>
            </wp:positionV>
            <wp:extent cx="725043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1"/>
      <w:numFmt w:val="decimal"/>
      <w:start w:val="633"/>
    </w:lvl>
  </w:abstractNum>
  <w:abstractNum w:abstractNumId="3">
    <w:nsid w:val="238E1F29"/>
    <w:multiLevelType w:val="hybridMultilevel"/>
    <w:lvl w:ilvl="0">
      <w:lvlJc w:val="left"/>
      <w:lvlText w:val="%1"/>
      <w:numFmt w:val="decimal"/>
      <w:start w:val="89"/>
    </w:lvl>
  </w:abstractNum>
  <w:abstractNum w:abstractNumId="4">
    <w:nsid w:val="46E87CCD"/>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2019-12-11T13:45:18Z</dcterms:created>
  <dcterms:modified xsi:type="dcterms:W3CDTF">2019-12-11T13:45:18Z</dcterms:modified>
</cp:coreProperties>
</file>