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1,101,400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1,101,400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1,101,400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3.67%</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1,101,400</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3.67%</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1,101,400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1,101,400</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2019-12-05T15:54:34Z</dcterms:created>
  <dcterms:modified xsi:type="dcterms:W3CDTF">2019-12-05T15:54:34Z</dcterms:modified>
</cp:coreProperties>
</file>