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October 4,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001-06403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42-0802678</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of Incorporation)</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P.O. Box 152, Forest City, 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140" w:space="720"/>
            <w:col w:w="3359"/>
          </w:cols>
          <w:pgMar w:left="240" w:top="244" w:right="1440" w:bottom="0" w:gutter="0" w:footer="0" w:header="0"/>
          <w:type w:val="continuous"/>
        </w:sect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Registrant's telephone number, including area code 641-585-3535</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0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communications pursuant to Rule 425 under the Securities Act (17 CFR 230.425)</w:t>
      </w:r>
    </w:p>
    <w:p>
      <w:pPr>
        <w:spacing w:after="0" w:line="208" w:lineRule="exact"/>
        <w:rPr>
          <w:sz w:val="24"/>
          <w:szCs w:val="24"/>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Winnebago Industries, Inc. (Winnebago Industries) is filing herewith a press release issued on October 4, 2007, as Exhibit 99.1 which is included herein. The press release was issued to report that on October 11, 2007, Winnebago Industries anticipates announcing its financial results for the fourth quarter and fiscal 2007 ended August 25, 2007. In connection with the announcement, Winnebago Industries will host a conference call on October 11, 2007 at 9:00 a.m. Central time. Details regarding the conference call are contained in the press release included herein.</w:t>
      </w:r>
    </w:p>
    <w:p>
      <w:pPr>
        <w:spacing w:after="0" w:line="207"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spacing w:after="0" w:line="209" w:lineRule="exact"/>
        <w:rPr>
          <w:sz w:val="24"/>
          <w:szCs w:val="24"/>
          <w:color w:val="auto"/>
        </w:rPr>
      </w:pPr>
    </w:p>
    <w:p>
      <w:pPr>
        <w:ind w:left="220" w:right="8639" w:hanging="212"/>
        <w:spacing w:after="0" w:line="268" w:lineRule="auto"/>
        <w:tabs>
          <w:tab w:leader="none" w:pos="74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spacing w:after="0" w:line="202" w:lineRule="exact"/>
        <w:rPr>
          <w:sz w:val="24"/>
          <w:szCs w:val="24"/>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 dated October 4, 2007.</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4"/>
          <w:szCs w:val="24"/>
          <w:color w:val="auto"/>
        </w:rPr>
      </w:pPr>
    </w:p>
    <w:p>
      <w:pPr>
        <w:spacing w:after="0" w:line="209"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Dated: October 4, 2007</w:t>
      </w:r>
      <w:r>
        <w:rPr>
          <w:sz w:val="20"/>
          <w:szCs w:val="20"/>
          <w:color w:val="auto"/>
        </w:rPr>
        <w:tab/>
      </w:r>
      <w:r>
        <w:rPr>
          <w:rFonts w:ascii="Courier New" w:cs="Courier New" w:eastAsia="Courier New" w:hAnsi="Courier New"/>
          <w:sz w:val="16"/>
          <w:szCs w:val="16"/>
          <w:color w:val="auto"/>
        </w:rPr>
        <w:t>WINNEBAGO INDUSTRIES, INC.</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494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Bruce D. Hertzke</w:t>
            </w:r>
          </w:p>
        </w:tc>
      </w:tr>
      <w:tr>
        <w:trPr>
          <w:trHeight w:val="203"/>
        </w:trPr>
        <w:tc>
          <w:tcPr>
            <w:tcW w:w="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Bruce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Hertzke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Chief</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Executive Officer</w:t>
            </w:r>
          </w:p>
        </w:tc>
      </w:tr>
    </w:tbl>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tabs>
          <w:tab w:leader="none" w:pos="12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0"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 dated October 4, 2007.</w:t>
      </w:r>
    </w:p>
    <w:p>
      <w:pPr>
        <w:sectPr>
          <w:pgSz w:w="11900" w:h="16838" w:orient="portrait"/>
          <w:cols w:equalWidth="0" w:num="1">
            <w:col w:w="9999"/>
          </w:cols>
          <w:pgMar w:left="460" w:top="136"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9" w:lineRule="exact"/>
        <w:rPr>
          <w:sz w:val="20"/>
          <w:szCs w:val="20"/>
          <w:color w:val="auto"/>
        </w:rPr>
      </w:pPr>
    </w:p>
    <w:p>
      <w:pPr>
        <w:ind w:left="320" w:right="3159" w:firstLine="105"/>
        <w:spacing w:after="0" w:line="290" w:lineRule="auto"/>
        <w:rPr>
          <w:sz w:val="20"/>
          <w:szCs w:val="20"/>
          <w:color w:val="auto"/>
        </w:rPr>
      </w:pPr>
      <w:r>
        <w:rPr>
          <w:rFonts w:ascii="Courier New" w:cs="Courier New" w:eastAsia="Courier New" w:hAnsi="Courier New"/>
          <w:sz w:val="16"/>
          <w:szCs w:val="16"/>
          <w:color w:val="auto"/>
        </w:rPr>
        <w:t>Winnebago Industries Announces Fourth Quarter and Fiscal 2007 Financial Results Conference Call to Be Held on October 11, 2007</w:t>
      </w:r>
    </w:p>
    <w:p>
      <w:pPr>
        <w:spacing w:after="0" w:line="372"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FOREST CITY, Iowa--(BUSINESS WIRE)--Oct. 4, 2007--Winnebago Industries, Inc. (NYSE:WGO), a leading United States motor home manufacturer, will host a conference call on Thursday, October 11, 2007 at 9 a.m. Central Time (CT) to discuss the financial results for its fourth quarter and fiscal 2007 ended August 25, 2007. The Company will release its financial results on October 11, 2007 at 6:00 a.m. CT.</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Winnebago Industries' conference call may be heard live via the</w:t>
      </w:r>
    </w:p>
    <w:p>
      <w:pPr>
        <w:spacing w:after="0" w:line="238" w:lineRule="auto"/>
        <w:rPr>
          <w:sz w:val="20"/>
          <w:szCs w:val="20"/>
          <w:color w:val="auto"/>
        </w:rPr>
      </w:pPr>
      <w:r>
        <w:rPr>
          <w:rFonts w:ascii="Courier New" w:cs="Courier New" w:eastAsia="Courier New" w:hAnsi="Courier New"/>
          <w:sz w:val="18"/>
          <w:szCs w:val="18"/>
          <w:color w:val="auto"/>
        </w:rPr>
        <w:t>Company's website, http://www.winnebagoind.com/investor.html. The</w:t>
      </w:r>
    </w:p>
    <w:p>
      <w:pPr>
        <w:spacing w:after="0"/>
        <w:rPr>
          <w:sz w:val="20"/>
          <w:szCs w:val="20"/>
          <w:color w:val="auto"/>
        </w:rPr>
      </w:pPr>
      <w:r>
        <w:rPr>
          <w:rFonts w:ascii="Courier New" w:cs="Courier New" w:eastAsia="Courier New" w:hAnsi="Courier New"/>
          <w:sz w:val="18"/>
          <w:szCs w:val="18"/>
          <w:color w:val="auto"/>
        </w:rPr>
        <w:t>event will be archived and available for replay for the next 90 days.</w:t>
      </w:r>
    </w:p>
    <w:p>
      <w:pPr>
        <w:spacing w:after="0" w:line="237" w:lineRule="auto"/>
        <w:rPr>
          <w:sz w:val="20"/>
          <w:szCs w:val="20"/>
          <w:color w:val="auto"/>
        </w:rPr>
      </w:pPr>
      <w:r>
        <w:rPr>
          <w:rFonts w:ascii="Courier New" w:cs="Courier New" w:eastAsia="Courier New" w:hAnsi="Courier New"/>
          <w:sz w:val="18"/>
          <w:szCs w:val="18"/>
          <w:color w:val="auto"/>
        </w:rPr>
        <w:t>To access the replay, click on</w:t>
      </w:r>
    </w:p>
    <w:p>
      <w:pPr>
        <w:spacing w:after="0" w:line="238" w:lineRule="auto"/>
        <w:rPr>
          <w:sz w:val="20"/>
          <w:szCs w:val="20"/>
          <w:color w:val="auto"/>
        </w:rPr>
      </w:pPr>
      <w:r>
        <w:rPr>
          <w:rFonts w:ascii="Courier New" w:cs="Courier New" w:eastAsia="Courier New" w:hAnsi="Courier New"/>
          <w:sz w:val="18"/>
          <w:szCs w:val="18"/>
          <w:color w:val="auto"/>
        </w:rPr>
        <w:t>http://www.winnebagoind.com/investor.html.</w:t>
      </w:r>
    </w:p>
    <w:p>
      <w:pPr>
        <w:spacing w:after="0" w:line="208" w:lineRule="exact"/>
        <w:rPr>
          <w:sz w:val="20"/>
          <w:szCs w:val="20"/>
          <w:color w:val="auto"/>
        </w:rPr>
      </w:pPr>
    </w:p>
    <w:p>
      <w:pPr>
        <w:ind w:right="2939" w:firstLine="421"/>
        <w:spacing w:after="0" w:line="272" w:lineRule="auto"/>
        <w:rPr>
          <w:sz w:val="20"/>
          <w:szCs w:val="20"/>
          <w:color w:val="auto"/>
        </w:rPr>
      </w:pPr>
      <w:r>
        <w:rPr>
          <w:rFonts w:ascii="Courier New" w:cs="Courier New" w:eastAsia="Courier New" w:hAnsi="Courier New"/>
          <w:sz w:val="16"/>
          <w:szCs w:val="16"/>
          <w:color w:val="auto"/>
        </w:rPr>
        <w:t>Minimum requirements to listen to the Web cast: either Windows Media Player or RealPlayer and at least a 28.8 Kbps connection to the Internet. The Windows Media Player software is downloadable free at: www.microsoft.com/windows/windowsmedia/download/default.asp, and the RealPlayer software is downloadable free at: www.real.com/products/player/index.html.</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Winnebago Industries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Winnebago Industries, Inc. is a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http://www.winnebagoind.com/investor.html.</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Winnebago Industries, Inc.</w:t>
      </w:r>
    </w:p>
    <w:p>
      <w:pPr>
        <w:ind w:left="1380"/>
        <w:spacing w:after="0" w:line="238" w:lineRule="auto"/>
        <w:rPr>
          <w:sz w:val="20"/>
          <w:szCs w:val="20"/>
          <w:color w:val="auto"/>
        </w:rPr>
      </w:pPr>
      <w:r>
        <w:rPr>
          <w:rFonts w:ascii="Courier New" w:cs="Courier New" w:eastAsia="Courier New" w:hAnsi="Courier New"/>
          <w:sz w:val="18"/>
          <w:szCs w:val="18"/>
          <w:color w:val="auto"/>
        </w:rPr>
        <w:t>Sheila Davis, PR/IR Manager, 641-585-6803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2019-12-13T08:29:43Z</dcterms:created>
  <dcterms:modified xsi:type="dcterms:W3CDTF">2019-12-13T08:29:43Z</dcterms:modified>
</cp:coreProperties>
</file>