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5316220</wp:posOffset>
            </wp:positionH>
            <wp:positionV relativeFrom="paragraph">
              <wp:posOffset>-607695</wp:posOffset>
            </wp:positionV>
            <wp:extent cx="8255" cy="6083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-615315</wp:posOffset>
            </wp:positionV>
            <wp:extent cx="8255" cy="6159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4034155</wp:posOffset>
            </wp:positionH>
            <wp:positionV relativeFrom="paragraph">
              <wp:posOffset>-591185</wp:posOffset>
            </wp:positionV>
            <wp:extent cx="1265555" cy="567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28575</wp:posOffset>
            </wp:positionV>
            <wp:extent cx="6967855" cy="17500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5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9"/>
                </w:rPr>
                <w:t>WINNEBAGO INDUSTRIES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08/28/2020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9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259080</wp:posOffset>
            </wp:positionV>
            <wp:extent cx="6967855" cy="879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87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1120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1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Winnebago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193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1,951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58.41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2"/>
        <w:spacing w:after="0" w:line="23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by reporting person on the transaction date.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930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12757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188341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132270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37973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5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169106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2020-09-01T10:41:57Z</dcterms:created>
  <dcterms:modified xsi:type="dcterms:W3CDTF">2020-09-01T10:41:57Z</dcterms:modified>
</cp:coreProperties>
</file>