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WINNEBAGO INDUSTRIES, INC.</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605 WEST CRYSTAL LAKE ROAD, P.O. BOX 152</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FOREST CITY IOWA 50436</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hanging="1721"/>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ROBERT L. GOSSETT</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2(b)</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IRS IDENT. NO.</w:t>
            </w:r>
          </w:p>
        </w:tc>
        <w:tc>
          <w:tcPr>
            <w:tcW w:w="350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ind w:left="660"/>
              <w:spacing w:after="0"/>
              <w:rPr>
                <w:sz w:val="20"/>
                <w:szCs w:val="20"/>
                <w:color w:val="auto"/>
              </w:rPr>
            </w:pPr>
            <w:r>
              <w:rPr>
                <w:rFonts w:ascii="Courier New" w:cs="Courier New" w:eastAsia="Courier New" w:hAnsi="Courier New"/>
                <w:sz w:val="14"/>
                <w:szCs w:val="14"/>
                <w:color w:val="auto"/>
                <w:w w:val="98"/>
              </w:rPr>
              <w:t>OFFICER</w:t>
            </w:r>
          </w:p>
        </w:tc>
        <w:tc>
          <w:tcPr>
            <w:tcW w:w="22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 V.P. ADMIN.</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ADDRESS</w:t>
            </w:r>
          </w:p>
        </w:tc>
        <w:tc>
          <w:tcPr>
            <w:tcW w:w="18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STREET</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2713</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CAMPUS LANE</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STATE</w:t>
            </w: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ALBERT LEA, MN 56007</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32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32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66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$43,925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18,176,869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08-05-03</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ectPr>
          <w:pgSz w:w="11900" w:h="16838" w:orient="portrait"/>
          <w:cols w:equalWidth="0" w:num="1">
            <w:col w:w="11540"/>
          </w:cols>
          <w:pgMar w:left="220" w:top="230" w:right="139" w:bottom="0" w:gutter="0" w:footer="0" w:header="0"/>
        </w:sectPr>
      </w:pPr>
    </w:p>
    <w:bookmarkStart w:id="1" w:name="page2"/>
    <w:bookmarkEnd w:id="1"/>
    <w:p>
      <w:pPr>
        <w:spacing w:after="0" w:line="51" w:lineRule="exact"/>
        <w:rPr>
          <w:sz w:val="20"/>
          <w:szCs w:val="20"/>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0"/>
          <w:szCs w:val="20"/>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1460"/>
        <w:spacing w:after="0" w:line="247" w:lineRule="auto"/>
        <w:rPr>
          <w:sz w:val="20"/>
          <w:szCs w:val="20"/>
          <w:color w:val="auto"/>
        </w:rPr>
      </w:pPr>
      <w:r>
        <w:rPr>
          <w:rFonts w:ascii="Courier New" w:cs="Courier New" w:eastAsia="Courier New" w:hAnsi="Courier New"/>
          <w:sz w:val="14"/>
          <w:szCs w:val="14"/>
          <w:color w:val="auto"/>
        </w:rPr>
        <w:t>Common 08-05-03 Exercise of Stock Option Winnebago Industries, Inc. 1,004 08-05-03 Cash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173"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w:t>
      </w:r>
    </w:p>
    <w:p>
      <w:pPr>
        <w:sectPr>
          <w:pgSz w:w="11900" w:h="16890" w:orient="portrait"/>
          <w:cols w:equalWidth="0" w:num="1">
            <w:col w:w="11540"/>
          </w:cols>
          <w:pgMar w:left="220" w:top="141" w:right="139" w:bottom="0" w:gutter="0" w:footer="0" w:header="0"/>
        </w:sectPr>
      </w:pPr>
    </w:p>
    <w:bookmarkStart w:id="2" w:name="page3"/>
    <w:bookmarkEnd w:id="2"/>
    <w:p>
      <w:pPr>
        <w:ind w:right="3519"/>
        <w:spacing w:after="0" w:line="255" w:lineRule="auto"/>
        <w:rPr>
          <w:sz w:val="20"/>
          <w:szCs w:val="20"/>
          <w:color w:val="auto"/>
        </w:rPr>
      </w:pPr>
      <w:r>
        <w:rPr>
          <w:rFonts w:ascii="Courier New" w:cs="Courier New" w:eastAsia="Courier New" w:hAnsi="Courier New"/>
          <w:sz w:val="14"/>
          <w:szCs w:val="14"/>
          <w:color w:val="auto"/>
        </w:rPr>
        <w:t>adverse information in regard to the current and prospective operations of the Issuer of the securities to be sold which have not been publicly disclosed.</w:t>
      </w:r>
    </w:p>
    <w:p>
      <w:pPr>
        <w:sectPr>
          <w:pgSz w:w="11900" w:h="16838" w:orient="portrait"/>
          <w:cols w:equalWidth="0" w:num="1">
            <w:col w:w="10239"/>
          </w:cols>
          <w:pgMar w:left="220" w:top="141" w:right="1440" w:bottom="1440" w:gutter="0" w:footer="0" w:header="0"/>
        </w:sectPr>
      </w:pP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August 5, 2003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020" w:space="440"/>
            <w:col w:w="6779"/>
          </w:cols>
          <w:pgMar w:left="220" w:top="141"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Criminal Violations (See 18 U.S.C. 1001).</w:t>
      </w:r>
    </w:p>
    <w:p>
      <w:pPr>
        <w:sectPr>
          <w:pgSz w:w="11900" w:h="16838" w:orient="portrait"/>
          <w:cols w:equalWidth="0" w:num="1">
            <w:col w:w="10239"/>
          </w:cols>
          <w:pgMar w:left="220" w:top="141" w:right="1440" w:bottom="1440" w:gutter="0" w:footer="0" w:header="0"/>
          <w:type w:val="continuous"/>
        </w:sectPr>
      </w:pPr>
    </w:p>
    <w:bookmarkStart w:id="3" w:name="page4"/>
    <w:bookmarkEnd w:id="3"/>
    <w:p>
      <w:pPr>
        <w:ind w:left="2340"/>
        <w:spacing w:after="0"/>
        <w:rPr>
          <w:sz w:val="20"/>
          <w:szCs w:val="20"/>
          <w:color w:val="auto"/>
        </w:rPr>
      </w:pPr>
      <w:r>
        <w:rPr>
          <w:rFonts w:ascii="Courier New" w:cs="Courier New" w:eastAsia="Courier New" w:hAnsi="Courier New"/>
          <w:sz w:val="14"/>
          <w:szCs w:val="14"/>
          <w:color w:val="auto"/>
        </w:rPr>
        <w:t>LIMITED POWER OF ATTORNEY</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BE IT KNOWN, that Robert L. Gossett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65" w:lineRule="exact"/>
        <w:rPr>
          <w:sz w:val="20"/>
          <w:szCs w:val="20"/>
          <w:color w:val="auto"/>
        </w:rPr>
      </w:pPr>
    </w:p>
    <w:p>
      <w:pPr>
        <w:ind w:left="860" w:right="4199"/>
        <w:spacing w:after="0" w:line="251" w:lineRule="auto"/>
        <w:rPr>
          <w:sz w:val="20"/>
          <w:szCs w:val="20"/>
          <w:color w:val="auto"/>
        </w:rPr>
      </w:pPr>
      <w:r>
        <w:rPr>
          <w:rFonts w:ascii="Courier New" w:cs="Courier New" w:eastAsia="Courier New" w:hAnsi="Courier New"/>
          <w:sz w:val="14"/>
          <w:szCs w:val="14"/>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I have hereunto set my hand this 5th day of August,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Robert L. Gossett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Robert L. Gossett</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spacing w:after="0" w:line="501" w:lineRule="auto"/>
        <w:rPr>
          <w:sz w:val="20"/>
          <w:szCs w:val="20"/>
          <w:color w:val="auto"/>
        </w:rPr>
      </w:pPr>
      <w:r>
        <w:rPr>
          <w:rFonts w:ascii="Courier New" w:cs="Courier New" w:eastAsia="Courier New" w:hAnsi="Courier New"/>
          <w:sz w:val="14"/>
          <w:szCs w:val="14"/>
          <w:color w:val="auto"/>
        </w:rPr>
        <w:t>STATE OF IOWA COUNTY OF HANCOCK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480" w:space="260"/>
            <w:col w:w="8499"/>
          </w:cols>
          <w:pgMar w:left="220" w:top="141" w:right="1440" w:bottom="1440" w:gutter="0" w:footer="0" w:header="0"/>
          <w:type w:val="continuous"/>
        </w:sect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foregoing instrument was acknowledged by me this 5th day of August, 2003, by Robert L. Gossett who is personally known by me and who did not take an oath.</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Karen C. Jefson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State of Iowa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My Commission Expires: 5-11-2004</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64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2019-12-11T19:54:58Z</dcterms:created>
  <dcterms:modified xsi:type="dcterms:W3CDTF">2019-12-11T19:54:58Z</dcterms:modified>
</cp:coreProperties>
</file>