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282023_040857.xml.htm"/>
      <w:bookmarkStart w:id="1" w:name="ksform408282023_04085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MILES DAVID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13200 PIONEER TRAIL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EDEN PRAIRIE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55347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WINNEBAGO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WGO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0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0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08/25/2023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423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63.65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7,663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Deferred Stock Units are accrued under the Winnebago Industries, Inc. Directors Deferred Compensation Plan and are to be settled 100% in Winnebago Industries common stock upon the earliest of the following events reporting person's termination of service as a director, death, disability or a "change in the effective control of the Company" as defined in the Plan pursuant to an election made by reporting person.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Stacy L. Bogart, SVP, General Counsel and Secretary,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08/28/2023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169106" TargetMode="External"/><Relationship Id="rId4" Type="http://schemas.openxmlformats.org/officeDocument/2006/relationships/hyperlink" Target="http://www.sec.gov/cgi-bin/browse-edgar?action=getcompany&amp;CIK=000010768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630</Words>
  <Characters>3431</Characters>
  <CharactersWithSpaces>4000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