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SCHEDULE 13D</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Under the Securities Exchange Act of 1934 (Amendment No. 2)</w:t>
      </w:r>
      <w:r>
        <w:rPr>
          <w:rFonts w:ascii="Arial" w:cs="Arial" w:eastAsia="Arial" w:hAnsi="Arial"/>
          <w:sz w:val="32"/>
          <w:szCs w:val="32"/>
          <w:b w:val="1"/>
          <w:bCs w:val="1"/>
          <w:color w:val="auto"/>
          <w:vertAlign w:val="superscript"/>
        </w:rPr>
        <w:t>*</w:t>
      </w:r>
    </w:p>
    <w:p>
      <w:pPr>
        <w:jc w:val="center"/>
        <w:spacing w:after="0"/>
        <w:rPr>
          <w:sz w:val="20"/>
          <w:szCs w:val="20"/>
          <w:color w:val="auto"/>
        </w:rPr>
      </w:pPr>
      <w:r>
        <w:rPr>
          <w:rFonts w:ascii="Arial" w:cs="Arial" w:eastAsia="Arial" w:hAnsi="Arial"/>
          <w:sz w:val="20"/>
          <w:szCs w:val="20"/>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of Issuer)</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Common Stock, par value $0.50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(Title of Class of Securities)</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5327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(CUSIP Number)</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Francis Chow</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444 W. New England Avenue, Suite 117</w:t>
      </w:r>
    </w:p>
    <w:p>
      <w:pPr>
        <w:jc w:val="center"/>
        <w:spacing w:after="0"/>
        <w:rPr>
          <w:sz w:val="20"/>
          <w:szCs w:val="20"/>
          <w:color w:val="auto"/>
        </w:rPr>
      </w:pPr>
      <w:r>
        <w:rPr>
          <w:rFonts w:ascii="Arial" w:cs="Arial" w:eastAsia="Arial" w:hAnsi="Arial"/>
          <w:sz w:val="20"/>
          <w:szCs w:val="20"/>
          <w:color w:val="auto"/>
        </w:rPr>
        <w:t>Winter Park, FL 32789</w:t>
      </w:r>
    </w:p>
    <w:p>
      <w:pPr>
        <w:jc w:val="center"/>
        <w:spacing w:after="0"/>
        <w:rPr>
          <w:sz w:val="20"/>
          <w:szCs w:val="20"/>
          <w:color w:val="auto"/>
        </w:rPr>
      </w:pPr>
      <w:r>
        <w:rPr>
          <w:rFonts w:ascii="Arial" w:cs="Arial" w:eastAsia="Arial" w:hAnsi="Arial"/>
          <w:sz w:val="20"/>
          <w:szCs w:val="20"/>
          <w:color w:val="auto"/>
        </w:rPr>
        <w:t>(407) 367-4347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1532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Address and Telephone Number of Person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Authorized to Receive Notices and Communications)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April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532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29" w:lineRule="exact"/>
        <w:rPr>
          <w:sz w:val="24"/>
          <w:szCs w:val="24"/>
          <w:color w:val="auto"/>
        </w:rPr>
      </w:pPr>
    </w:p>
    <w:p>
      <w:pPr>
        <w:jc w:val="both"/>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84" w:lineRule="exact"/>
        <w:rPr>
          <w:sz w:val="24"/>
          <w:szCs w:val="24"/>
          <w:color w:val="auto"/>
        </w:rPr>
      </w:pPr>
    </w:p>
    <w:p>
      <w:pPr>
        <w:jc w:val="both"/>
        <w:spacing w:after="0" w:line="267" w:lineRule="auto"/>
        <w:rPr>
          <w:sz w:val="20"/>
          <w:szCs w:val="20"/>
          <w:color w:val="auto"/>
        </w:rPr>
      </w:pPr>
      <w:r>
        <w:rPr>
          <w:rFonts w:ascii="Arial" w:cs="Arial" w:eastAsia="Arial" w:hAnsi="Arial"/>
          <w:sz w:val="20"/>
          <w:szCs w:val="20"/>
          <w:b w:val="1"/>
          <w:bCs w:val="1"/>
          <w:color w:val="auto"/>
        </w:rPr>
        <w:t>Note</w:t>
      </w:r>
      <w:r>
        <w:rPr>
          <w:rFonts w:ascii="Arial" w:cs="Arial" w:eastAsia="Arial" w:hAnsi="Arial"/>
          <w:sz w:val="20"/>
          <w:szCs w:val="20"/>
          <w:color w:val="auto"/>
        </w:rPr>
        <w:t>: Schedules filed in paper format shall include a signed original and five copies of the schedule, including all exhibits. See §240.13d-7</w:t>
      </w:r>
      <w:r>
        <w:rPr>
          <w:rFonts w:ascii="Arial" w:cs="Arial" w:eastAsia="Arial" w:hAnsi="Arial"/>
          <w:sz w:val="20"/>
          <w:szCs w:val="20"/>
          <w:b w:val="1"/>
          <w:bCs w:val="1"/>
          <w:color w:val="auto"/>
        </w:rPr>
        <w:t xml:space="preserve"> </w:t>
      </w:r>
      <w:r>
        <w:rPr>
          <w:rFonts w:ascii="Arial" w:cs="Arial" w:eastAsia="Arial" w:hAnsi="Arial"/>
          <w:sz w:val="20"/>
          <w:szCs w:val="20"/>
          <w:color w:val="auto"/>
        </w:rPr>
        <w:t>for other parties to whom copies are to be sent.</w:t>
      </w:r>
    </w:p>
    <w:p>
      <w:pPr>
        <w:spacing w:after="0" w:line="187" w:lineRule="exact"/>
        <w:rPr>
          <w:sz w:val="24"/>
          <w:szCs w:val="24"/>
          <w:color w:val="auto"/>
        </w:rPr>
      </w:pPr>
    </w:p>
    <w:p>
      <w:pPr>
        <w:jc w:val="both"/>
        <w:spacing w:after="0" w:line="221" w:lineRule="auto"/>
        <w:rPr>
          <w:sz w:val="20"/>
          <w:szCs w:val="20"/>
          <w:color w:val="auto"/>
        </w:rPr>
      </w:pPr>
      <w:r>
        <w:rPr>
          <w:rFonts w:ascii="Arial" w:cs="Arial" w:eastAsia="Arial" w:hAnsi="Arial"/>
          <w:sz w:val="31"/>
          <w:szCs w:val="31"/>
          <w:color w:val="auto"/>
          <w:vertAlign w:val="superscript"/>
        </w:rPr>
        <w:t>*</w:t>
      </w: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(Continued on following pages)</w:t>
      </w:r>
    </w:p>
    <w:p>
      <w:pPr>
        <w:spacing w:after="0" w:line="297" w:lineRule="exact"/>
        <w:rPr>
          <w:sz w:val="24"/>
          <w:szCs w:val="24"/>
          <w:color w:val="auto"/>
        </w:rPr>
      </w:pPr>
    </w:p>
    <w:p>
      <w:pPr>
        <w:ind w:left="60"/>
        <w:spacing w:after="0"/>
        <w:tabs>
          <w:tab w:leader="none" w:pos="5440" w:val="left"/>
          <w:tab w:leader="none" w:pos="976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1 of 8 Pages</w:t>
      </w:r>
    </w:p>
    <w:p>
      <w:pPr>
        <w:sectPr>
          <w:pgSz w:w="11900" w:h="16838" w:orient="portrait"/>
          <w:cols w:equalWidth="0" w:num="1">
            <w:col w:w="11240"/>
          </w:cols>
          <w:pgMar w:left="320" w:top="225" w:right="339" w:bottom="1440" w:gutter="0" w:footer="0" w:header="0"/>
        </w:sectPr>
      </w:pPr>
    </w:p>
    <w:bookmarkStart w:id="1" w:name="page2"/>
    <w:bookmarkEnd w:id="1"/>
    <w:p>
      <w:pPr>
        <w:ind w:left="560" w:hanging="394"/>
        <w:spacing w:after="0"/>
        <w:tabs>
          <w:tab w:leader="none" w:pos="560" w:val="left"/>
        </w:tabs>
        <w:numPr>
          <w:ilvl w:val="0"/>
          <w:numId w:val="1"/>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926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926580"/>
                    </a:xfrm>
                    <a:prstGeom prst="rect">
                      <a:avLst/>
                    </a:prstGeom>
                    <a:noFill/>
                  </pic:spPr>
                </pic:pic>
              </a:graphicData>
            </a:graphic>
          </wp:anchor>
        </w:drawing>
        <w:t>NAMES OF REPORTING PERSONS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Punch Card Capital, LP</w:t>
      </w:r>
    </w:p>
    <w:p>
      <w:pPr>
        <w:spacing w:after="0" w:line="135" w:lineRule="exact"/>
        <w:rPr>
          <w:sz w:val="20"/>
          <w:szCs w:val="20"/>
          <w:color w:val="auto"/>
        </w:rPr>
      </w:pPr>
    </w:p>
    <w:p>
      <w:pPr>
        <w:ind w:left="560" w:hanging="394"/>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5" w:lineRule="exact"/>
        <w:rPr>
          <w:rFonts w:ascii="Arial" w:cs="Arial" w:eastAsia="Arial" w:hAnsi="Arial"/>
          <w:sz w:val="20"/>
          <w:szCs w:val="20"/>
          <w:color w:val="auto"/>
        </w:rPr>
      </w:pPr>
    </w:p>
    <w:p>
      <w:pPr>
        <w:ind w:left="980" w:hanging="411"/>
        <w:spacing w:after="0"/>
        <w:tabs>
          <w:tab w:leader="none" w:pos="980" w:val="left"/>
        </w:tabs>
        <w:numPr>
          <w:ilvl w:val="1"/>
          <w:numId w:val="2"/>
        </w:numPr>
        <w:rPr>
          <w:rFonts w:ascii="Arial" w:cs="Arial" w:eastAsia="Arial" w:hAnsi="Arial"/>
          <w:sz w:val="20"/>
          <w:szCs w:val="20"/>
          <w:color w:val="auto"/>
        </w:rPr>
      </w:pPr>
      <w:r>
        <w:rPr>
          <w:rFonts w:ascii="Arial" w:cs="Arial" w:eastAsia="Arial" w:hAnsi="Arial"/>
          <w:sz w:val="20"/>
          <w:szCs w:val="20"/>
          <w:color w:val="auto"/>
        </w:rPr>
        <w:t>[  ]</w:t>
      </w:r>
    </w:p>
    <w:p>
      <w:pPr>
        <w:ind w:left="1000" w:hanging="431"/>
        <w:spacing w:after="0"/>
        <w:tabs>
          <w:tab w:leader="none" w:pos="1000" w:val="left"/>
        </w:tabs>
        <w:numPr>
          <w:ilvl w:val="1"/>
          <w:numId w:val="2"/>
        </w:numPr>
        <w:rPr>
          <w:rFonts w:ascii="Arial" w:cs="Arial" w:eastAsia="Arial" w:hAnsi="Arial"/>
          <w:sz w:val="20"/>
          <w:szCs w:val="20"/>
          <w:color w:val="auto"/>
        </w:rPr>
      </w:pPr>
      <w:r>
        <w:rPr>
          <w:rFonts w:ascii="Arial" w:cs="Arial" w:eastAsia="Arial" w:hAnsi="Arial"/>
          <w:sz w:val="20"/>
          <w:szCs w:val="20"/>
          <w:color w:val="auto"/>
        </w:rPr>
        <w:t>[X]</w:t>
      </w:r>
    </w:p>
    <w:p>
      <w:pPr>
        <w:spacing w:after="0" w:line="105" w:lineRule="exact"/>
        <w:rPr>
          <w:rFonts w:ascii="Arial" w:cs="Arial" w:eastAsia="Arial" w:hAnsi="Arial"/>
          <w:sz w:val="20"/>
          <w:szCs w:val="20"/>
          <w:color w:val="auto"/>
        </w:rPr>
      </w:pPr>
    </w:p>
    <w:p>
      <w:pPr>
        <w:ind w:left="560" w:hanging="394"/>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60" w:right="8820" w:hanging="394"/>
        <w:spacing w:after="0" w:line="422" w:lineRule="auto"/>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SOURCE OF FUNDS WC</w:t>
      </w:r>
    </w:p>
    <w:p>
      <w:pPr>
        <w:spacing w:after="0" w:line="1" w:lineRule="exact"/>
        <w:rPr>
          <w:rFonts w:ascii="Arial" w:cs="Arial" w:eastAsia="Arial" w:hAnsi="Arial"/>
          <w:sz w:val="20"/>
          <w:szCs w:val="20"/>
          <w:color w:val="auto"/>
        </w:rPr>
      </w:pPr>
    </w:p>
    <w:p>
      <w:pPr>
        <w:ind w:left="560" w:right="1280" w:hanging="394"/>
        <w:spacing w:after="0" w:line="260" w:lineRule="auto"/>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311" w:lineRule="exact"/>
        <w:rPr>
          <w:rFonts w:ascii="Arial" w:cs="Arial" w:eastAsia="Arial" w:hAnsi="Arial"/>
          <w:sz w:val="20"/>
          <w:szCs w:val="20"/>
          <w:color w:val="auto"/>
        </w:rPr>
      </w:pPr>
    </w:p>
    <w:p>
      <w:pPr>
        <w:ind w:left="560" w:hanging="394"/>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State of Delaware, United States of America</w:t>
      </w:r>
    </w:p>
    <w:p>
      <w:pPr>
        <w:spacing w:after="0" w:line="121" w:lineRule="exact"/>
        <w:rPr>
          <w:sz w:val="20"/>
          <w:szCs w:val="20"/>
          <w:color w:val="auto"/>
        </w:rPr>
      </w:pPr>
    </w:p>
    <w:p>
      <w:pPr>
        <w:ind w:left="2600" w:hanging="418"/>
        <w:spacing w:after="0"/>
        <w:tabs>
          <w:tab w:leader="none" w:pos="26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700" w:type="dxa"/>
            <w:vAlign w:val="bottom"/>
          </w:tcPr>
          <w:p>
            <w:pPr>
              <w:ind w:left="160"/>
              <w:spacing w:after="0"/>
              <w:rPr>
                <w:sz w:val="20"/>
                <w:szCs w:val="20"/>
                <w:color w:val="auto"/>
              </w:rPr>
            </w:pPr>
            <w:r>
              <w:rPr>
                <w:rFonts w:ascii="Arial" w:cs="Arial" w:eastAsia="Arial" w:hAnsi="Arial"/>
                <w:sz w:val="20"/>
                <w:szCs w:val="20"/>
                <w:color w:val="auto"/>
              </w:rPr>
              <w:t>1,684,842</w:t>
            </w: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840" w:type="dxa"/>
            <w:vAlign w:val="bottom"/>
          </w:tcPr>
          <w:p>
            <w:pPr>
              <w:jc w:val="center"/>
              <w:ind w:right="121"/>
              <w:spacing w:after="0"/>
              <w:rPr>
                <w:sz w:val="20"/>
                <w:szCs w:val="20"/>
                <w:color w:val="auto"/>
              </w:rPr>
            </w:pPr>
            <w:r>
              <w:rPr>
                <w:rFonts w:ascii="Arial" w:cs="Arial" w:eastAsia="Arial" w:hAnsi="Arial"/>
                <w:sz w:val="20"/>
                <w:szCs w:val="20"/>
                <w:color w:val="auto"/>
                <w:w w:val="94"/>
              </w:rPr>
              <w:t>NUMBER OF</w:t>
            </w:r>
          </w:p>
        </w:tc>
        <w:tc>
          <w:tcPr>
            <w:tcW w:w="500" w:type="dxa"/>
            <w:vAlign w:val="bottom"/>
          </w:tcPr>
          <w:p>
            <w:pPr>
              <w:jc w:val="center"/>
              <w:spacing w:after="0"/>
              <w:rPr>
                <w:sz w:val="20"/>
                <w:szCs w:val="20"/>
                <w:color w:val="auto"/>
              </w:rPr>
            </w:pPr>
            <w:r>
              <w:rPr>
                <w:rFonts w:ascii="Arial" w:cs="Arial" w:eastAsia="Arial" w:hAnsi="Arial"/>
                <w:sz w:val="20"/>
                <w:szCs w:val="20"/>
                <w:color w:val="auto"/>
                <w:w w:val="95"/>
              </w:rPr>
              <w:t>8.</w:t>
            </w:r>
          </w:p>
        </w:tc>
        <w:tc>
          <w:tcPr>
            <w:tcW w:w="8700" w:type="dxa"/>
            <w:vAlign w:val="bottom"/>
          </w:tcPr>
          <w:p>
            <w:pPr>
              <w:ind w:left="12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2"/>
              </w:rPr>
              <w:t>SHARES</w:t>
            </w:r>
          </w:p>
        </w:tc>
        <w:tc>
          <w:tcPr>
            <w:tcW w:w="500" w:type="dxa"/>
            <w:vAlign w:val="bottom"/>
          </w:tcPr>
          <w:p>
            <w:pPr>
              <w:spacing w:after="0"/>
              <w:rPr>
                <w:sz w:val="19"/>
                <w:szCs w:val="19"/>
                <w:color w:val="auto"/>
              </w:rPr>
            </w:pPr>
          </w:p>
        </w:tc>
        <w:tc>
          <w:tcPr>
            <w:tcW w:w="8700" w:type="dxa"/>
            <w:vAlign w:val="bottom"/>
            <w:vMerge w:val="restart"/>
          </w:tcPr>
          <w:p>
            <w:pPr>
              <w:ind w:left="1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9"/>
              </w:rPr>
              <w:t>BENEFICIALLY</w:t>
            </w:r>
          </w:p>
        </w:tc>
        <w:tc>
          <w:tcPr>
            <w:tcW w:w="500" w:type="dxa"/>
            <w:vAlign w:val="bottom"/>
            <w:tcBorders>
              <w:bottom w:val="single" w:sz="8" w:color="auto"/>
            </w:tcBorders>
          </w:tcPr>
          <w:p>
            <w:pPr>
              <w:spacing w:after="0"/>
              <w:rPr>
                <w:sz w:val="20"/>
                <w:szCs w:val="20"/>
                <w:color w:val="auto"/>
              </w:rPr>
            </w:pPr>
          </w:p>
        </w:tc>
        <w:tc>
          <w:tcPr>
            <w:tcW w:w="8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40" w:type="dxa"/>
            <w:vAlign w:val="bottom"/>
          </w:tcPr>
          <w:p>
            <w:pPr>
              <w:jc w:val="center"/>
              <w:ind w:right="81"/>
              <w:spacing w:after="0" w:line="199" w:lineRule="exact"/>
              <w:rPr>
                <w:sz w:val="20"/>
                <w:szCs w:val="20"/>
                <w:color w:val="auto"/>
              </w:rPr>
            </w:pPr>
            <w:r>
              <w:rPr>
                <w:rFonts w:ascii="Arial" w:cs="Arial" w:eastAsia="Arial" w:hAnsi="Arial"/>
                <w:sz w:val="20"/>
                <w:szCs w:val="20"/>
                <w:color w:val="auto"/>
                <w:w w:val="97"/>
              </w:rPr>
              <w:t>OWNED BY EACH</w:t>
            </w:r>
          </w:p>
        </w:tc>
        <w:tc>
          <w:tcPr>
            <w:tcW w:w="500" w:type="dxa"/>
            <w:vAlign w:val="bottom"/>
            <w:vMerge w:val="restart"/>
          </w:tcPr>
          <w:p>
            <w:pPr>
              <w:jc w:val="center"/>
              <w:spacing w:after="0"/>
              <w:rPr>
                <w:sz w:val="20"/>
                <w:szCs w:val="20"/>
                <w:color w:val="auto"/>
              </w:rPr>
            </w:pPr>
            <w:r>
              <w:rPr>
                <w:rFonts w:ascii="Arial" w:cs="Arial" w:eastAsia="Arial" w:hAnsi="Arial"/>
                <w:sz w:val="20"/>
                <w:szCs w:val="20"/>
                <w:color w:val="auto"/>
                <w:w w:val="95"/>
              </w:rPr>
              <w:t>9.</w:t>
            </w:r>
          </w:p>
        </w:tc>
        <w:tc>
          <w:tcPr>
            <w:tcW w:w="8700" w:type="dxa"/>
            <w:vAlign w:val="bottom"/>
            <w:vMerge w:val="restart"/>
          </w:tcPr>
          <w:p>
            <w:pPr>
              <w:ind w:left="12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88"/>
        </w:trPr>
        <w:tc>
          <w:tcPr>
            <w:tcW w:w="1840" w:type="dxa"/>
            <w:vAlign w:val="bottom"/>
            <w:vMerge w:val="restart"/>
          </w:tcPr>
          <w:p>
            <w:pPr>
              <w:jc w:val="center"/>
              <w:ind w:right="81"/>
              <w:spacing w:after="0"/>
              <w:rPr>
                <w:sz w:val="20"/>
                <w:szCs w:val="20"/>
                <w:color w:val="auto"/>
              </w:rPr>
            </w:pPr>
            <w:r>
              <w:rPr>
                <w:rFonts w:ascii="Arial" w:cs="Arial" w:eastAsia="Arial" w:hAnsi="Arial"/>
                <w:sz w:val="20"/>
                <w:szCs w:val="20"/>
                <w:color w:val="auto"/>
                <w:w w:val="92"/>
              </w:rPr>
              <w:t>REPORTING</w:t>
            </w:r>
          </w:p>
        </w:tc>
        <w:tc>
          <w:tcPr>
            <w:tcW w:w="500" w:type="dxa"/>
            <w:vAlign w:val="bottom"/>
            <w:vMerge w:val="continue"/>
          </w:tcPr>
          <w:p>
            <w:pPr>
              <w:spacing w:after="0"/>
              <w:rPr>
                <w:sz w:val="7"/>
                <w:szCs w:val="7"/>
                <w:color w:val="auto"/>
              </w:rPr>
            </w:pPr>
          </w:p>
        </w:tc>
        <w:tc>
          <w:tcPr>
            <w:tcW w:w="8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8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40" w:type="dxa"/>
            <w:vAlign w:val="bottom"/>
          </w:tcPr>
          <w:p>
            <w:pPr>
              <w:jc w:val="center"/>
              <w:ind w:right="81"/>
              <w:spacing w:after="0"/>
              <w:rPr>
                <w:sz w:val="20"/>
                <w:szCs w:val="20"/>
                <w:color w:val="auto"/>
              </w:rPr>
            </w:pPr>
            <w:r>
              <w:rPr>
                <w:rFonts w:ascii="Arial" w:cs="Arial" w:eastAsia="Arial" w:hAnsi="Arial"/>
                <w:sz w:val="20"/>
                <w:szCs w:val="20"/>
                <w:color w:val="auto"/>
                <w:w w:val="94"/>
              </w:rPr>
              <w:t>PERSON WITH</w:t>
            </w:r>
          </w:p>
        </w:tc>
        <w:tc>
          <w:tcPr>
            <w:tcW w:w="500" w:type="dxa"/>
            <w:vAlign w:val="bottom"/>
          </w:tcPr>
          <w:p>
            <w:pPr>
              <w:spacing w:after="0"/>
              <w:rPr>
                <w:sz w:val="21"/>
                <w:szCs w:val="21"/>
                <w:color w:val="auto"/>
              </w:rPr>
            </w:pPr>
          </w:p>
        </w:tc>
        <w:tc>
          <w:tcPr>
            <w:tcW w:w="8700" w:type="dxa"/>
            <w:vAlign w:val="bottom"/>
            <w:vMerge w:val="restart"/>
          </w:tcPr>
          <w:p>
            <w:pPr>
              <w:ind w:left="160"/>
              <w:spacing w:after="0"/>
              <w:rPr>
                <w:sz w:val="20"/>
                <w:szCs w:val="20"/>
                <w:color w:val="auto"/>
              </w:rPr>
            </w:pPr>
            <w:r>
              <w:rPr>
                <w:rFonts w:ascii="Arial" w:cs="Arial" w:eastAsia="Arial" w:hAnsi="Arial"/>
                <w:sz w:val="20"/>
                <w:szCs w:val="20"/>
                <w:color w:val="auto"/>
              </w:rPr>
              <w:t>1,684,842</w:t>
            </w: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18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20"/>
                <w:szCs w:val="20"/>
                <w:color w:val="auto"/>
                <w:w w:val="86"/>
              </w:rPr>
              <w:t>10.</w:t>
            </w:r>
          </w:p>
        </w:tc>
        <w:tc>
          <w:tcPr>
            <w:tcW w:w="8700" w:type="dxa"/>
            <w:vAlign w:val="bottom"/>
          </w:tcPr>
          <w:p>
            <w:pPr>
              <w:ind w:left="12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0</w:t>
      </w:r>
    </w:p>
    <w:p>
      <w:pPr>
        <w:spacing w:after="0" w:line="121" w:lineRule="exact"/>
        <w:rPr>
          <w:sz w:val="20"/>
          <w:szCs w:val="20"/>
          <w:color w:val="auto"/>
        </w:rPr>
      </w:pPr>
    </w:p>
    <w:p>
      <w:pPr>
        <w:ind w:left="560" w:hanging="439"/>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1,684,842</w:t>
      </w:r>
    </w:p>
    <w:p>
      <w:pPr>
        <w:spacing w:after="0" w:line="121" w:lineRule="exact"/>
        <w:rPr>
          <w:sz w:val="20"/>
          <w:szCs w:val="20"/>
          <w:color w:val="auto"/>
        </w:rPr>
      </w:pPr>
    </w:p>
    <w:p>
      <w:pPr>
        <w:ind w:left="560" w:hanging="443"/>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560" w:hanging="443"/>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PERCENT OF CLASS REPRESENTED BY AMOUNT IN ROW (11)</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5.0%</w:t>
      </w:r>
    </w:p>
    <w:p>
      <w:pPr>
        <w:spacing w:after="0" w:line="121" w:lineRule="exact"/>
        <w:rPr>
          <w:sz w:val="20"/>
          <w:szCs w:val="20"/>
          <w:color w:val="auto"/>
        </w:rPr>
      </w:pPr>
    </w:p>
    <w:p>
      <w:pPr>
        <w:ind w:left="560" w:hanging="443"/>
        <w:spacing w:after="0"/>
        <w:tabs>
          <w:tab w:leader="none" w:pos="5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PN</w:t>
      </w:r>
    </w:p>
    <w:p>
      <w:pPr>
        <w:spacing w:after="0" w:line="121" w:lineRule="exact"/>
        <w:rPr>
          <w:sz w:val="20"/>
          <w:szCs w:val="20"/>
          <w:color w:val="auto"/>
        </w:rPr>
      </w:pPr>
    </w:p>
    <w:p>
      <w:pPr>
        <w:spacing w:after="0"/>
        <w:tabs>
          <w:tab w:leader="none" w:pos="5380" w:val="left"/>
          <w:tab w:leader="none" w:pos="970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2 of 8 Pages</w:t>
      </w:r>
    </w:p>
    <w:p>
      <w:pPr>
        <w:sectPr>
          <w:pgSz w:w="11900" w:h="16838" w:orient="portrait"/>
          <w:cols w:equalWidth="0" w:num="1">
            <w:col w:w="11180"/>
          </w:cols>
          <w:pgMar w:left="380" w:top="649" w:right="339" w:bottom="1440" w:gutter="0" w:footer="0" w:header="0"/>
        </w:sectPr>
      </w:pPr>
    </w:p>
    <w:bookmarkStart w:id="2" w:name="page3"/>
    <w:bookmarkEnd w:id="2"/>
    <w:p>
      <w:pPr>
        <w:ind w:left="560" w:hanging="394"/>
        <w:spacing w:after="0"/>
        <w:tabs>
          <w:tab w:leader="none" w:pos="560" w:val="left"/>
        </w:tabs>
        <w:numPr>
          <w:ilvl w:val="0"/>
          <w:numId w:val="7"/>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926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926580"/>
                    </a:xfrm>
                    <a:prstGeom prst="rect">
                      <a:avLst/>
                    </a:prstGeom>
                    <a:noFill/>
                  </pic:spPr>
                </pic:pic>
              </a:graphicData>
            </a:graphic>
          </wp:anchor>
        </w:drawing>
        <w:t>NAMES OF REPORTING PERSONS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Punch Card Capital, LLC</w:t>
      </w:r>
    </w:p>
    <w:p>
      <w:pPr>
        <w:spacing w:after="0" w:line="135" w:lineRule="exact"/>
        <w:rPr>
          <w:sz w:val="20"/>
          <w:szCs w:val="20"/>
          <w:color w:val="auto"/>
        </w:rPr>
      </w:pPr>
    </w:p>
    <w:p>
      <w:pPr>
        <w:ind w:left="560" w:hanging="394"/>
        <w:spacing w:after="0"/>
        <w:tabs>
          <w:tab w:leader="none" w:pos="5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5" w:lineRule="exact"/>
        <w:rPr>
          <w:rFonts w:ascii="Arial" w:cs="Arial" w:eastAsia="Arial" w:hAnsi="Arial"/>
          <w:sz w:val="20"/>
          <w:szCs w:val="20"/>
          <w:color w:val="auto"/>
        </w:rPr>
      </w:pPr>
    </w:p>
    <w:p>
      <w:pPr>
        <w:ind w:left="980" w:hanging="411"/>
        <w:spacing w:after="0"/>
        <w:tabs>
          <w:tab w:leader="none" w:pos="980" w:val="left"/>
        </w:tabs>
        <w:numPr>
          <w:ilvl w:val="1"/>
          <w:numId w:val="8"/>
        </w:numPr>
        <w:rPr>
          <w:rFonts w:ascii="Arial" w:cs="Arial" w:eastAsia="Arial" w:hAnsi="Arial"/>
          <w:sz w:val="20"/>
          <w:szCs w:val="20"/>
          <w:color w:val="auto"/>
        </w:rPr>
      </w:pPr>
      <w:r>
        <w:rPr>
          <w:rFonts w:ascii="Arial" w:cs="Arial" w:eastAsia="Arial" w:hAnsi="Arial"/>
          <w:sz w:val="20"/>
          <w:szCs w:val="20"/>
          <w:color w:val="auto"/>
        </w:rPr>
        <w:t>[  ]</w:t>
      </w:r>
    </w:p>
    <w:p>
      <w:pPr>
        <w:ind w:left="1000" w:hanging="431"/>
        <w:spacing w:after="0"/>
        <w:tabs>
          <w:tab w:leader="none" w:pos="1000" w:val="left"/>
        </w:tabs>
        <w:numPr>
          <w:ilvl w:val="1"/>
          <w:numId w:val="8"/>
        </w:numPr>
        <w:rPr>
          <w:rFonts w:ascii="Arial" w:cs="Arial" w:eastAsia="Arial" w:hAnsi="Arial"/>
          <w:sz w:val="20"/>
          <w:szCs w:val="20"/>
          <w:color w:val="auto"/>
        </w:rPr>
      </w:pPr>
      <w:r>
        <w:rPr>
          <w:rFonts w:ascii="Arial" w:cs="Arial" w:eastAsia="Arial" w:hAnsi="Arial"/>
          <w:sz w:val="20"/>
          <w:szCs w:val="20"/>
          <w:color w:val="auto"/>
        </w:rPr>
        <w:t>[X]</w:t>
      </w:r>
    </w:p>
    <w:p>
      <w:pPr>
        <w:spacing w:after="0" w:line="105" w:lineRule="exact"/>
        <w:rPr>
          <w:rFonts w:ascii="Arial" w:cs="Arial" w:eastAsia="Arial" w:hAnsi="Arial"/>
          <w:sz w:val="20"/>
          <w:szCs w:val="20"/>
          <w:color w:val="auto"/>
        </w:rPr>
      </w:pPr>
    </w:p>
    <w:p>
      <w:pPr>
        <w:ind w:left="560" w:hanging="394"/>
        <w:spacing w:after="0"/>
        <w:tabs>
          <w:tab w:leader="none" w:pos="5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60" w:right="8820" w:hanging="394"/>
        <w:spacing w:after="0" w:line="422" w:lineRule="auto"/>
        <w:tabs>
          <w:tab w:leader="none" w:pos="5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SOURCE OF FUNDS AF</w:t>
      </w:r>
    </w:p>
    <w:p>
      <w:pPr>
        <w:spacing w:after="0" w:line="1" w:lineRule="exact"/>
        <w:rPr>
          <w:rFonts w:ascii="Arial" w:cs="Arial" w:eastAsia="Arial" w:hAnsi="Arial"/>
          <w:sz w:val="20"/>
          <w:szCs w:val="20"/>
          <w:color w:val="auto"/>
        </w:rPr>
      </w:pPr>
    </w:p>
    <w:p>
      <w:pPr>
        <w:ind w:left="560" w:right="1280" w:hanging="394"/>
        <w:spacing w:after="0" w:line="260" w:lineRule="auto"/>
        <w:tabs>
          <w:tab w:leader="none" w:pos="5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311" w:lineRule="exact"/>
        <w:rPr>
          <w:rFonts w:ascii="Arial" w:cs="Arial" w:eastAsia="Arial" w:hAnsi="Arial"/>
          <w:sz w:val="20"/>
          <w:szCs w:val="20"/>
          <w:color w:val="auto"/>
        </w:rPr>
      </w:pPr>
    </w:p>
    <w:p>
      <w:pPr>
        <w:ind w:left="560" w:hanging="394"/>
        <w:spacing w:after="0"/>
        <w:tabs>
          <w:tab w:leader="none" w:pos="5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State of Delaware, United States of America</w:t>
      </w:r>
    </w:p>
    <w:p>
      <w:pPr>
        <w:spacing w:after="0" w:line="121" w:lineRule="exact"/>
        <w:rPr>
          <w:sz w:val="20"/>
          <w:szCs w:val="20"/>
          <w:color w:val="auto"/>
        </w:rPr>
      </w:pPr>
    </w:p>
    <w:p>
      <w:pPr>
        <w:ind w:left="2600" w:hanging="418"/>
        <w:spacing w:after="0"/>
        <w:tabs>
          <w:tab w:leader="none" w:pos="2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700" w:type="dxa"/>
            <w:vAlign w:val="bottom"/>
          </w:tcPr>
          <w:p>
            <w:pPr>
              <w:ind w:left="160"/>
              <w:spacing w:after="0"/>
              <w:rPr>
                <w:sz w:val="20"/>
                <w:szCs w:val="20"/>
                <w:color w:val="auto"/>
              </w:rPr>
            </w:pPr>
            <w:r>
              <w:rPr>
                <w:rFonts w:ascii="Arial" w:cs="Arial" w:eastAsia="Arial" w:hAnsi="Arial"/>
                <w:sz w:val="20"/>
                <w:szCs w:val="20"/>
                <w:color w:val="auto"/>
              </w:rPr>
              <w:t>1,684,842</w:t>
            </w: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840" w:type="dxa"/>
            <w:vAlign w:val="bottom"/>
          </w:tcPr>
          <w:p>
            <w:pPr>
              <w:jc w:val="center"/>
              <w:ind w:right="121"/>
              <w:spacing w:after="0"/>
              <w:rPr>
                <w:sz w:val="20"/>
                <w:szCs w:val="20"/>
                <w:color w:val="auto"/>
              </w:rPr>
            </w:pPr>
            <w:r>
              <w:rPr>
                <w:rFonts w:ascii="Arial" w:cs="Arial" w:eastAsia="Arial" w:hAnsi="Arial"/>
                <w:sz w:val="20"/>
                <w:szCs w:val="20"/>
                <w:color w:val="auto"/>
                <w:w w:val="94"/>
              </w:rPr>
              <w:t>NUMBER OF</w:t>
            </w:r>
          </w:p>
        </w:tc>
        <w:tc>
          <w:tcPr>
            <w:tcW w:w="500" w:type="dxa"/>
            <w:vAlign w:val="bottom"/>
          </w:tcPr>
          <w:p>
            <w:pPr>
              <w:jc w:val="center"/>
              <w:spacing w:after="0"/>
              <w:rPr>
                <w:sz w:val="20"/>
                <w:szCs w:val="20"/>
                <w:color w:val="auto"/>
              </w:rPr>
            </w:pPr>
            <w:r>
              <w:rPr>
                <w:rFonts w:ascii="Arial" w:cs="Arial" w:eastAsia="Arial" w:hAnsi="Arial"/>
                <w:sz w:val="20"/>
                <w:szCs w:val="20"/>
                <w:color w:val="auto"/>
                <w:w w:val="95"/>
              </w:rPr>
              <w:t>8.</w:t>
            </w:r>
          </w:p>
        </w:tc>
        <w:tc>
          <w:tcPr>
            <w:tcW w:w="8700" w:type="dxa"/>
            <w:vAlign w:val="bottom"/>
          </w:tcPr>
          <w:p>
            <w:pPr>
              <w:ind w:left="12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2"/>
              </w:rPr>
              <w:t>SHARES</w:t>
            </w:r>
          </w:p>
        </w:tc>
        <w:tc>
          <w:tcPr>
            <w:tcW w:w="500" w:type="dxa"/>
            <w:vAlign w:val="bottom"/>
          </w:tcPr>
          <w:p>
            <w:pPr>
              <w:spacing w:after="0"/>
              <w:rPr>
                <w:sz w:val="19"/>
                <w:szCs w:val="19"/>
                <w:color w:val="auto"/>
              </w:rPr>
            </w:pPr>
          </w:p>
        </w:tc>
        <w:tc>
          <w:tcPr>
            <w:tcW w:w="8700" w:type="dxa"/>
            <w:vAlign w:val="bottom"/>
            <w:vMerge w:val="restart"/>
          </w:tcPr>
          <w:p>
            <w:pPr>
              <w:ind w:left="1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9"/>
              </w:rPr>
              <w:t>BENEFICIALLY</w:t>
            </w:r>
          </w:p>
        </w:tc>
        <w:tc>
          <w:tcPr>
            <w:tcW w:w="500" w:type="dxa"/>
            <w:vAlign w:val="bottom"/>
            <w:tcBorders>
              <w:bottom w:val="single" w:sz="8" w:color="auto"/>
            </w:tcBorders>
          </w:tcPr>
          <w:p>
            <w:pPr>
              <w:spacing w:after="0"/>
              <w:rPr>
                <w:sz w:val="20"/>
                <w:szCs w:val="20"/>
                <w:color w:val="auto"/>
              </w:rPr>
            </w:pPr>
          </w:p>
        </w:tc>
        <w:tc>
          <w:tcPr>
            <w:tcW w:w="8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40" w:type="dxa"/>
            <w:vAlign w:val="bottom"/>
          </w:tcPr>
          <w:p>
            <w:pPr>
              <w:jc w:val="center"/>
              <w:ind w:right="81"/>
              <w:spacing w:after="0" w:line="199" w:lineRule="exact"/>
              <w:rPr>
                <w:sz w:val="20"/>
                <w:szCs w:val="20"/>
                <w:color w:val="auto"/>
              </w:rPr>
            </w:pPr>
            <w:r>
              <w:rPr>
                <w:rFonts w:ascii="Arial" w:cs="Arial" w:eastAsia="Arial" w:hAnsi="Arial"/>
                <w:sz w:val="20"/>
                <w:szCs w:val="20"/>
                <w:color w:val="auto"/>
                <w:w w:val="97"/>
              </w:rPr>
              <w:t>OWNED BY EACH</w:t>
            </w:r>
          </w:p>
        </w:tc>
        <w:tc>
          <w:tcPr>
            <w:tcW w:w="500" w:type="dxa"/>
            <w:vAlign w:val="bottom"/>
            <w:vMerge w:val="restart"/>
          </w:tcPr>
          <w:p>
            <w:pPr>
              <w:jc w:val="center"/>
              <w:spacing w:after="0"/>
              <w:rPr>
                <w:sz w:val="20"/>
                <w:szCs w:val="20"/>
                <w:color w:val="auto"/>
              </w:rPr>
            </w:pPr>
            <w:r>
              <w:rPr>
                <w:rFonts w:ascii="Arial" w:cs="Arial" w:eastAsia="Arial" w:hAnsi="Arial"/>
                <w:sz w:val="20"/>
                <w:szCs w:val="20"/>
                <w:color w:val="auto"/>
                <w:w w:val="95"/>
              </w:rPr>
              <w:t>9.</w:t>
            </w:r>
          </w:p>
        </w:tc>
        <w:tc>
          <w:tcPr>
            <w:tcW w:w="8700" w:type="dxa"/>
            <w:vAlign w:val="bottom"/>
            <w:vMerge w:val="restart"/>
          </w:tcPr>
          <w:p>
            <w:pPr>
              <w:ind w:left="12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88"/>
        </w:trPr>
        <w:tc>
          <w:tcPr>
            <w:tcW w:w="1840" w:type="dxa"/>
            <w:vAlign w:val="bottom"/>
            <w:vMerge w:val="restart"/>
          </w:tcPr>
          <w:p>
            <w:pPr>
              <w:jc w:val="center"/>
              <w:ind w:right="81"/>
              <w:spacing w:after="0"/>
              <w:rPr>
                <w:sz w:val="20"/>
                <w:szCs w:val="20"/>
                <w:color w:val="auto"/>
              </w:rPr>
            </w:pPr>
            <w:r>
              <w:rPr>
                <w:rFonts w:ascii="Arial" w:cs="Arial" w:eastAsia="Arial" w:hAnsi="Arial"/>
                <w:sz w:val="20"/>
                <w:szCs w:val="20"/>
                <w:color w:val="auto"/>
                <w:w w:val="92"/>
              </w:rPr>
              <w:t>REPORTING</w:t>
            </w:r>
          </w:p>
        </w:tc>
        <w:tc>
          <w:tcPr>
            <w:tcW w:w="500" w:type="dxa"/>
            <w:vAlign w:val="bottom"/>
            <w:vMerge w:val="continue"/>
          </w:tcPr>
          <w:p>
            <w:pPr>
              <w:spacing w:after="0"/>
              <w:rPr>
                <w:sz w:val="7"/>
                <w:szCs w:val="7"/>
                <w:color w:val="auto"/>
              </w:rPr>
            </w:pPr>
          </w:p>
        </w:tc>
        <w:tc>
          <w:tcPr>
            <w:tcW w:w="8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8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40" w:type="dxa"/>
            <w:vAlign w:val="bottom"/>
          </w:tcPr>
          <w:p>
            <w:pPr>
              <w:jc w:val="center"/>
              <w:ind w:right="81"/>
              <w:spacing w:after="0"/>
              <w:rPr>
                <w:sz w:val="20"/>
                <w:szCs w:val="20"/>
                <w:color w:val="auto"/>
              </w:rPr>
            </w:pPr>
            <w:r>
              <w:rPr>
                <w:rFonts w:ascii="Arial" w:cs="Arial" w:eastAsia="Arial" w:hAnsi="Arial"/>
                <w:sz w:val="20"/>
                <w:szCs w:val="20"/>
                <w:color w:val="auto"/>
                <w:w w:val="94"/>
              </w:rPr>
              <w:t>PERSON WITH</w:t>
            </w:r>
          </w:p>
        </w:tc>
        <w:tc>
          <w:tcPr>
            <w:tcW w:w="500" w:type="dxa"/>
            <w:vAlign w:val="bottom"/>
          </w:tcPr>
          <w:p>
            <w:pPr>
              <w:spacing w:after="0"/>
              <w:rPr>
                <w:sz w:val="21"/>
                <w:szCs w:val="21"/>
                <w:color w:val="auto"/>
              </w:rPr>
            </w:pPr>
          </w:p>
        </w:tc>
        <w:tc>
          <w:tcPr>
            <w:tcW w:w="8700" w:type="dxa"/>
            <w:vAlign w:val="bottom"/>
            <w:vMerge w:val="restart"/>
          </w:tcPr>
          <w:p>
            <w:pPr>
              <w:ind w:left="160"/>
              <w:spacing w:after="0"/>
              <w:rPr>
                <w:sz w:val="20"/>
                <w:szCs w:val="20"/>
                <w:color w:val="auto"/>
              </w:rPr>
            </w:pPr>
            <w:r>
              <w:rPr>
                <w:rFonts w:ascii="Arial" w:cs="Arial" w:eastAsia="Arial" w:hAnsi="Arial"/>
                <w:sz w:val="20"/>
                <w:szCs w:val="20"/>
                <w:color w:val="auto"/>
              </w:rPr>
              <w:t>1,684,842</w:t>
            </w: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18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20"/>
                <w:szCs w:val="20"/>
                <w:color w:val="auto"/>
                <w:w w:val="86"/>
              </w:rPr>
              <w:t>10.</w:t>
            </w:r>
          </w:p>
        </w:tc>
        <w:tc>
          <w:tcPr>
            <w:tcW w:w="8700" w:type="dxa"/>
            <w:vAlign w:val="bottom"/>
          </w:tcPr>
          <w:p>
            <w:pPr>
              <w:ind w:left="12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0</w:t>
      </w:r>
    </w:p>
    <w:p>
      <w:pPr>
        <w:spacing w:after="0" w:line="121" w:lineRule="exact"/>
        <w:rPr>
          <w:sz w:val="20"/>
          <w:szCs w:val="20"/>
          <w:color w:val="auto"/>
        </w:rPr>
      </w:pPr>
    </w:p>
    <w:p>
      <w:pPr>
        <w:ind w:left="560" w:hanging="439"/>
        <w:spacing w:after="0"/>
        <w:tabs>
          <w:tab w:leader="none" w:pos="5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1,684,842</w:t>
      </w:r>
    </w:p>
    <w:p>
      <w:pPr>
        <w:spacing w:after="0" w:line="121" w:lineRule="exact"/>
        <w:rPr>
          <w:sz w:val="20"/>
          <w:szCs w:val="20"/>
          <w:color w:val="auto"/>
        </w:rPr>
      </w:pPr>
    </w:p>
    <w:p>
      <w:pPr>
        <w:ind w:left="560" w:hanging="443"/>
        <w:spacing w:after="0"/>
        <w:tabs>
          <w:tab w:leader="none" w:pos="5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560" w:hanging="443"/>
        <w:spacing w:after="0"/>
        <w:tabs>
          <w:tab w:leader="none" w:pos="5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PERCENT OF CLASS REPRESENTED BY AMOUNT IN ROW (11)</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5.0%</w:t>
      </w:r>
    </w:p>
    <w:p>
      <w:pPr>
        <w:spacing w:after="0" w:line="121" w:lineRule="exact"/>
        <w:rPr>
          <w:sz w:val="20"/>
          <w:szCs w:val="20"/>
          <w:color w:val="auto"/>
        </w:rPr>
      </w:pPr>
    </w:p>
    <w:p>
      <w:pPr>
        <w:ind w:left="560" w:hanging="443"/>
        <w:spacing w:after="0"/>
        <w:tabs>
          <w:tab w:leader="none" w:pos="5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OO</w:t>
      </w:r>
    </w:p>
    <w:p>
      <w:pPr>
        <w:spacing w:after="0" w:line="121" w:lineRule="exact"/>
        <w:rPr>
          <w:sz w:val="20"/>
          <w:szCs w:val="20"/>
          <w:color w:val="auto"/>
        </w:rPr>
      </w:pPr>
    </w:p>
    <w:p>
      <w:pPr>
        <w:spacing w:after="0"/>
        <w:tabs>
          <w:tab w:leader="none" w:pos="5380" w:val="left"/>
          <w:tab w:leader="none" w:pos="970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3 of 8 Pages</w:t>
      </w:r>
    </w:p>
    <w:p>
      <w:pPr>
        <w:sectPr>
          <w:pgSz w:w="11900" w:h="16838" w:orient="portrait"/>
          <w:cols w:equalWidth="0" w:num="1">
            <w:col w:w="11180"/>
          </w:cols>
          <w:pgMar w:left="380" w:top="649" w:right="339" w:bottom="1440" w:gutter="0" w:footer="0" w:header="0"/>
        </w:sectPr>
      </w:pPr>
    </w:p>
    <w:bookmarkStart w:id="3" w:name="page4"/>
    <w:bookmarkEnd w:id="3"/>
    <w:p>
      <w:pPr>
        <w:ind w:left="560" w:right="7560" w:hanging="394"/>
        <w:spacing w:after="0" w:line="477"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926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926580"/>
                    </a:xfrm>
                    <a:prstGeom prst="rect">
                      <a:avLst/>
                    </a:prstGeom>
                    <a:noFill/>
                  </pic:spPr>
                </pic:pic>
              </a:graphicData>
            </a:graphic>
          </wp:anchor>
        </w:drawing>
        <w:t>NAMES OF REPORTING PERSONS Punch Card Management, LP</w:t>
      </w:r>
    </w:p>
    <w:p>
      <w:pPr>
        <w:ind w:left="560" w:hanging="394"/>
        <w:spacing w:after="0"/>
        <w:tabs>
          <w:tab w:leader="none" w:pos="5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5" w:lineRule="exact"/>
        <w:rPr>
          <w:rFonts w:ascii="Arial" w:cs="Arial" w:eastAsia="Arial" w:hAnsi="Arial"/>
          <w:sz w:val="20"/>
          <w:szCs w:val="20"/>
          <w:color w:val="auto"/>
        </w:rPr>
      </w:pPr>
    </w:p>
    <w:p>
      <w:pPr>
        <w:ind w:left="980" w:hanging="411"/>
        <w:spacing w:after="0"/>
        <w:tabs>
          <w:tab w:leader="none" w:pos="980" w:val="left"/>
        </w:tabs>
        <w:numPr>
          <w:ilvl w:val="1"/>
          <w:numId w:val="13"/>
        </w:numPr>
        <w:rPr>
          <w:rFonts w:ascii="Arial" w:cs="Arial" w:eastAsia="Arial" w:hAnsi="Arial"/>
          <w:sz w:val="20"/>
          <w:szCs w:val="20"/>
          <w:color w:val="auto"/>
        </w:rPr>
      </w:pPr>
      <w:r>
        <w:rPr>
          <w:rFonts w:ascii="Arial" w:cs="Arial" w:eastAsia="Arial" w:hAnsi="Arial"/>
          <w:sz w:val="20"/>
          <w:szCs w:val="20"/>
          <w:color w:val="auto"/>
        </w:rPr>
        <w:t>[  ]</w:t>
      </w:r>
    </w:p>
    <w:p>
      <w:pPr>
        <w:ind w:left="1000" w:hanging="431"/>
        <w:spacing w:after="0"/>
        <w:tabs>
          <w:tab w:leader="none" w:pos="10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[X]</w:t>
      </w:r>
    </w:p>
    <w:p>
      <w:pPr>
        <w:spacing w:after="0" w:line="105" w:lineRule="exact"/>
        <w:rPr>
          <w:rFonts w:ascii="Arial" w:cs="Arial" w:eastAsia="Arial" w:hAnsi="Arial"/>
          <w:sz w:val="20"/>
          <w:szCs w:val="20"/>
          <w:color w:val="auto"/>
        </w:rPr>
      </w:pPr>
    </w:p>
    <w:p>
      <w:pPr>
        <w:ind w:left="560" w:hanging="394"/>
        <w:spacing w:after="0"/>
        <w:tabs>
          <w:tab w:leader="none" w:pos="5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60" w:right="8820" w:hanging="394"/>
        <w:spacing w:after="0" w:line="422" w:lineRule="auto"/>
        <w:tabs>
          <w:tab w:leader="none" w:pos="5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SOURCE OF FUNDS AF</w:t>
      </w:r>
    </w:p>
    <w:p>
      <w:pPr>
        <w:spacing w:after="0" w:line="1" w:lineRule="exact"/>
        <w:rPr>
          <w:rFonts w:ascii="Arial" w:cs="Arial" w:eastAsia="Arial" w:hAnsi="Arial"/>
          <w:sz w:val="20"/>
          <w:szCs w:val="20"/>
          <w:color w:val="auto"/>
        </w:rPr>
      </w:pPr>
    </w:p>
    <w:p>
      <w:pPr>
        <w:ind w:left="560" w:right="1280" w:hanging="394"/>
        <w:spacing w:after="0" w:line="260" w:lineRule="auto"/>
        <w:tabs>
          <w:tab w:leader="none" w:pos="5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311" w:lineRule="exact"/>
        <w:rPr>
          <w:rFonts w:ascii="Arial" w:cs="Arial" w:eastAsia="Arial" w:hAnsi="Arial"/>
          <w:sz w:val="20"/>
          <w:szCs w:val="20"/>
          <w:color w:val="auto"/>
        </w:rPr>
      </w:pPr>
    </w:p>
    <w:p>
      <w:pPr>
        <w:ind w:left="560" w:hanging="394"/>
        <w:spacing w:after="0"/>
        <w:tabs>
          <w:tab w:leader="none" w:pos="5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State of Delaware, United States of America</w:t>
      </w:r>
    </w:p>
    <w:p>
      <w:pPr>
        <w:spacing w:after="0" w:line="121" w:lineRule="exact"/>
        <w:rPr>
          <w:sz w:val="20"/>
          <w:szCs w:val="20"/>
          <w:color w:val="auto"/>
        </w:rPr>
      </w:pPr>
    </w:p>
    <w:p>
      <w:pPr>
        <w:ind w:left="2600" w:hanging="418"/>
        <w:spacing w:after="0"/>
        <w:tabs>
          <w:tab w:leader="none" w:pos="26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700" w:type="dxa"/>
            <w:vAlign w:val="bottom"/>
          </w:tcPr>
          <w:p>
            <w:pPr>
              <w:ind w:left="160"/>
              <w:spacing w:after="0"/>
              <w:rPr>
                <w:sz w:val="20"/>
                <w:szCs w:val="20"/>
                <w:color w:val="auto"/>
              </w:rPr>
            </w:pPr>
            <w:r>
              <w:rPr>
                <w:rFonts w:ascii="Arial" w:cs="Arial" w:eastAsia="Arial" w:hAnsi="Arial"/>
                <w:sz w:val="20"/>
                <w:szCs w:val="20"/>
                <w:color w:val="auto"/>
              </w:rPr>
              <w:t>1,684,842</w:t>
            </w: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840" w:type="dxa"/>
            <w:vAlign w:val="bottom"/>
          </w:tcPr>
          <w:p>
            <w:pPr>
              <w:jc w:val="center"/>
              <w:ind w:right="121"/>
              <w:spacing w:after="0"/>
              <w:rPr>
                <w:sz w:val="20"/>
                <w:szCs w:val="20"/>
                <w:color w:val="auto"/>
              </w:rPr>
            </w:pPr>
            <w:r>
              <w:rPr>
                <w:rFonts w:ascii="Arial" w:cs="Arial" w:eastAsia="Arial" w:hAnsi="Arial"/>
                <w:sz w:val="20"/>
                <w:szCs w:val="20"/>
                <w:color w:val="auto"/>
                <w:w w:val="94"/>
              </w:rPr>
              <w:t>NUMBER OF</w:t>
            </w:r>
          </w:p>
        </w:tc>
        <w:tc>
          <w:tcPr>
            <w:tcW w:w="500" w:type="dxa"/>
            <w:vAlign w:val="bottom"/>
          </w:tcPr>
          <w:p>
            <w:pPr>
              <w:jc w:val="center"/>
              <w:spacing w:after="0"/>
              <w:rPr>
                <w:sz w:val="20"/>
                <w:szCs w:val="20"/>
                <w:color w:val="auto"/>
              </w:rPr>
            </w:pPr>
            <w:r>
              <w:rPr>
                <w:rFonts w:ascii="Arial" w:cs="Arial" w:eastAsia="Arial" w:hAnsi="Arial"/>
                <w:sz w:val="20"/>
                <w:szCs w:val="20"/>
                <w:color w:val="auto"/>
                <w:w w:val="95"/>
              </w:rPr>
              <w:t>8.</w:t>
            </w:r>
          </w:p>
        </w:tc>
        <w:tc>
          <w:tcPr>
            <w:tcW w:w="8700" w:type="dxa"/>
            <w:vAlign w:val="bottom"/>
          </w:tcPr>
          <w:p>
            <w:pPr>
              <w:ind w:left="12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2"/>
              </w:rPr>
              <w:t>SHARES</w:t>
            </w:r>
          </w:p>
        </w:tc>
        <w:tc>
          <w:tcPr>
            <w:tcW w:w="500" w:type="dxa"/>
            <w:vAlign w:val="bottom"/>
          </w:tcPr>
          <w:p>
            <w:pPr>
              <w:spacing w:after="0"/>
              <w:rPr>
                <w:sz w:val="19"/>
                <w:szCs w:val="19"/>
                <w:color w:val="auto"/>
              </w:rPr>
            </w:pPr>
          </w:p>
        </w:tc>
        <w:tc>
          <w:tcPr>
            <w:tcW w:w="8700" w:type="dxa"/>
            <w:vAlign w:val="bottom"/>
            <w:vMerge w:val="restart"/>
          </w:tcPr>
          <w:p>
            <w:pPr>
              <w:ind w:left="1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9"/>
              </w:rPr>
              <w:t>BENEFICIALLY</w:t>
            </w:r>
          </w:p>
        </w:tc>
        <w:tc>
          <w:tcPr>
            <w:tcW w:w="500" w:type="dxa"/>
            <w:vAlign w:val="bottom"/>
            <w:tcBorders>
              <w:bottom w:val="single" w:sz="8" w:color="auto"/>
            </w:tcBorders>
          </w:tcPr>
          <w:p>
            <w:pPr>
              <w:spacing w:after="0"/>
              <w:rPr>
                <w:sz w:val="20"/>
                <w:szCs w:val="20"/>
                <w:color w:val="auto"/>
              </w:rPr>
            </w:pPr>
          </w:p>
        </w:tc>
        <w:tc>
          <w:tcPr>
            <w:tcW w:w="8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40" w:type="dxa"/>
            <w:vAlign w:val="bottom"/>
          </w:tcPr>
          <w:p>
            <w:pPr>
              <w:jc w:val="center"/>
              <w:ind w:right="81"/>
              <w:spacing w:after="0" w:line="199" w:lineRule="exact"/>
              <w:rPr>
                <w:sz w:val="20"/>
                <w:szCs w:val="20"/>
                <w:color w:val="auto"/>
              </w:rPr>
            </w:pPr>
            <w:r>
              <w:rPr>
                <w:rFonts w:ascii="Arial" w:cs="Arial" w:eastAsia="Arial" w:hAnsi="Arial"/>
                <w:sz w:val="20"/>
                <w:szCs w:val="20"/>
                <w:color w:val="auto"/>
                <w:w w:val="97"/>
              </w:rPr>
              <w:t>OWNED BY EACH</w:t>
            </w:r>
          </w:p>
        </w:tc>
        <w:tc>
          <w:tcPr>
            <w:tcW w:w="500" w:type="dxa"/>
            <w:vAlign w:val="bottom"/>
            <w:vMerge w:val="restart"/>
          </w:tcPr>
          <w:p>
            <w:pPr>
              <w:jc w:val="center"/>
              <w:spacing w:after="0"/>
              <w:rPr>
                <w:sz w:val="20"/>
                <w:szCs w:val="20"/>
                <w:color w:val="auto"/>
              </w:rPr>
            </w:pPr>
            <w:r>
              <w:rPr>
                <w:rFonts w:ascii="Arial" w:cs="Arial" w:eastAsia="Arial" w:hAnsi="Arial"/>
                <w:sz w:val="20"/>
                <w:szCs w:val="20"/>
                <w:color w:val="auto"/>
                <w:w w:val="95"/>
              </w:rPr>
              <w:t>9.</w:t>
            </w:r>
          </w:p>
        </w:tc>
        <w:tc>
          <w:tcPr>
            <w:tcW w:w="8700" w:type="dxa"/>
            <w:vAlign w:val="bottom"/>
            <w:vMerge w:val="restart"/>
          </w:tcPr>
          <w:p>
            <w:pPr>
              <w:ind w:left="12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88"/>
        </w:trPr>
        <w:tc>
          <w:tcPr>
            <w:tcW w:w="1840" w:type="dxa"/>
            <w:vAlign w:val="bottom"/>
            <w:vMerge w:val="restart"/>
          </w:tcPr>
          <w:p>
            <w:pPr>
              <w:jc w:val="center"/>
              <w:ind w:right="81"/>
              <w:spacing w:after="0"/>
              <w:rPr>
                <w:sz w:val="20"/>
                <w:szCs w:val="20"/>
                <w:color w:val="auto"/>
              </w:rPr>
            </w:pPr>
            <w:r>
              <w:rPr>
                <w:rFonts w:ascii="Arial" w:cs="Arial" w:eastAsia="Arial" w:hAnsi="Arial"/>
                <w:sz w:val="20"/>
                <w:szCs w:val="20"/>
                <w:color w:val="auto"/>
                <w:w w:val="92"/>
              </w:rPr>
              <w:t>REPORTING</w:t>
            </w:r>
          </w:p>
        </w:tc>
        <w:tc>
          <w:tcPr>
            <w:tcW w:w="500" w:type="dxa"/>
            <w:vAlign w:val="bottom"/>
            <w:vMerge w:val="continue"/>
          </w:tcPr>
          <w:p>
            <w:pPr>
              <w:spacing w:after="0"/>
              <w:rPr>
                <w:sz w:val="7"/>
                <w:szCs w:val="7"/>
                <w:color w:val="auto"/>
              </w:rPr>
            </w:pPr>
          </w:p>
        </w:tc>
        <w:tc>
          <w:tcPr>
            <w:tcW w:w="8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8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40" w:type="dxa"/>
            <w:vAlign w:val="bottom"/>
          </w:tcPr>
          <w:p>
            <w:pPr>
              <w:jc w:val="center"/>
              <w:ind w:right="81"/>
              <w:spacing w:after="0"/>
              <w:rPr>
                <w:sz w:val="20"/>
                <w:szCs w:val="20"/>
                <w:color w:val="auto"/>
              </w:rPr>
            </w:pPr>
            <w:r>
              <w:rPr>
                <w:rFonts w:ascii="Arial" w:cs="Arial" w:eastAsia="Arial" w:hAnsi="Arial"/>
                <w:sz w:val="20"/>
                <w:szCs w:val="20"/>
                <w:color w:val="auto"/>
                <w:w w:val="94"/>
              </w:rPr>
              <w:t>PERSON WITH</w:t>
            </w:r>
          </w:p>
        </w:tc>
        <w:tc>
          <w:tcPr>
            <w:tcW w:w="500" w:type="dxa"/>
            <w:vAlign w:val="bottom"/>
          </w:tcPr>
          <w:p>
            <w:pPr>
              <w:spacing w:after="0"/>
              <w:rPr>
                <w:sz w:val="21"/>
                <w:szCs w:val="21"/>
                <w:color w:val="auto"/>
              </w:rPr>
            </w:pPr>
          </w:p>
        </w:tc>
        <w:tc>
          <w:tcPr>
            <w:tcW w:w="8700" w:type="dxa"/>
            <w:vAlign w:val="bottom"/>
            <w:vMerge w:val="restart"/>
          </w:tcPr>
          <w:p>
            <w:pPr>
              <w:ind w:left="160"/>
              <w:spacing w:after="0"/>
              <w:rPr>
                <w:sz w:val="20"/>
                <w:szCs w:val="20"/>
                <w:color w:val="auto"/>
              </w:rPr>
            </w:pPr>
            <w:r>
              <w:rPr>
                <w:rFonts w:ascii="Arial" w:cs="Arial" w:eastAsia="Arial" w:hAnsi="Arial"/>
                <w:sz w:val="20"/>
                <w:szCs w:val="20"/>
                <w:color w:val="auto"/>
              </w:rPr>
              <w:t>1,684,842</w:t>
            </w: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18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20"/>
                <w:szCs w:val="20"/>
                <w:color w:val="auto"/>
                <w:w w:val="86"/>
              </w:rPr>
              <w:t>10.</w:t>
            </w:r>
          </w:p>
        </w:tc>
        <w:tc>
          <w:tcPr>
            <w:tcW w:w="8700" w:type="dxa"/>
            <w:vAlign w:val="bottom"/>
          </w:tcPr>
          <w:p>
            <w:pPr>
              <w:ind w:left="12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0</w:t>
      </w:r>
    </w:p>
    <w:p>
      <w:pPr>
        <w:spacing w:after="0" w:line="121" w:lineRule="exact"/>
        <w:rPr>
          <w:sz w:val="20"/>
          <w:szCs w:val="20"/>
          <w:color w:val="auto"/>
        </w:rPr>
      </w:pPr>
    </w:p>
    <w:p>
      <w:pPr>
        <w:ind w:left="560" w:hanging="439"/>
        <w:spacing w:after="0"/>
        <w:tabs>
          <w:tab w:leader="none" w:pos="5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1,684,842</w:t>
      </w:r>
    </w:p>
    <w:p>
      <w:pPr>
        <w:spacing w:after="0" w:line="121" w:lineRule="exact"/>
        <w:rPr>
          <w:sz w:val="20"/>
          <w:szCs w:val="20"/>
          <w:color w:val="auto"/>
        </w:rPr>
      </w:pPr>
    </w:p>
    <w:p>
      <w:pPr>
        <w:ind w:left="560" w:hanging="443"/>
        <w:spacing w:after="0"/>
        <w:tabs>
          <w:tab w:leader="none" w:pos="5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560" w:hanging="443"/>
        <w:spacing w:after="0"/>
        <w:tabs>
          <w:tab w:leader="none" w:pos="5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PERCENT OF CLASS REPRESENTED BY AMOUNT IN ROW (11)</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5.0%</w:t>
      </w:r>
    </w:p>
    <w:p>
      <w:pPr>
        <w:spacing w:after="0" w:line="121" w:lineRule="exact"/>
        <w:rPr>
          <w:sz w:val="20"/>
          <w:szCs w:val="20"/>
          <w:color w:val="auto"/>
        </w:rPr>
      </w:pPr>
    </w:p>
    <w:p>
      <w:pPr>
        <w:ind w:left="560" w:hanging="443"/>
        <w:spacing w:after="0"/>
        <w:tabs>
          <w:tab w:leader="none" w:pos="5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IA</w:t>
      </w:r>
    </w:p>
    <w:p>
      <w:pPr>
        <w:spacing w:after="0" w:line="121" w:lineRule="exact"/>
        <w:rPr>
          <w:sz w:val="20"/>
          <w:szCs w:val="20"/>
          <w:color w:val="auto"/>
        </w:rPr>
      </w:pPr>
    </w:p>
    <w:p>
      <w:pPr>
        <w:spacing w:after="0"/>
        <w:tabs>
          <w:tab w:leader="none" w:pos="5380" w:val="left"/>
          <w:tab w:leader="none" w:pos="970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4 of 8 Pages</w:t>
      </w:r>
    </w:p>
    <w:p>
      <w:pPr>
        <w:sectPr>
          <w:pgSz w:w="11900" w:h="16838" w:orient="portrait"/>
          <w:cols w:equalWidth="0" w:num="1">
            <w:col w:w="11180"/>
          </w:cols>
          <w:pgMar w:left="380" w:top="649" w:right="339" w:bottom="1440" w:gutter="0" w:footer="0" w:header="0"/>
        </w:sectPr>
      </w:pPr>
    </w:p>
    <w:bookmarkStart w:id="4" w:name="page5"/>
    <w:bookmarkEnd w:id="4"/>
    <w:p>
      <w:pPr>
        <w:ind w:left="560" w:right="7560" w:hanging="394"/>
        <w:spacing w:after="0" w:line="429" w:lineRule="auto"/>
        <w:tabs>
          <w:tab w:leader="none" w:pos="560" w:val="left"/>
        </w:tabs>
        <w:numPr>
          <w:ilvl w:val="0"/>
          <w:numId w:val="1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926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926580"/>
                    </a:xfrm>
                    <a:prstGeom prst="rect">
                      <a:avLst/>
                    </a:prstGeom>
                    <a:noFill/>
                  </pic:spPr>
                </pic:pic>
              </a:graphicData>
            </a:graphic>
          </wp:anchor>
        </w:drawing>
        <w:t>NAMES OF REPORTING PERSONS Punch Card GP, LLC</w:t>
      </w:r>
    </w:p>
    <w:p>
      <w:pPr>
        <w:spacing w:after="0" w:line="1" w:lineRule="exact"/>
        <w:rPr>
          <w:rFonts w:ascii="Arial" w:cs="Arial" w:eastAsia="Arial" w:hAnsi="Arial"/>
          <w:sz w:val="20"/>
          <w:szCs w:val="20"/>
          <w:color w:val="auto"/>
        </w:rPr>
      </w:pPr>
    </w:p>
    <w:p>
      <w:pPr>
        <w:ind w:left="560" w:hanging="394"/>
        <w:spacing w:after="0"/>
        <w:tabs>
          <w:tab w:leader="none" w:pos="5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5" w:lineRule="exact"/>
        <w:rPr>
          <w:rFonts w:ascii="Arial" w:cs="Arial" w:eastAsia="Arial" w:hAnsi="Arial"/>
          <w:sz w:val="20"/>
          <w:szCs w:val="20"/>
          <w:color w:val="auto"/>
        </w:rPr>
      </w:pPr>
    </w:p>
    <w:p>
      <w:pPr>
        <w:ind w:left="980" w:hanging="411"/>
        <w:spacing w:after="0"/>
        <w:tabs>
          <w:tab w:leader="none" w:pos="9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  ]</w:t>
      </w:r>
    </w:p>
    <w:p>
      <w:pPr>
        <w:ind w:left="1000" w:hanging="431"/>
        <w:spacing w:after="0"/>
        <w:tabs>
          <w:tab w:leader="none" w:pos="10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[X]</w:t>
      </w:r>
    </w:p>
    <w:p>
      <w:pPr>
        <w:spacing w:after="0" w:line="105" w:lineRule="exact"/>
        <w:rPr>
          <w:rFonts w:ascii="Arial" w:cs="Arial" w:eastAsia="Arial" w:hAnsi="Arial"/>
          <w:sz w:val="20"/>
          <w:szCs w:val="20"/>
          <w:color w:val="auto"/>
        </w:rPr>
      </w:pPr>
    </w:p>
    <w:p>
      <w:pPr>
        <w:ind w:left="560" w:hanging="394"/>
        <w:spacing w:after="0"/>
        <w:tabs>
          <w:tab w:leader="none" w:pos="5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60" w:right="8820" w:hanging="394"/>
        <w:spacing w:after="0" w:line="422" w:lineRule="auto"/>
        <w:tabs>
          <w:tab w:leader="none" w:pos="5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SOURCE OF FUNDS AF</w:t>
      </w:r>
    </w:p>
    <w:p>
      <w:pPr>
        <w:spacing w:after="0" w:line="1" w:lineRule="exact"/>
        <w:rPr>
          <w:rFonts w:ascii="Arial" w:cs="Arial" w:eastAsia="Arial" w:hAnsi="Arial"/>
          <w:sz w:val="20"/>
          <w:szCs w:val="20"/>
          <w:color w:val="auto"/>
        </w:rPr>
      </w:pPr>
    </w:p>
    <w:p>
      <w:pPr>
        <w:ind w:left="560" w:right="1280" w:hanging="394"/>
        <w:spacing w:after="0" w:line="260" w:lineRule="auto"/>
        <w:tabs>
          <w:tab w:leader="none" w:pos="5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311" w:lineRule="exact"/>
        <w:rPr>
          <w:rFonts w:ascii="Arial" w:cs="Arial" w:eastAsia="Arial" w:hAnsi="Arial"/>
          <w:sz w:val="20"/>
          <w:szCs w:val="20"/>
          <w:color w:val="auto"/>
        </w:rPr>
      </w:pPr>
    </w:p>
    <w:p>
      <w:pPr>
        <w:ind w:left="560" w:hanging="394"/>
        <w:spacing w:after="0"/>
        <w:tabs>
          <w:tab w:leader="none" w:pos="5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State of Delaware, United States of America</w:t>
      </w:r>
    </w:p>
    <w:p>
      <w:pPr>
        <w:spacing w:after="0" w:line="121" w:lineRule="exact"/>
        <w:rPr>
          <w:sz w:val="20"/>
          <w:szCs w:val="20"/>
          <w:color w:val="auto"/>
        </w:rPr>
      </w:pPr>
    </w:p>
    <w:p>
      <w:pPr>
        <w:ind w:left="2600" w:hanging="418"/>
        <w:spacing w:after="0"/>
        <w:tabs>
          <w:tab w:leader="none" w:pos="2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700" w:type="dxa"/>
            <w:vAlign w:val="bottom"/>
          </w:tcPr>
          <w:p>
            <w:pPr>
              <w:ind w:left="160"/>
              <w:spacing w:after="0"/>
              <w:rPr>
                <w:sz w:val="20"/>
                <w:szCs w:val="20"/>
                <w:color w:val="auto"/>
              </w:rPr>
            </w:pPr>
            <w:r>
              <w:rPr>
                <w:rFonts w:ascii="Arial" w:cs="Arial" w:eastAsia="Arial" w:hAnsi="Arial"/>
                <w:sz w:val="20"/>
                <w:szCs w:val="20"/>
                <w:color w:val="auto"/>
              </w:rPr>
              <w:t>1,684,842</w:t>
            </w: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840" w:type="dxa"/>
            <w:vAlign w:val="bottom"/>
          </w:tcPr>
          <w:p>
            <w:pPr>
              <w:jc w:val="center"/>
              <w:ind w:right="121"/>
              <w:spacing w:after="0"/>
              <w:rPr>
                <w:sz w:val="20"/>
                <w:szCs w:val="20"/>
                <w:color w:val="auto"/>
              </w:rPr>
            </w:pPr>
            <w:r>
              <w:rPr>
                <w:rFonts w:ascii="Arial" w:cs="Arial" w:eastAsia="Arial" w:hAnsi="Arial"/>
                <w:sz w:val="20"/>
                <w:szCs w:val="20"/>
                <w:color w:val="auto"/>
                <w:w w:val="94"/>
              </w:rPr>
              <w:t>NUMBER OF</w:t>
            </w:r>
          </w:p>
        </w:tc>
        <w:tc>
          <w:tcPr>
            <w:tcW w:w="500" w:type="dxa"/>
            <w:vAlign w:val="bottom"/>
          </w:tcPr>
          <w:p>
            <w:pPr>
              <w:jc w:val="center"/>
              <w:spacing w:after="0"/>
              <w:rPr>
                <w:sz w:val="20"/>
                <w:szCs w:val="20"/>
                <w:color w:val="auto"/>
              </w:rPr>
            </w:pPr>
            <w:r>
              <w:rPr>
                <w:rFonts w:ascii="Arial" w:cs="Arial" w:eastAsia="Arial" w:hAnsi="Arial"/>
                <w:sz w:val="20"/>
                <w:szCs w:val="20"/>
                <w:color w:val="auto"/>
                <w:w w:val="95"/>
              </w:rPr>
              <w:t>8.</w:t>
            </w:r>
          </w:p>
        </w:tc>
        <w:tc>
          <w:tcPr>
            <w:tcW w:w="8700" w:type="dxa"/>
            <w:vAlign w:val="bottom"/>
          </w:tcPr>
          <w:p>
            <w:pPr>
              <w:ind w:left="12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2"/>
              </w:rPr>
              <w:t>SHARES</w:t>
            </w:r>
          </w:p>
        </w:tc>
        <w:tc>
          <w:tcPr>
            <w:tcW w:w="500" w:type="dxa"/>
            <w:vAlign w:val="bottom"/>
          </w:tcPr>
          <w:p>
            <w:pPr>
              <w:spacing w:after="0"/>
              <w:rPr>
                <w:sz w:val="19"/>
                <w:szCs w:val="19"/>
                <w:color w:val="auto"/>
              </w:rPr>
            </w:pPr>
          </w:p>
        </w:tc>
        <w:tc>
          <w:tcPr>
            <w:tcW w:w="8700" w:type="dxa"/>
            <w:vAlign w:val="bottom"/>
            <w:vMerge w:val="restart"/>
          </w:tcPr>
          <w:p>
            <w:pPr>
              <w:ind w:left="1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9"/>
              </w:rPr>
              <w:t>BENEFICIALLY</w:t>
            </w:r>
          </w:p>
        </w:tc>
        <w:tc>
          <w:tcPr>
            <w:tcW w:w="500" w:type="dxa"/>
            <w:vAlign w:val="bottom"/>
            <w:tcBorders>
              <w:bottom w:val="single" w:sz="8" w:color="auto"/>
            </w:tcBorders>
          </w:tcPr>
          <w:p>
            <w:pPr>
              <w:spacing w:after="0"/>
              <w:rPr>
                <w:sz w:val="20"/>
                <w:szCs w:val="20"/>
                <w:color w:val="auto"/>
              </w:rPr>
            </w:pPr>
          </w:p>
        </w:tc>
        <w:tc>
          <w:tcPr>
            <w:tcW w:w="8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40" w:type="dxa"/>
            <w:vAlign w:val="bottom"/>
          </w:tcPr>
          <w:p>
            <w:pPr>
              <w:jc w:val="center"/>
              <w:ind w:right="81"/>
              <w:spacing w:after="0" w:line="199" w:lineRule="exact"/>
              <w:rPr>
                <w:sz w:val="20"/>
                <w:szCs w:val="20"/>
                <w:color w:val="auto"/>
              </w:rPr>
            </w:pPr>
            <w:r>
              <w:rPr>
                <w:rFonts w:ascii="Arial" w:cs="Arial" w:eastAsia="Arial" w:hAnsi="Arial"/>
                <w:sz w:val="20"/>
                <w:szCs w:val="20"/>
                <w:color w:val="auto"/>
                <w:w w:val="97"/>
              </w:rPr>
              <w:t>OWNED BY EACH</w:t>
            </w:r>
          </w:p>
        </w:tc>
        <w:tc>
          <w:tcPr>
            <w:tcW w:w="500" w:type="dxa"/>
            <w:vAlign w:val="bottom"/>
            <w:vMerge w:val="restart"/>
          </w:tcPr>
          <w:p>
            <w:pPr>
              <w:jc w:val="center"/>
              <w:spacing w:after="0"/>
              <w:rPr>
                <w:sz w:val="20"/>
                <w:szCs w:val="20"/>
                <w:color w:val="auto"/>
              </w:rPr>
            </w:pPr>
            <w:r>
              <w:rPr>
                <w:rFonts w:ascii="Arial" w:cs="Arial" w:eastAsia="Arial" w:hAnsi="Arial"/>
                <w:sz w:val="20"/>
                <w:szCs w:val="20"/>
                <w:color w:val="auto"/>
                <w:w w:val="95"/>
              </w:rPr>
              <w:t>9.</w:t>
            </w:r>
          </w:p>
        </w:tc>
        <w:tc>
          <w:tcPr>
            <w:tcW w:w="8700" w:type="dxa"/>
            <w:vAlign w:val="bottom"/>
            <w:vMerge w:val="restart"/>
          </w:tcPr>
          <w:p>
            <w:pPr>
              <w:ind w:left="12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88"/>
        </w:trPr>
        <w:tc>
          <w:tcPr>
            <w:tcW w:w="1840" w:type="dxa"/>
            <w:vAlign w:val="bottom"/>
            <w:vMerge w:val="restart"/>
          </w:tcPr>
          <w:p>
            <w:pPr>
              <w:jc w:val="center"/>
              <w:ind w:right="81"/>
              <w:spacing w:after="0"/>
              <w:rPr>
                <w:sz w:val="20"/>
                <w:szCs w:val="20"/>
                <w:color w:val="auto"/>
              </w:rPr>
            </w:pPr>
            <w:r>
              <w:rPr>
                <w:rFonts w:ascii="Arial" w:cs="Arial" w:eastAsia="Arial" w:hAnsi="Arial"/>
                <w:sz w:val="20"/>
                <w:szCs w:val="20"/>
                <w:color w:val="auto"/>
                <w:w w:val="92"/>
              </w:rPr>
              <w:t>REPORTING</w:t>
            </w:r>
          </w:p>
        </w:tc>
        <w:tc>
          <w:tcPr>
            <w:tcW w:w="500" w:type="dxa"/>
            <w:vAlign w:val="bottom"/>
            <w:vMerge w:val="continue"/>
          </w:tcPr>
          <w:p>
            <w:pPr>
              <w:spacing w:after="0"/>
              <w:rPr>
                <w:sz w:val="7"/>
                <w:szCs w:val="7"/>
                <w:color w:val="auto"/>
              </w:rPr>
            </w:pPr>
          </w:p>
        </w:tc>
        <w:tc>
          <w:tcPr>
            <w:tcW w:w="8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8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40" w:type="dxa"/>
            <w:vAlign w:val="bottom"/>
          </w:tcPr>
          <w:p>
            <w:pPr>
              <w:jc w:val="center"/>
              <w:ind w:right="81"/>
              <w:spacing w:after="0"/>
              <w:rPr>
                <w:sz w:val="20"/>
                <w:szCs w:val="20"/>
                <w:color w:val="auto"/>
              </w:rPr>
            </w:pPr>
            <w:r>
              <w:rPr>
                <w:rFonts w:ascii="Arial" w:cs="Arial" w:eastAsia="Arial" w:hAnsi="Arial"/>
                <w:sz w:val="20"/>
                <w:szCs w:val="20"/>
                <w:color w:val="auto"/>
                <w:w w:val="94"/>
              </w:rPr>
              <w:t>PERSON WITH</w:t>
            </w:r>
          </w:p>
        </w:tc>
        <w:tc>
          <w:tcPr>
            <w:tcW w:w="500" w:type="dxa"/>
            <w:vAlign w:val="bottom"/>
          </w:tcPr>
          <w:p>
            <w:pPr>
              <w:spacing w:after="0"/>
              <w:rPr>
                <w:sz w:val="21"/>
                <w:szCs w:val="21"/>
                <w:color w:val="auto"/>
              </w:rPr>
            </w:pPr>
          </w:p>
        </w:tc>
        <w:tc>
          <w:tcPr>
            <w:tcW w:w="8700" w:type="dxa"/>
            <w:vAlign w:val="bottom"/>
            <w:vMerge w:val="restart"/>
          </w:tcPr>
          <w:p>
            <w:pPr>
              <w:ind w:left="160"/>
              <w:spacing w:after="0"/>
              <w:rPr>
                <w:sz w:val="20"/>
                <w:szCs w:val="20"/>
                <w:color w:val="auto"/>
              </w:rPr>
            </w:pPr>
            <w:r>
              <w:rPr>
                <w:rFonts w:ascii="Arial" w:cs="Arial" w:eastAsia="Arial" w:hAnsi="Arial"/>
                <w:sz w:val="20"/>
                <w:szCs w:val="20"/>
                <w:color w:val="auto"/>
              </w:rPr>
              <w:t>1,684,842</w:t>
            </w: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18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20"/>
                <w:szCs w:val="20"/>
                <w:color w:val="auto"/>
                <w:w w:val="86"/>
              </w:rPr>
              <w:t>10.</w:t>
            </w:r>
          </w:p>
        </w:tc>
        <w:tc>
          <w:tcPr>
            <w:tcW w:w="8700" w:type="dxa"/>
            <w:vAlign w:val="bottom"/>
          </w:tcPr>
          <w:p>
            <w:pPr>
              <w:ind w:left="12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0</w:t>
      </w:r>
    </w:p>
    <w:p>
      <w:pPr>
        <w:spacing w:after="0" w:line="121" w:lineRule="exact"/>
        <w:rPr>
          <w:sz w:val="20"/>
          <w:szCs w:val="20"/>
          <w:color w:val="auto"/>
        </w:rPr>
      </w:pPr>
    </w:p>
    <w:p>
      <w:pPr>
        <w:ind w:left="560" w:hanging="439"/>
        <w:spacing w:after="0"/>
        <w:tabs>
          <w:tab w:leader="none" w:pos="5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1,684,842</w:t>
      </w:r>
    </w:p>
    <w:p>
      <w:pPr>
        <w:spacing w:after="0" w:line="121" w:lineRule="exact"/>
        <w:rPr>
          <w:sz w:val="20"/>
          <w:szCs w:val="20"/>
          <w:color w:val="auto"/>
        </w:rPr>
      </w:pPr>
    </w:p>
    <w:p>
      <w:pPr>
        <w:ind w:left="560" w:hanging="443"/>
        <w:spacing w:after="0"/>
        <w:tabs>
          <w:tab w:leader="none" w:pos="5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560" w:hanging="443"/>
        <w:spacing w:after="0"/>
        <w:tabs>
          <w:tab w:leader="none" w:pos="5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PERCENT OF CLASS REPRESENTED BY AMOUNT IN ROW (11)</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5.0%</w:t>
      </w:r>
    </w:p>
    <w:p>
      <w:pPr>
        <w:spacing w:after="0" w:line="121" w:lineRule="exact"/>
        <w:rPr>
          <w:sz w:val="20"/>
          <w:szCs w:val="20"/>
          <w:color w:val="auto"/>
        </w:rPr>
      </w:pPr>
    </w:p>
    <w:p>
      <w:pPr>
        <w:ind w:left="560" w:hanging="443"/>
        <w:spacing w:after="0"/>
        <w:tabs>
          <w:tab w:leader="none" w:pos="5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OO</w:t>
      </w:r>
    </w:p>
    <w:p>
      <w:pPr>
        <w:spacing w:after="0" w:line="121" w:lineRule="exact"/>
        <w:rPr>
          <w:sz w:val="20"/>
          <w:szCs w:val="20"/>
          <w:color w:val="auto"/>
        </w:rPr>
      </w:pPr>
    </w:p>
    <w:p>
      <w:pPr>
        <w:spacing w:after="0"/>
        <w:tabs>
          <w:tab w:leader="none" w:pos="5380" w:val="left"/>
          <w:tab w:leader="none" w:pos="970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5 of 8 Pages</w:t>
      </w:r>
    </w:p>
    <w:p>
      <w:pPr>
        <w:sectPr>
          <w:pgSz w:w="11900" w:h="16838" w:orient="portrait"/>
          <w:cols w:equalWidth="0" w:num="1">
            <w:col w:w="11180"/>
          </w:cols>
          <w:pgMar w:left="380" w:top="649" w:right="339" w:bottom="1440" w:gutter="0" w:footer="0" w:header="0"/>
        </w:sectPr>
      </w:pPr>
    </w:p>
    <w:bookmarkStart w:id="5" w:name="page6"/>
    <w:bookmarkEnd w:id="5"/>
    <w:p>
      <w:pPr>
        <w:ind w:left="560" w:right="7560" w:hanging="394"/>
        <w:spacing w:after="0" w:line="429" w:lineRule="auto"/>
        <w:tabs>
          <w:tab w:leader="none" w:pos="560" w:val="left"/>
        </w:tabs>
        <w:numPr>
          <w:ilvl w:val="0"/>
          <w:numId w:val="23"/>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926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926580"/>
                    </a:xfrm>
                    <a:prstGeom prst="rect">
                      <a:avLst/>
                    </a:prstGeom>
                    <a:noFill/>
                  </pic:spPr>
                </pic:pic>
              </a:graphicData>
            </a:graphic>
          </wp:anchor>
        </w:drawing>
        <w:t>NAMES OF REPORTING PERSONS Norbert H. Lou</w:t>
      </w:r>
    </w:p>
    <w:p>
      <w:pPr>
        <w:spacing w:after="0" w:line="1" w:lineRule="exact"/>
        <w:rPr>
          <w:rFonts w:ascii="Arial" w:cs="Arial" w:eastAsia="Arial" w:hAnsi="Arial"/>
          <w:sz w:val="20"/>
          <w:szCs w:val="20"/>
          <w:color w:val="auto"/>
        </w:rPr>
      </w:pPr>
    </w:p>
    <w:p>
      <w:pPr>
        <w:ind w:left="560" w:hanging="394"/>
        <w:spacing w:after="0"/>
        <w:tabs>
          <w:tab w:leader="none" w:pos="5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5" w:lineRule="exact"/>
        <w:rPr>
          <w:rFonts w:ascii="Arial" w:cs="Arial" w:eastAsia="Arial" w:hAnsi="Arial"/>
          <w:sz w:val="20"/>
          <w:szCs w:val="20"/>
          <w:color w:val="auto"/>
        </w:rPr>
      </w:pPr>
    </w:p>
    <w:p>
      <w:pPr>
        <w:ind w:left="980" w:hanging="411"/>
        <w:spacing w:after="0"/>
        <w:tabs>
          <w:tab w:leader="none" w:pos="9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  ]</w:t>
      </w:r>
    </w:p>
    <w:p>
      <w:pPr>
        <w:ind w:left="1000" w:hanging="431"/>
        <w:spacing w:after="0"/>
        <w:tabs>
          <w:tab w:leader="none" w:pos="10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[X]</w:t>
      </w:r>
    </w:p>
    <w:p>
      <w:pPr>
        <w:spacing w:after="0" w:line="105" w:lineRule="exact"/>
        <w:rPr>
          <w:rFonts w:ascii="Arial" w:cs="Arial" w:eastAsia="Arial" w:hAnsi="Arial"/>
          <w:sz w:val="20"/>
          <w:szCs w:val="20"/>
          <w:color w:val="auto"/>
        </w:rPr>
      </w:pPr>
    </w:p>
    <w:p>
      <w:pPr>
        <w:ind w:left="560" w:hanging="394"/>
        <w:spacing w:after="0"/>
        <w:tabs>
          <w:tab w:leader="none" w:pos="5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60" w:right="8820" w:hanging="394"/>
        <w:spacing w:after="0" w:line="422" w:lineRule="auto"/>
        <w:tabs>
          <w:tab w:leader="none" w:pos="5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SOURCE OF FUNDS AF</w:t>
      </w:r>
    </w:p>
    <w:p>
      <w:pPr>
        <w:spacing w:after="0" w:line="1" w:lineRule="exact"/>
        <w:rPr>
          <w:rFonts w:ascii="Arial" w:cs="Arial" w:eastAsia="Arial" w:hAnsi="Arial"/>
          <w:sz w:val="20"/>
          <w:szCs w:val="20"/>
          <w:color w:val="auto"/>
        </w:rPr>
      </w:pPr>
    </w:p>
    <w:p>
      <w:pPr>
        <w:ind w:left="560" w:right="1280" w:hanging="394"/>
        <w:spacing w:after="0" w:line="260" w:lineRule="auto"/>
        <w:tabs>
          <w:tab w:leader="none" w:pos="5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311" w:lineRule="exact"/>
        <w:rPr>
          <w:rFonts w:ascii="Arial" w:cs="Arial" w:eastAsia="Arial" w:hAnsi="Arial"/>
          <w:sz w:val="20"/>
          <w:szCs w:val="20"/>
          <w:color w:val="auto"/>
        </w:rPr>
      </w:pPr>
    </w:p>
    <w:p>
      <w:pPr>
        <w:ind w:left="560" w:hanging="394"/>
        <w:spacing w:after="0"/>
        <w:tabs>
          <w:tab w:leader="none" w:pos="5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United States of America</w:t>
      </w:r>
    </w:p>
    <w:p>
      <w:pPr>
        <w:spacing w:after="0" w:line="121" w:lineRule="exact"/>
        <w:rPr>
          <w:sz w:val="20"/>
          <w:szCs w:val="20"/>
          <w:color w:val="auto"/>
        </w:rPr>
      </w:pPr>
    </w:p>
    <w:p>
      <w:pPr>
        <w:ind w:left="2600" w:hanging="418"/>
        <w:spacing w:after="0"/>
        <w:tabs>
          <w:tab w:leader="none" w:pos="26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700" w:type="dxa"/>
            <w:vAlign w:val="bottom"/>
          </w:tcPr>
          <w:p>
            <w:pPr>
              <w:ind w:left="160"/>
              <w:spacing w:after="0"/>
              <w:rPr>
                <w:sz w:val="20"/>
                <w:szCs w:val="20"/>
                <w:color w:val="auto"/>
              </w:rPr>
            </w:pPr>
            <w:r>
              <w:rPr>
                <w:rFonts w:ascii="Arial" w:cs="Arial" w:eastAsia="Arial" w:hAnsi="Arial"/>
                <w:sz w:val="20"/>
                <w:szCs w:val="20"/>
                <w:color w:val="auto"/>
              </w:rPr>
              <w:t>1,684,842</w:t>
            </w: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840" w:type="dxa"/>
            <w:vAlign w:val="bottom"/>
          </w:tcPr>
          <w:p>
            <w:pPr>
              <w:jc w:val="center"/>
              <w:ind w:right="121"/>
              <w:spacing w:after="0"/>
              <w:rPr>
                <w:sz w:val="20"/>
                <w:szCs w:val="20"/>
                <w:color w:val="auto"/>
              </w:rPr>
            </w:pPr>
            <w:r>
              <w:rPr>
                <w:rFonts w:ascii="Arial" w:cs="Arial" w:eastAsia="Arial" w:hAnsi="Arial"/>
                <w:sz w:val="20"/>
                <w:szCs w:val="20"/>
                <w:color w:val="auto"/>
                <w:w w:val="94"/>
              </w:rPr>
              <w:t>NUMBER OF</w:t>
            </w:r>
          </w:p>
        </w:tc>
        <w:tc>
          <w:tcPr>
            <w:tcW w:w="500" w:type="dxa"/>
            <w:vAlign w:val="bottom"/>
          </w:tcPr>
          <w:p>
            <w:pPr>
              <w:jc w:val="center"/>
              <w:spacing w:after="0"/>
              <w:rPr>
                <w:sz w:val="20"/>
                <w:szCs w:val="20"/>
                <w:color w:val="auto"/>
              </w:rPr>
            </w:pPr>
            <w:r>
              <w:rPr>
                <w:rFonts w:ascii="Arial" w:cs="Arial" w:eastAsia="Arial" w:hAnsi="Arial"/>
                <w:sz w:val="20"/>
                <w:szCs w:val="20"/>
                <w:color w:val="auto"/>
                <w:w w:val="95"/>
              </w:rPr>
              <w:t>8.</w:t>
            </w:r>
          </w:p>
        </w:tc>
        <w:tc>
          <w:tcPr>
            <w:tcW w:w="8700" w:type="dxa"/>
            <w:vAlign w:val="bottom"/>
          </w:tcPr>
          <w:p>
            <w:pPr>
              <w:ind w:left="12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2"/>
              </w:rPr>
              <w:t>SHARES</w:t>
            </w:r>
          </w:p>
        </w:tc>
        <w:tc>
          <w:tcPr>
            <w:tcW w:w="500" w:type="dxa"/>
            <w:vAlign w:val="bottom"/>
          </w:tcPr>
          <w:p>
            <w:pPr>
              <w:spacing w:after="0"/>
              <w:rPr>
                <w:sz w:val="19"/>
                <w:szCs w:val="19"/>
                <w:color w:val="auto"/>
              </w:rPr>
            </w:pPr>
          </w:p>
        </w:tc>
        <w:tc>
          <w:tcPr>
            <w:tcW w:w="8700" w:type="dxa"/>
            <w:vAlign w:val="bottom"/>
            <w:vMerge w:val="restart"/>
          </w:tcPr>
          <w:p>
            <w:pPr>
              <w:ind w:left="1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9"/>
              </w:rPr>
              <w:t>BENEFICIALLY</w:t>
            </w:r>
          </w:p>
        </w:tc>
        <w:tc>
          <w:tcPr>
            <w:tcW w:w="500" w:type="dxa"/>
            <w:vAlign w:val="bottom"/>
            <w:tcBorders>
              <w:bottom w:val="single" w:sz="8" w:color="auto"/>
            </w:tcBorders>
          </w:tcPr>
          <w:p>
            <w:pPr>
              <w:spacing w:after="0"/>
              <w:rPr>
                <w:sz w:val="20"/>
                <w:szCs w:val="20"/>
                <w:color w:val="auto"/>
              </w:rPr>
            </w:pPr>
          </w:p>
        </w:tc>
        <w:tc>
          <w:tcPr>
            <w:tcW w:w="8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40" w:type="dxa"/>
            <w:vAlign w:val="bottom"/>
          </w:tcPr>
          <w:p>
            <w:pPr>
              <w:jc w:val="center"/>
              <w:ind w:right="81"/>
              <w:spacing w:after="0" w:line="199" w:lineRule="exact"/>
              <w:rPr>
                <w:sz w:val="20"/>
                <w:szCs w:val="20"/>
                <w:color w:val="auto"/>
              </w:rPr>
            </w:pPr>
            <w:r>
              <w:rPr>
                <w:rFonts w:ascii="Arial" w:cs="Arial" w:eastAsia="Arial" w:hAnsi="Arial"/>
                <w:sz w:val="20"/>
                <w:szCs w:val="20"/>
                <w:color w:val="auto"/>
                <w:w w:val="97"/>
              </w:rPr>
              <w:t>OWNED BY EACH</w:t>
            </w:r>
          </w:p>
        </w:tc>
        <w:tc>
          <w:tcPr>
            <w:tcW w:w="500" w:type="dxa"/>
            <w:vAlign w:val="bottom"/>
            <w:vMerge w:val="restart"/>
          </w:tcPr>
          <w:p>
            <w:pPr>
              <w:jc w:val="center"/>
              <w:spacing w:after="0"/>
              <w:rPr>
                <w:sz w:val="20"/>
                <w:szCs w:val="20"/>
                <w:color w:val="auto"/>
              </w:rPr>
            </w:pPr>
            <w:r>
              <w:rPr>
                <w:rFonts w:ascii="Arial" w:cs="Arial" w:eastAsia="Arial" w:hAnsi="Arial"/>
                <w:sz w:val="20"/>
                <w:szCs w:val="20"/>
                <w:color w:val="auto"/>
                <w:w w:val="95"/>
              </w:rPr>
              <w:t>9.</w:t>
            </w:r>
          </w:p>
        </w:tc>
        <w:tc>
          <w:tcPr>
            <w:tcW w:w="8700" w:type="dxa"/>
            <w:vAlign w:val="bottom"/>
            <w:vMerge w:val="restart"/>
          </w:tcPr>
          <w:p>
            <w:pPr>
              <w:ind w:left="12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88"/>
        </w:trPr>
        <w:tc>
          <w:tcPr>
            <w:tcW w:w="1840" w:type="dxa"/>
            <w:vAlign w:val="bottom"/>
            <w:vMerge w:val="restart"/>
          </w:tcPr>
          <w:p>
            <w:pPr>
              <w:jc w:val="center"/>
              <w:ind w:right="81"/>
              <w:spacing w:after="0"/>
              <w:rPr>
                <w:sz w:val="20"/>
                <w:szCs w:val="20"/>
                <w:color w:val="auto"/>
              </w:rPr>
            </w:pPr>
            <w:r>
              <w:rPr>
                <w:rFonts w:ascii="Arial" w:cs="Arial" w:eastAsia="Arial" w:hAnsi="Arial"/>
                <w:sz w:val="20"/>
                <w:szCs w:val="20"/>
                <w:color w:val="auto"/>
                <w:w w:val="92"/>
              </w:rPr>
              <w:t>REPORTING</w:t>
            </w:r>
          </w:p>
        </w:tc>
        <w:tc>
          <w:tcPr>
            <w:tcW w:w="500" w:type="dxa"/>
            <w:vAlign w:val="bottom"/>
            <w:vMerge w:val="continue"/>
          </w:tcPr>
          <w:p>
            <w:pPr>
              <w:spacing w:after="0"/>
              <w:rPr>
                <w:sz w:val="7"/>
                <w:szCs w:val="7"/>
                <w:color w:val="auto"/>
              </w:rPr>
            </w:pPr>
          </w:p>
        </w:tc>
        <w:tc>
          <w:tcPr>
            <w:tcW w:w="8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8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40" w:type="dxa"/>
            <w:vAlign w:val="bottom"/>
          </w:tcPr>
          <w:p>
            <w:pPr>
              <w:jc w:val="center"/>
              <w:ind w:right="81"/>
              <w:spacing w:after="0"/>
              <w:rPr>
                <w:sz w:val="20"/>
                <w:szCs w:val="20"/>
                <w:color w:val="auto"/>
              </w:rPr>
            </w:pPr>
            <w:r>
              <w:rPr>
                <w:rFonts w:ascii="Arial" w:cs="Arial" w:eastAsia="Arial" w:hAnsi="Arial"/>
                <w:sz w:val="20"/>
                <w:szCs w:val="20"/>
                <w:color w:val="auto"/>
                <w:w w:val="94"/>
              </w:rPr>
              <w:t>PERSON WITH</w:t>
            </w:r>
          </w:p>
        </w:tc>
        <w:tc>
          <w:tcPr>
            <w:tcW w:w="500" w:type="dxa"/>
            <w:vAlign w:val="bottom"/>
          </w:tcPr>
          <w:p>
            <w:pPr>
              <w:spacing w:after="0"/>
              <w:rPr>
                <w:sz w:val="21"/>
                <w:szCs w:val="21"/>
                <w:color w:val="auto"/>
              </w:rPr>
            </w:pPr>
          </w:p>
        </w:tc>
        <w:tc>
          <w:tcPr>
            <w:tcW w:w="8700" w:type="dxa"/>
            <w:vAlign w:val="bottom"/>
            <w:vMerge w:val="restart"/>
          </w:tcPr>
          <w:p>
            <w:pPr>
              <w:ind w:left="160"/>
              <w:spacing w:after="0"/>
              <w:rPr>
                <w:sz w:val="20"/>
                <w:szCs w:val="20"/>
                <w:color w:val="auto"/>
              </w:rPr>
            </w:pPr>
            <w:r>
              <w:rPr>
                <w:rFonts w:ascii="Arial" w:cs="Arial" w:eastAsia="Arial" w:hAnsi="Arial"/>
                <w:sz w:val="20"/>
                <w:szCs w:val="20"/>
                <w:color w:val="auto"/>
              </w:rPr>
              <w:t>1,684,842</w:t>
            </w: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18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20"/>
                <w:szCs w:val="20"/>
                <w:color w:val="auto"/>
                <w:w w:val="86"/>
              </w:rPr>
              <w:t>10.</w:t>
            </w:r>
          </w:p>
        </w:tc>
        <w:tc>
          <w:tcPr>
            <w:tcW w:w="8700" w:type="dxa"/>
            <w:vAlign w:val="bottom"/>
          </w:tcPr>
          <w:p>
            <w:pPr>
              <w:ind w:left="12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0</w:t>
      </w:r>
    </w:p>
    <w:p>
      <w:pPr>
        <w:spacing w:after="0" w:line="121" w:lineRule="exact"/>
        <w:rPr>
          <w:sz w:val="20"/>
          <w:szCs w:val="20"/>
          <w:color w:val="auto"/>
        </w:rPr>
      </w:pPr>
    </w:p>
    <w:p>
      <w:pPr>
        <w:ind w:left="560" w:hanging="439"/>
        <w:spacing w:after="0"/>
        <w:tabs>
          <w:tab w:leader="none" w:pos="5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1,684,842</w:t>
      </w:r>
    </w:p>
    <w:p>
      <w:pPr>
        <w:spacing w:after="0" w:line="121" w:lineRule="exact"/>
        <w:rPr>
          <w:sz w:val="20"/>
          <w:szCs w:val="20"/>
          <w:color w:val="auto"/>
        </w:rPr>
      </w:pPr>
    </w:p>
    <w:p>
      <w:pPr>
        <w:ind w:left="560" w:hanging="443"/>
        <w:spacing w:after="0"/>
        <w:tabs>
          <w:tab w:leader="none" w:pos="5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560" w:hanging="443"/>
        <w:spacing w:after="0"/>
        <w:tabs>
          <w:tab w:leader="none" w:pos="5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PERCENT OF CLASS REPRESENTED BY AMOUNT IN ROW (11)</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5.0%</w:t>
      </w:r>
    </w:p>
    <w:p>
      <w:pPr>
        <w:spacing w:after="0" w:line="121" w:lineRule="exact"/>
        <w:rPr>
          <w:sz w:val="20"/>
          <w:szCs w:val="20"/>
          <w:color w:val="auto"/>
        </w:rPr>
      </w:pPr>
    </w:p>
    <w:p>
      <w:pPr>
        <w:ind w:left="560" w:hanging="443"/>
        <w:spacing w:after="0"/>
        <w:tabs>
          <w:tab w:leader="none" w:pos="5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IN</w:t>
      </w:r>
    </w:p>
    <w:p>
      <w:pPr>
        <w:spacing w:after="0" w:line="121" w:lineRule="exact"/>
        <w:rPr>
          <w:sz w:val="20"/>
          <w:szCs w:val="20"/>
          <w:color w:val="auto"/>
        </w:rPr>
      </w:pPr>
    </w:p>
    <w:p>
      <w:pPr>
        <w:spacing w:after="0"/>
        <w:tabs>
          <w:tab w:leader="none" w:pos="5380" w:val="left"/>
          <w:tab w:leader="none" w:pos="970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6 of 8 Pages</w:t>
      </w:r>
    </w:p>
    <w:p>
      <w:pPr>
        <w:sectPr>
          <w:pgSz w:w="11900" w:h="16838" w:orient="portrait"/>
          <w:cols w:equalWidth="0" w:num="1">
            <w:col w:w="11180"/>
          </w:cols>
          <w:pgMar w:left="380" w:top="649" w:right="339" w:bottom="1440" w:gutter="0" w:footer="0" w:header="0"/>
        </w:sectPr>
      </w:pPr>
    </w:p>
    <w:bookmarkStart w:id="6" w:name="page7"/>
    <w:bookmarkEnd w:id="6"/>
    <w:p>
      <w:pPr>
        <w:jc w:val="both"/>
        <w:ind w:firstLine="648"/>
        <w:spacing w:after="0" w:line="244" w:lineRule="auto"/>
        <w:rPr>
          <w:sz w:val="20"/>
          <w:szCs w:val="20"/>
          <w:color w:val="auto"/>
        </w:rPr>
      </w:pPr>
      <w:r>
        <w:rPr>
          <w:rFonts w:ascii="Arial" w:cs="Arial" w:eastAsia="Arial" w:hAnsi="Arial"/>
          <w:sz w:val="20"/>
          <w:szCs w:val="20"/>
          <w:color w:val="auto"/>
        </w:rPr>
        <w:t>This Amendment No. 2 to Schedule 13D amends and supplements the previously reported information set forth in the Schedule 13D filed by the Reporting Persons with the Securities and Exchange Commission (the “Commission”) on April 24, 2020, as amended (the “13D”) with respect to the shares of the Common Stock, par value $0.50 per share (the “Shares”) of Winnebago Industries, Inc. (the “Issuer”). This Amendment No. 2 is being filed pursuant to the Reporting Persons’ sale of Shares on April 24, 2020. Capitalized terms used but not defined herein shall have the meanings assigned to them in the 13D.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Interest in Securities of the Issuer.</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Items 5(a), (c) and (e) are hereby amended and restated as follows:</w:t>
      </w:r>
    </w:p>
    <w:p>
      <w:pPr>
        <w:spacing w:after="0" w:line="229"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the date of this statement, the Fund beneficially owns 1,684,842 Shares, representing approximately 4.999998% of the</w:t>
      </w:r>
    </w:p>
    <w:p>
      <w:pPr>
        <w:spacing w:after="0" w:line="38" w:lineRule="exact"/>
        <w:rPr>
          <w:rFonts w:ascii="Arial" w:cs="Arial" w:eastAsia="Arial" w:hAnsi="Arial"/>
          <w:sz w:val="18"/>
          <w:szCs w:val="18"/>
          <w:color w:val="auto"/>
        </w:rPr>
      </w:pPr>
    </w:p>
    <w:p>
      <w:pPr>
        <w:jc w:val="both"/>
        <w:spacing w:after="0" w:line="241" w:lineRule="auto"/>
        <w:rPr>
          <w:rFonts w:ascii="Arial" w:cs="Arial" w:eastAsia="Arial" w:hAnsi="Arial"/>
          <w:sz w:val="18"/>
          <w:szCs w:val="18"/>
          <w:color w:val="auto"/>
        </w:rPr>
      </w:pPr>
      <w:r>
        <w:rPr>
          <w:rFonts w:ascii="Arial" w:cs="Arial" w:eastAsia="Arial" w:hAnsi="Arial"/>
          <w:sz w:val="20"/>
          <w:szCs w:val="20"/>
          <w:color w:val="auto"/>
        </w:rPr>
        <w:t>33,696,855 outstanding Shares as of March 18, 2020, as reported in the Issuer’s Quarterly Report on Form 10-Q filed with the Commission on March 25, 2020. The Fund GP, Adviser, Adviser GP and Mr. Lou, by virtue of the relationships set forth under Item 2 of this statement, may be deemed to indirectly beneficially own the Shares beneficially owned by the Fund.</w:t>
      </w:r>
    </w:p>
    <w:p>
      <w:pPr>
        <w:spacing w:after="0" w:line="209" w:lineRule="exact"/>
        <w:rPr>
          <w:sz w:val="20"/>
          <w:szCs w:val="20"/>
          <w:color w:val="auto"/>
        </w:rPr>
      </w:pPr>
    </w:p>
    <w:p>
      <w:pPr>
        <w:ind w:firstLine="656"/>
        <w:spacing w:after="0" w:line="260" w:lineRule="auto"/>
        <w:tabs>
          <w:tab w:leader="none" w:pos="941"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transactions in the following table were effected by the Reporting Persons since April 24, 2020, which was the day the Amendment No. 1 to Schedule 13D was filed with the Commission: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4860" w:type="dxa"/>
            <w:vAlign w:val="bottom"/>
            <w:gridSpan w:val="4"/>
          </w:tcPr>
          <w:p>
            <w:pPr>
              <w:ind w:left="780"/>
              <w:spacing w:after="0"/>
              <w:rPr>
                <w:sz w:val="20"/>
                <w:szCs w:val="20"/>
                <w:color w:val="auto"/>
              </w:rPr>
            </w:pPr>
            <w:r>
              <w:rPr>
                <w:rFonts w:ascii="Arial" w:cs="Arial" w:eastAsia="Arial" w:hAnsi="Arial"/>
                <w:sz w:val="20"/>
                <w:szCs w:val="20"/>
                <w:b w:val="1"/>
                <w:bCs w:val="1"/>
                <w:color w:val="auto"/>
                <w:w w:val="88"/>
              </w:rPr>
              <w:t>Transactions in the Shares Since April 24, 2020*</w:t>
            </w:r>
          </w:p>
        </w:tc>
        <w:tc>
          <w:tcPr>
            <w:tcW w:w="14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08"/>
        </w:trPr>
        <w:tc>
          <w:tcPr>
            <w:tcW w:w="2760" w:type="dxa"/>
            <w:vAlign w:val="bottom"/>
          </w:tcPr>
          <w:p>
            <w:pPr>
              <w:ind w:left="40"/>
              <w:spacing w:after="0"/>
              <w:rPr>
                <w:sz w:val="20"/>
                <w:szCs w:val="20"/>
                <w:color w:val="auto"/>
              </w:rPr>
            </w:pPr>
            <w:r>
              <w:rPr>
                <w:rFonts w:ascii="Arial" w:cs="Arial" w:eastAsia="Arial" w:hAnsi="Arial"/>
                <w:sz w:val="20"/>
                <w:szCs w:val="20"/>
                <w:color w:val="auto"/>
              </w:rPr>
              <w:t>Reporting Person</w:t>
            </w:r>
          </w:p>
        </w:tc>
        <w:tc>
          <w:tcPr>
            <w:tcW w:w="780" w:type="dxa"/>
            <w:vAlign w:val="bottom"/>
          </w:tcPr>
          <w:p>
            <w:pPr>
              <w:spacing w:after="0"/>
              <w:rPr>
                <w:sz w:val="24"/>
                <w:szCs w:val="24"/>
                <w:color w:val="auto"/>
              </w:rPr>
            </w:pPr>
          </w:p>
        </w:tc>
        <w:tc>
          <w:tcPr>
            <w:tcW w:w="1700" w:type="dxa"/>
            <w:vAlign w:val="bottom"/>
            <w:tcBorders>
              <w:top w:val="single" w:sz="8" w:color="auto"/>
            </w:tcBorders>
          </w:tcPr>
          <w:p>
            <w:pPr>
              <w:jc w:val="right"/>
              <w:ind w:right="641"/>
              <w:spacing w:after="0"/>
              <w:rPr>
                <w:sz w:val="20"/>
                <w:szCs w:val="20"/>
                <w:color w:val="auto"/>
              </w:rPr>
            </w:pPr>
            <w:r>
              <w:rPr>
                <w:rFonts w:ascii="Arial" w:cs="Arial" w:eastAsia="Arial" w:hAnsi="Arial"/>
                <w:sz w:val="20"/>
                <w:szCs w:val="20"/>
                <w:color w:val="auto"/>
                <w:w w:val="93"/>
              </w:rPr>
              <w:t>Trade Date</w:t>
            </w:r>
          </w:p>
        </w:tc>
        <w:tc>
          <w:tcPr>
            <w:tcW w:w="2260" w:type="dxa"/>
            <w:vAlign w:val="bottom"/>
            <w:tcBorders>
              <w:top w:val="single" w:sz="8" w:color="auto"/>
            </w:tcBorders>
          </w:tcPr>
          <w:p>
            <w:pPr>
              <w:jc w:val="right"/>
              <w:ind w:right="781"/>
              <w:spacing w:after="0"/>
              <w:rPr>
                <w:sz w:val="20"/>
                <w:szCs w:val="20"/>
                <w:color w:val="auto"/>
              </w:rPr>
            </w:pPr>
            <w:r>
              <w:rPr>
                <w:rFonts w:ascii="Arial" w:cs="Arial" w:eastAsia="Arial" w:hAnsi="Arial"/>
                <w:sz w:val="20"/>
                <w:szCs w:val="20"/>
                <w:color w:val="auto"/>
              </w:rPr>
              <w:t>Shares</w:t>
            </w:r>
          </w:p>
        </w:tc>
        <w:tc>
          <w:tcPr>
            <w:tcW w:w="120" w:type="dxa"/>
            <w:vAlign w:val="bottom"/>
          </w:tcPr>
          <w:p>
            <w:pPr>
              <w:spacing w:after="0"/>
              <w:rPr>
                <w:sz w:val="24"/>
                <w:szCs w:val="24"/>
                <w:color w:val="auto"/>
              </w:rPr>
            </w:pPr>
          </w:p>
        </w:tc>
        <w:tc>
          <w:tcPr>
            <w:tcW w:w="1480" w:type="dxa"/>
            <w:vAlign w:val="bottom"/>
          </w:tcPr>
          <w:p>
            <w:pPr>
              <w:jc w:val="right"/>
              <w:ind w:right="701"/>
              <w:spacing w:after="0"/>
              <w:rPr>
                <w:sz w:val="20"/>
                <w:szCs w:val="20"/>
                <w:color w:val="auto"/>
              </w:rPr>
            </w:pPr>
            <w:r>
              <w:rPr>
                <w:rFonts w:ascii="Arial" w:cs="Arial" w:eastAsia="Arial" w:hAnsi="Arial"/>
                <w:sz w:val="20"/>
                <w:szCs w:val="20"/>
                <w:color w:val="auto"/>
              </w:rPr>
              <w:t>Price</w:t>
            </w:r>
          </w:p>
        </w:tc>
        <w:tc>
          <w:tcPr>
            <w:tcW w:w="2140" w:type="dxa"/>
            <w:vAlign w:val="bottom"/>
            <w:gridSpan w:val="2"/>
          </w:tcPr>
          <w:p>
            <w:pPr>
              <w:jc w:val="right"/>
              <w:ind w:right="140"/>
              <w:spacing w:after="0"/>
              <w:rPr>
                <w:sz w:val="20"/>
                <w:szCs w:val="20"/>
                <w:color w:val="auto"/>
              </w:rPr>
            </w:pPr>
            <w:r>
              <w:rPr>
                <w:rFonts w:ascii="Arial" w:cs="Arial" w:eastAsia="Arial" w:hAnsi="Arial"/>
                <w:sz w:val="20"/>
                <w:szCs w:val="20"/>
                <w:color w:val="auto"/>
              </w:rPr>
              <w:t>Net Amount</w:t>
            </w:r>
          </w:p>
        </w:tc>
      </w:tr>
      <w:tr>
        <w:trPr>
          <w:trHeight w:val="23"/>
        </w:trPr>
        <w:tc>
          <w:tcPr>
            <w:tcW w:w="2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DCDCDC"/>
            </w:tcBorders>
          </w:tcPr>
          <w:p>
            <w:pPr>
              <w:spacing w:after="0"/>
              <w:rPr>
                <w:sz w:val="2"/>
                <w:szCs w:val="2"/>
                <w:color w:val="auto"/>
              </w:rPr>
            </w:pPr>
          </w:p>
        </w:tc>
      </w:tr>
      <w:tr>
        <w:trPr>
          <w:trHeight w:val="254"/>
        </w:trPr>
        <w:tc>
          <w:tcPr>
            <w:tcW w:w="2760" w:type="dxa"/>
            <w:vAlign w:val="bottom"/>
            <w:shd w:val="clear" w:color="auto" w:fill="DCDCDC"/>
          </w:tcPr>
          <w:p>
            <w:pPr>
              <w:ind w:left="40"/>
              <w:spacing w:after="0"/>
              <w:rPr>
                <w:sz w:val="20"/>
                <w:szCs w:val="20"/>
                <w:color w:val="auto"/>
              </w:rPr>
            </w:pPr>
            <w:r>
              <w:rPr>
                <w:rFonts w:ascii="Arial" w:cs="Arial" w:eastAsia="Arial" w:hAnsi="Arial"/>
                <w:sz w:val="20"/>
                <w:szCs w:val="20"/>
                <w:color w:val="auto"/>
              </w:rPr>
              <w:t>Punch Card Capital, L.P.</w:t>
            </w:r>
          </w:p>
        </w:tc>
        <w:tc>
          <w:tcPr>
            <w:tcW w:w="2480" w:type="dxa"/>
            <w:vAlign w:val="bottom"/>
            <w:gridSpan w:val="2"/>
            <w:shd w:val="clear" w:color="auto" w:fill="DCDCDC"/>
          </w:tcPr>
          <w:p>
            <w:pPr>
              <w:jc w:val="right"/>
              <w:ind w:right="641"/>
              <w:spacing w:after="0"/>
              <w:rPr>
                <w:sz w:val="20"/>
                <w:szCs w:val="20"/>
                <w:color w:val="auto"/>
              </w:rPr>
            </w:pPr>
            <w:r>
              <w:rPr>
                <w:rFonts w:ascii="Arial" w:cs="Arial" w:eastAsia="Arial" w:hAnsi="Arial"/>
                <w:sz w:val="20"/>
                <w:szCs w:val="20"/>
                <w:color w:val="auto"/>
              </w:rPr>
              <w:t>4/24/2020</w:t>
            </w:r>
          </w:p>
        </w:tc>
        <w:tc>
          <w:tcPr>
            <w:tcW w:w="2260" w:type="dxa"/>
            <w:vAlign w:val="bottom"/>
            <w:shd w:val="clear" w:color="auto" w:fill="DCDCDC"/>
          </w:tcPr>
          <w:p>
            <w:pPr>
              <w:jc w:val="right"/>
              <w:ind w:right="781"/>
              <w:spacing w:after="0"/>
              <w:rPr>
                <w:sz w:val="20"/>
                <w:szCs w:val="20"/>
                <w:color w:val="auto"/>
              </w:rPr>
            </w:pPr>
            <w:r>
              <w:rPr>
                <w:rFonts w:ascii="Arial" w:cs="Arial" w:eastAsia="Arial" w:hAnsi="Arial"/>
                <w:sz w:val="20"/>
                <w:szCs w:val="20"/>
                <w:color w:val="auto"/>
              </w:rPr>
              <w:t>156,545</w:t>
            </w:r>
          </w:p>
        </w:tc>
        <w:tc>
          <w:tcPr>
            <w:tcW w:w="120" w:type="dxa"/>
            <w:vAlign w:val="bottom"/>
            <w:shd w:val="clear" w:color="auto" w:fill="DCDCDC"/>
          </w:tcPr>
          <w:p>
            <w:pPr>
              <w:spacing w:after="0"/>
              <w:rPr>
                <w:sz w:val="22"/>
                <w:szCs w:val="22"/>
                <w:color w:val="auto"/>
              </w:rPr>
            </w:pPr>
          </w:p>
        </w:tc>
        <w:tc>
          <w:tcPr>
            <w:tcW w:w="1480" w:type="dxa"/>
            <w:vAlign w:val="bottom"/>
            <w:shd w:val="clear" w:color="auto" w:fill="DCDCDC"/>
          </w:tcPr>
          <w:p>
            <w:pPr>
              <w:jc w:val="right"/>
              <w:ind w:right="701"/>
              <w:spacing w:after="0"/>
              <w:rPr>
                <w:sz w:val="20"/>
                <w:szCs w:val="20"/>
                <w:color w:val="auto"/>
              </w:rPr>
            </w:pPr>
            <w:r>
              <w:rPr>
                <w:rFonts w:ascii="Arial" w:cs="Arial" w:eastAsia="Arial" w:hAnsi="Arial"/>
                <w:sz w:val="20"/>
                <w:szCs w:val="20"/>
                <w:color w:val="auto"/>
                <w:w w:val="91"/>
              </w:rPr>
              <w:t>38.2849</w:t>
            </w:r>
          </w:p>
        </w:tc>
        <w:tc>
          <w:tcPr>
            <w:tcW w:w="2040" w:type="dxa"/>
            <w:vAlign w:val="bottom"/>
            <w:shd w:val="clear" w:color="auto" w:fill="DCDCDC"/>
          </w:tcPr>
          <w:p>
            <w:pPr>
              <w:jc w:val="right"/>
              <w:spacing w:after="0"/>
              <w:rPr>
                <w:sz w:val="20"/>
                <w:szCs w:val="20"/>
                <w:color w:val="auto"/>
              </w:rPr>
            </w:pPr>
            <w:r>
              <w:rPr>
                <w:rFonts w:ascii="Arial" w:cs="Arial" w:eastAsia="Arial" w:hAnsi="Arial"/>
                <w:sz w:val="20"/>
                <w:szCs w:val="20"/>
                <w:color w:val="auto"/>
              </w:rPr>
              <w:t>$ 5,992,864.12</w:t>
            </w:r>
          </w:p>
        </w:tc>
        <w:tc>
          <w:tcPr>
            <w:tcW w:w="100" w:type="dxa"/>
            <w:vAlign w:val="bottom"/>
            <w:shd w:val="clear" w:color="auto" w:fill="DCDCDC"/>
          </w:tcPr>
          <w:p>
            <w:pPr>
              <w:spacing w:after="0"/>
              <w:rPr>
                <w:sz w:val="22"/>
                <w:szCs w:val="22"/>
                <w:color w:val="auto"/>
              </w:rPr>
            </w:pPr>
          </w:p>
        </w:tc>
      </w:tr>
      <w:tr>
        <w:trPr>
          <w:trHeight w:val="23"/>
        </w:trPr>
        <w:tc>
          <w:tcPr>
            <w:tcW w:w="2760" w:type="dxa"/>
            <w:vAlign w:val="bottom"/>
            <w:shd w:val="clear" w:color="auto" w:fill="DCDCDC"/>
          </w:tcPr>
          <w:p>
            <w:pPr>
              <w:spacing w:after="0"/>
              <w:rPr>
                <w:sz w:val="2"/>
                <w:szCs w:val="2"/>
                <w:color w:val="auto"/>
              </w:rPr>
            </w:pPr>
          </w:p>
        </w:tc>
        <w:tc>
          <w:tcPr>
            <w:tcW w:w="780" w:type="dxa"/>
            <w:vAlign w:val="bottom"/>
            <w:shd w:val="clear" w:color="auto" w:fill="DCDCDC"/>
          </w:tcPr>
          <w:p>
            <w:pPr>
              <w:spacing w:after="0"/>
              <w:rPr>
                <w:sz w:val="2"/>
                <w:szCs w:val="2"/>
                <w:color w:val="auto"/>
              </w:rPr>
            </w:pPr>
          </w:p>
        </w:tc>
        <w:tc>
          <w:tcPr>
            <w:tcW w:w="1700" w:type="dxa"/>
            <w:vAlign w:val="bottom"/>
            <w:shd w:val="clear" w:color="auto" w:fill="DCDCDC"/>
          </w:tcPr>
          <w:p>
            <w:pPr>
              <w:spacing w:after="0"/>
              <w:rPr>
                <w:sz w:val="2"/>
                <w:szCs w:val="2"/>
                <w:color w:val="auto"/>
              </w:rPr>
            </w:pPr>
          </w:p>
        </w:tc>
        <w:tc>
          <w:tcPr>
            <w:tcW w:w="2260" w:type="dxa"/>
            <w:vAlign w:val="bottom"/>
            <w:shd w:val="clear" w:color="auto" w:fill="DCDCDC"/>
          </w:tcPr>
          <w:p>
            <w:pPr>
              <w:spacing w:after="0"/>
              <w:rPr>
                <w:sz w:val="2"/>
                <w:szCs w:val="2"/>
                <w:color w:val="auto"/>
              </w:rPr>
            </w:pPr>
          </w:p>
        </w:tc>
        <w:tc>
          <w:tcPr>
            <w:tcW w:w="120" w:type="dxa"/>
            <w:vAlign w:val="bottom"/>
            <w:shd w:val="clear" w:color="auto" w:fill="DCDCDC"/>
          </w:tcPr>
          <w:p>
            <w:pPr>
              <w:spacing w:after="0"/>
              <w:rPr>
                <w:sz w:val="2"/>
                <w:szCs w:val="2"/>
                <w:color w:val="auto"/>
              </w:rPr>
            </w:pPr>
          </w:p>
        </w:tc>
        <w:tc>
          <w:tcPr>
            <w:tcW w:w="1480" w:type="dxa"/>
            <w:vAlign w:val="bottom"/>
            <w:shd w:val="clear" w:color="auto" w:fill="DCDCDC"/>
          </w:tcPr>
          <w:p>
            <w:pPr>
              <w:spacing w:after="0"/>
              <w:rPr>
                <w:sz w:val="2"/>
                <w:szCs w:val="2"/>
                <w:color w:val="auto"/>
              </w:rPr>
            </w:pPr>
          </w:p>
        </w:tc>
        <w:tc>
          <w:tcPr>
            <w:tcW w:w="2040" w:type="dxa"/>
            <w:vAlign w:val="bottom"/>
            <w:shd w:val="clear" w:color="auto" w:fill="DCDCDC"/>
          </w:tcPr>
          <w:p>
            <w:pPr>
              <w:spacing w:after="0"/>
              <w:rPr>
                <w:sz w:val="2"/>
                <w:szCs w:val="2"/>
                <w:color w:val="auto"/>
              </w:rPr>
            </w:pPr>
          </w:p>
        </w:tc>
        <w:tc>
          <w:tcPr>
            <w:tcW w:w="100" w:type="dxa"/>
            <w:vAlign w:val="bottom"/>
            <w:shd w:val="clear" w:color="auto" w:fill="DCDCDC"/>
          </w:tcPr>
          <w:p>
            <w:pPr>
              <w:spacing w:after="0"/>
              <w:rPr>
                <w:sz w:val="2"/>
                <w:szCs w:val="2"/>
                <w:color w:val="auto"/>
              </w:rPr>
            </w:pPr>
          </w:p>
        </w:tc>
      </w:tr>
    </w:tbl>
    <w:p>
      <w:pPr>
        <w:spacing w:after="0" w:line="226" w:lineRule="exact"/>
        <w:rPr>
          <w:sz w:val="20"/>
          <w:szCs w:val="20"/>
          <w:color w:val="auto"/>
        </w:rPr>
      </w:pPr>
    </w:p>
    <w:p>
      <w:pPr>
        <w:ind w:left="340" w:hanging="332"/>
        <w:spacing w:after="0" w:line="260"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All transactions were effected on the New York Stock Exchange. Furthermore, for each transaction, the executing broker was Morgan Stanley and the clearing broker was Pershing.</w:t>
      </w:r>
    </w:p>
    <w:p>
      <w:pPr>
        <w:spacing w:after="0" w:line="190" w:lineRule="exact"/>
        <w:rPr>
          <w:rFonts w:ascii="Arial" w:cs="Arial" w:eastAsia="Arial" w:hAnsi="Arial"/>
          <w:sz w:val="20"/>
          <w:szCs w:val="20"/>
          <w:color w:val="auto"/>
        </w:rPr>
      </w:pPr>
    </w:p>
    <w:p>
      <w:pPr>
        <w:ind w:left="920" w:hanging="264"/>
        <w:spacing w:after="0"/>
        <w:tabs>
          <w:tab w:leader="none" w:pos="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As of April 24, 2020, the Reporting Persons ceased to beneficially own more than 5% of the outstanding Shares of the Issuer.</w:t>
      </w:r>
    </w:p>
    <w:p>
      <w:pPr>
        <w:spacing w:after="0" w:line="200" w:lineRule="exact"/>
        <w:rPr>
          <w:sz w:val="20"/>
          <w:szCs w:val="20"/>
          <w:color w:val="auto"/>
        </w:rPr>
      </w:pPr>
    </w:p>
    <w:p>
      <w:pPr>
        <w:spacing w:after="0" w:line="282" w:lineRule="exact"/>
        <w:rPr>
          <w:sz w:val="20"/>
          <w:szCs w:val="20"/>
          <w:color w:val="auto"/>
        </w:rPr>
      </w:pPr>
    </w:p>
    <w:p>
      <w:pPr>
        <w:spacing w:after="0"/>
        <w:tabs>
          <w:tab w:leader="none" w:pos="5560" w:val="left"/>
          <w:tab w:leader="none" w:pos="982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7 of 8 Pages</w:t>
      </w:r>
    </w:p>
    <w:p>
      <w:pPr>
        <w:sectPr>
          <w:pgSz w:w="11900" w:h="16838" w:orient="portrait"/>
          <w:cols w:equalWidth="0" w:num="1">
            <w:col w:w="11240"/>
          </w:cols>
          <w:pgMar w:left="320" w:top="7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ind w:right="520" w:firstLine="324"/>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246"/>
        </w:trPr>
        <w:tc>
          <w:tcPr>
            <w:tcW w:w="3680" w:type="dxa"/>
            <w:vAlign w:val="bottom"/>
          </w:tcPr>
          <w:p>
            <w:pPr>
              <w:spacing w:after="0"/>
              <w:rPr>
                <w:sz w:val="21"/>
                <w:szCs w:val="21"/>
                <w:color w:val="auto"/>
              </w:rPr>
            </w:pPr>
          </w:p>
        </w:tc>
        <w:tc>
          <w:tcPr>
            <w:tcW w:w="2460" w:type="dxa"/>
            <w:vAlign w:val="bottom"/>
          </w:tcPr>
          <w:p>
            <w:pPr>
              <w:ind w:left="1900"/>
              <w:spacing w:after="0"/>
              <w:rPr>
                <w:sz w:val="20"/>
                <w:szCs w:val="20"/>
                <w:color w:val="auto"/>
              </w:rPr>
            </w:pPr>
            <w:r>
              <w:rPr>
                <w:rFonts w:ascii="Arial" w:cs="Arial" w:eastAsia="Arial" w:hAnsi="Arial"/>
                <w:sz w:val="20"/>
                <w:szCs w:val="20"/>
                <w:color w:val="auto"/>
              </w:rPr>
              <w:t>By:</w:t>
            </w:r>
          </w:p>
        </w:tc>
        <w:tc>
          <w:tcPr>
            <w:tcW w:w="5040" w:type="dxa"/>
            <w:vAlign w:val="bottom"/>
            <w:gridSpan w:val="2"/>
          </w:tcPr>
          <w:p>
            <w:pPr>
              <w:spacing w:after="0"/>
              <w:rPr>
                <w:sz w:val="20"/>
                <w:szCs w:val="20"/>
                <w:color w:val="auto"/>
              </w:rPr>
            </w:pPr>
            <w:r>
              <w:rPr>
                <w:rFonts w:ascii="Arial" w:cs="Arial" w:eastAsia="Arial" w:hAnsi="Arial"/>
                <w:sz w:val="20"/>
                <w:szCs w:val="20"/>
                <w:color w:val="auto"/>
              </w:rPr>
              <w:t>/s/ Norbert H. Lou</w:t>
            </w:r>
          </w:p>
        </w:tc>
      </w:tr>
      <w:tr>
        <w:trPr>
          <w:trHeight w:val="206"/>
        </w:trPr>
        <w:tc>
          <w:tcPr>
            <w:tcW w:w="36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9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w w:val="99"/>
              </w:rPr>
              <w:t>Norbert Lou, individually, and as manager of</w:t>
            </w:r>
          </w:p>
        </w:tc>
        <w:tc>
          <w:tcPr>
            <w:tcW w:w="1120" w:type="dxa"/>
            <w:vAlign w:val="bottom"/>
          </w:tcPr>
          <w:p>
            <w:pPr>
              <w:spacing w:after="0"/>
              <w:rPr>
                <w:sz w:val="17"/>
                <w:szCs w:val="17"/>
                <w:color w:val="auto"/>
              </w:rPr>
            </w:pPr>
          </w:p>
        </w:tc>
      </w:tr>
      <w:tr>
        <w:trPr>
          <w:trHeight w:val="229"/>
        </w:trPr>
        <w:tc>
          <w:tcPr>
            <w:tcW w:w="36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20"/>
                <w:szCs w:val="20"/>
                <w:color w:val="auto"/>
              </w:rPr>
              <w:t>Punch Card Capital, LLC, the general partner of</w:t>
            </w:r>
          </w:p>
        </w:tc>
      </w:tr>
      <w:tr>
        <w:trPr>
          <w:trHeight w:val="229"/>
        </w:trPr>
        <w:tc>
          <w:tcPr>
            <w:tcW w:w="36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20"/>
                <w:szCs w:val="20"/>
                <w:color w:val="auto"/>
              </w:rPr>
              <w:t>Punch Card Capital, L.P., and as manager of</w:t>
            </w:r>
          </w:p>
        </w:tc>
      </w:tr>
      <w:tr>
        <w:trPr>
          <w:trHeight w:val="230"/>
        </w:trPr>
        <w:tc>
          <w:tcPr>
            <w:tcW w:w="36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20"/>
                <w:szCs w:val="20"/>
                <w:color w:val="auto"/>
              </w:rPr>
              <w:t>Punch Card GP, LLC, the general partner of</w:t>
            </w:r>
          </w:p>
        </w:tc>
      </w:tr>
      <w:tr>
        <w:trPr>
          <w:trHeight w:val="250"/>
        </w:trPr>
        <w:tc>
          <w:tcPr>
            <w:tcW w:w="36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20"/>
                <w:szCs w:val="20"/>
                <w:color w:val="auto"/>
              </w:rPr>
              <w:t>Punch Card Management, L.P.</w:t>
            </w:r>
          </w:p>
        </w:tc>
      </w:tr>
      <w:tr>
        <w:trPr>
          <w:trHeight w:val="459"/>
        </w:trPr>
        <w:tc>
          <w:tcPr>
            <w:tcW w:w="3680" w:type="dxa"/>
            <w:vAlign w:val="bottom"/>
          </w:tcPr>
          <w:p>
            <w:pPr>
              <w:spacing w:after="0"/>
              <w:rPr>
                <w:sz w:val="24"/>
                <w:szCs w:val="24"/>
                <w:color w:val="auto"/>
              </w:rPr>
            </w:pPr>
          </w:p>
        </w:tc>
        <w:tc>
          <w:tcPr>
            <w:tcW w:w="7500" w:type="dxa"/>
            <w:vAlign w:val="bottom"/>
            <w:gridSpan w:val="3"/>
          </w:tcPr>
          <w:p>
            <w:pPr>
              <w:ind w:left="1900"/>
              <w:spacing w:after="0"/>
              <w:rPr>
                <w:sz w:val="20"/>
                <w:szCs w:val="20"/>
                <w:color w:val="auto"/>
              </w:rPr>
            </w:pPr>
            <w:r>
              <w:rPr>
                <w:rFonts w:ascii="Arial" w:cs="Arial" w:eastAsia="Arial" w:hAnsi="Arial"/>
                <w:sz w:val="20"/>
                <w:szCs w:val="20"/>
                <w:color w:val="auto"/>
              </w:rPr>
              <w:t>Date: April 29, 2020</w:t>
            </w:r>
          </w:p>
        </w:tc>
      </w:tr>
      <w:tr>
        <w:trPr>
          <w:trHeight w:val="459"/>
        </w:trPr>
        <w:tc>
          <w:tcPr>
            <w:tcW w:w="3680" w:type="dxa"/>
            <w:vAlign w:val="bottom"/>
          </w:tcPr>
          <w:p>
            <w:pPr>
              <w:spacing w:after="0"/>
              <w:rPr>
                <w:sz w:val="20"/>
                <w:szCs w:val="20"/>
                <w:color w:val="auto"/>
              </w:rPr>
            </w:pPr>
            <w:r>
              <w:rPr>
                <w:rFonts w:ascii="Arial" w:cs="Arial" w:eastAsia="Arial" w:hAnsi="Arial"/>
                <w:sz w:val="20"/>
                <w:szCs w:val="20"/>
                <w:color w:val="auto"/>
              </w:rPr>
              <w:t>CUSIP No. 974637100</w:t>
            </w:r>
          </w:p>
        </w:tc>
        <w:tc>
          <w:tcPr>
            <w:tcW w:w="2460" w:type="dxa"/>
            <w:vAlign w:val="bottom"/>
          </w:tcPr>
          <w:p>
            <w:pPr>
              <w:ind w:left="1840"/>
              <w:spacing w:after="0"/>
              <w:rPr>
                <w:sz w:val="20"/>
                <w:szCs w:val="20"/>
                <w:color w:val="auto"/>
              </w:rPr>
            </w:pPr>
            <w:r>
              <w:rPr>
                <w:rFonts w:ascii="Arial" w:cs="Arial" w:eastAsia="Arial" w:hAnsi="Arial"/>
                <w:sz w:val="20"/>
                <w:szCs w:val="20"/>
                <w:color w:val="auto"/>
              </w:rPr>
              <w:t>13D</w:t>
            </w:r>
          </w:p>
        </w:tc>
        <w:tc>
          <w:tcPr>
            <w:tcW w:w="5040" w:type="dxa"/>
            <w:vAlign w:val="bottom"/>
            <w:gridSpan w:val="2"/>
          </w:tcPr>
          <w:p>
            <w:pPr>
              <w:ind w:left="3640"/>
              <w:spacing w:after="0"/>
              <w:rPr>
                <w:sz w:val="20"/>
                <w:szCs w:val="20"/>
                <w:color w:val="auto"/>
              </w:rPr>
            </w:pPr>
            <w:r>
              <w:rPr>
                <w:rFonts w:ascii="Arial" w:cs="Arial" w:eastAsia="Arial" w:hAnsi="Arial"/>
                <w:sz w:val="20"/>
                <w:szCs w:val="20"/>
                <w:color w:val="auto"/>
                <w:w w:val="83"/>
              </w:rPr>
              <w:t>Page 8 of 8 Pages</w:t>
            </w:r>
          </w:p>
        </w:tc>
      </w:tr>
    </w:tbl>
    <w:p>
      <w:pPr>
        <w:spacing w:after="0" w:line="1" w:lineRule="exact"/>
        <w:rPr>
          <w:sz w:val="20"/>
          <w:szCs w:val="20"/>
          <w:color w:val="auto"/>
        </w:rPr>
      </w:pPr>
    </w:p>
    <w:sectPr>
      <w:pgSz w:w="11900" w:h="16838" w:orient="portrait"/>
      <w:cols w:equalWidth="0" w:num="1">
        <w:col w:w="11240"/>
      </w:cols>
      <w:pgMar w:left="320" w:top="6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lvl w:ilvl="1">
      <w:lvlJc w:val="left"/>
      <w:lvlText w:val="(%2)"/>
      <w:numFmt w:val="lowerLetter"/>
      <w:start w:val="1"/>
    </w:lvl>
  </w:abstractNum>
  <w:abstractNum w:abstractNumId="2">
    <w:nsid w:val="4E6AFB66"/>
    <w:multiLevelType w:val="hybridMultilevel"/>
    <w:lvl w:ilvl="0">
      <w:lvlJc w:val="left"/>
      <w:lvlText w:val="%1."/>
      <w:numFmt w:val="decimal"/>
      <w:start w:val="7"/>
    </w:lvl>
  </w:abstractNum>
  <w:abstractNum w:abstractNumId="3">
    <w:nsid w:val="25E45D32"/>
    <w:multiLevelType w:val="hybridMultilevel"/>
    <w:lvl w:ilvl="0">
      <w:lvlJc w:val="left"/>
      <w:lvlText w:val="%1."/>
      <w:numFmt w:val="decimal"/>
      <w:start w:val="11"/>
    </w:lvl>
  </w:abstractNum>
  <w:abstractNum w:abstractNumId="4">
    <w:nsid w:val="519B500D"/>
    <w:multiLevelType w:val="hybridMultilevel"/>
    <w:lvl w:ilvl="0">
      <w:lvlJc w:val="left"/>
      <w:lvlText w:val="%1."/>
      <w:numFmt w:val="decimal"/>
      <w:start w:val="12"/>
    </w:lvl>
  </w:abstractNum>
  <w:abstractNum w:abstractNumId="5">
    <w:nsid w:val="431BD7B7"/>
    <w:multiLevelType w:val="hybridMultilevel"/>
    <w:lvl w:ilvl="0">
      <w:lvlJc w:val="left"/>
      <w:lvlText w:val="%1."/>
      <w:numFmt w:val="decimal"/>
      <w:start w:val="14"/>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2"/>
    </w:lvl>
    <w:lvl w:ilvl="1">
      <w:lvlJc w:val="left"/>
      <w:lvlText w:val="(%2)"/>
      <w:numFmt w:val="lowerLetter"/>
      <w:start w:val="1"/>
    </w:lvl>
  </w:abstractNum>
  <w:abstractNum w:abstractNumId="8">
    <w:nsid w:val="257130A3"/>
    <w:multiLevelType w:val="hybridMultilevel"/>
    <w:lvl w:ilvl="0">
      <w:lvlJc w:val="left"/>
      <w:lvlText w:val="%1."/>
      <w:numFmt w:val="decimal"/>
      <w:start w:val="7"/>
    </w:lvl>
  </w:abstractNum>
  <w:abstractNum w:abstractNumId="9">
    <w:nsid w:val="62BBD95A"/>
    <w:multiLevelType w:val="hybridMultilevel"/>
    <w:lvl w:ilvl="0">
      <w:lvlJc w:val="left"/>
      <w:lvlText w:val="%1."/>
      <w:numFmt w:val="decimal"/>
      <w:start w:val="11"/>
    </w:lvl>
  </w:abstractNum>
  <w:abstractNum w:abstractNumId="10">
    <w:nsid w:val="436C6125"/>
    <w:multiLevelType w:val="hybridMultilevel"/>
    <w:lvl w:ilvl="0">
      <w:lvlJc w:val="left"/>
      <w:lvlText w:val="%1."/>
      <w:numFmt w:val="decimal"/>
      <w:start w:val="12"/>
    </w:lvl>
  </w:abstractNum>
  <w:abstractNum w:abstractNumId="11">
    <w:nsid w:val="628C895D"/>
    <w:multiLevelType w:val="hybridMultilevel"/>
    <w:lvl w:ilvl="0">
      <w:lvlJc w:val="left"/>
      <w:lvlText w:val="%1."/>
      <w:numFmt w:val="decimal"/>
      <w:start w:val="14"/>
    </w:lvl>
  </w:abstractNum>
  <w:abstractNum w:abstractNumId="12">
    <w:nsid w:val="333AB105"/>
    <w:multiLevelType w:val="hybridMultilevel"/>
    <w:lvl w:ilvl="0">
      <w:lvlJc w:val="left"/>
      <w:lvlText w:val="%1."/>
      <w:numFmt w:val="decimal"/>
      <w:start w:val="1"/>
    </w:lvl>
    <w:lvl w:ilvl="1">
      <w:lvlJc w:val="left"/>
      <w:lvlText w:val="(%2)"/>
      <w:numFmt w:val="lowerLetter"/>
      <w:start w:val="1"/>
    </w:lvl>
  </w:abstractNum>
  <w:abstractNum w:abstractNumId="13">
    <w:nsid w:val="721DA317"/>
    <w:multiLevelType w:val="hybridMultilevel"/>
    <w:lvl w:ilvl="0">
      <w:lvlJc w:val="left"/>
      <w:lvlText w:val="%1."/>
      <w:numFmt w:val="decimal"/>
      <w:start w:val="7"/>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1."/>
      <w:numFmt w:val="decimal"/>
      <w:start w:val="12"/>
    </w:lvl>
  </w:abstractNum>
  <w:abstractNum w:abstractNumId="16">
    <w:nsid w:val="6763845E"/>
    <w:multiLevelType w:val="hybridMultilevel"/>
    <w:lvl w:ilvl="0">
      <w:lvlJc w:val="left"/>
      <w:lvlText w:val="%1."/>
      <w:numFmt w:val="decimal"/>
      <w:start w:val="14"/>
    </w:lvl>
  </w:abstractNum>
  <w:abstractNum w:abstractNumId="17">
    <w:nsid w:val="75A2A8D4"/>
    <w:multiLevelType w:val="hybridMultilevel"/>
    <w:lvl w:ilvl="0">
      <w:lvlJc w:val="left"/>
      <w:lvlText w:val="%1."/>
      <w:numFmt w:val="decimal"/>
      <w:start w:val="1"/>
    </w:lvl>
    <w:lvl w:ilvl="1">
      <w:lvlJc w:val="left"/>
      <w:lvlText w:val="(%2)"/>
      <w:numFmt w:val="lowerLetter"/>
      <w:start w:val="1"/>
    </w:lvl>
  </w:abstractNum>
  <w:abstractNum w:abstractNumId="18">
    <w:nsid w:val="8EDBDAB"/>
    <w:multiLevelType w:val="hybridMultilevel"/>
    <w:lvl w:ilvl="0">
      <w:lvlJc w:val="left"/>
      <w:lvlText w:val="%1."/>
      <w:numFmt w:val="decimal"/>
      <w:start w:val="7"/>
    </w:lvl>
  </w:abstractNum>
  <w:abstractNum w:abstractNumId="19">
    <w:nsid w:val="79838CB2"/>
    <w:multiLevelType w:val="hybridMultilevel"/>
    <w:lvl w:ilvl="0">
      <w:lvlJc w:val="left"/>
      <w:lvlText w:val="%1."/>
      <w:numFmt w:val="decimal"/>
      <w:start w:val="11"/>
    </w:lvl>
  </w:abstractNum>
  <w:abstractNum w:abstractNumId="20">
    <w:nsid w:val="4353D0CD"/>
    <w:multiLevelType w:val="hybridMultilevel"/>
    <w:lvl w:ilvl="0">
      <w:lvlJc w:val="left"/>
      <w:lvlText w:val="%1."/>
      <w:numFmt w:val="decimal"/>
      <w:start w:val="12"/>
    </w:lvl>
  </w:abstractNum>
  <w:abstractNum w:abstractNumId="21">
    <w:nsid w:val="B03E0C6"/>
    <w:multiLevelType w:val="hybridMultilevel"/>
    <w:lvl w:ilvl="0">
      <w:lvlJc w:val="left"/>
      <w:lvlText w:val="%1."/>
      <w:numFmt w:val="decimal"/>
      <w:start w:val="14"/>
    </w:lvl>
  </w:abstractNum>
  <w:abstractNum w:abstractNumId="22">
    <w:nsid w:val="189A769B"/>
    <w:multiLevelType w:val="hybridMultilevel"/>
    <w:lvl w:ilvl="0">
      <w:lvlJc w:val="left"/>
      <w:lvlText w:val="%1."/>
      <w:numFmt w:val="decimal"/>
      <w:start w:val="1"/>
    </w:lvl>
    <w:lvl w:ilvl="1">
      <w:lvlJc w:val="left"/>
      <w:lvlText w:val="(%2)"/>
      <w:numFmt w:val="lowerLetter"/>
      <w:start w:val="1"/>
    </w:lvl>
  </w:abstractNum>
  <w:abstractNum w:abstractNumId="23">
    <w:nsid w:val="54E49EB4"/>
    <w:multiLevelType w:val="hybridMultilevel"/>
    <w:lvl w:ilvl="0">
      <w:lvlJc w:val="left"/>
      <w:lvlText w:val="%1."/>
      <w:numFmt w:val="decimal"/>
      <w:start w:val="7"/>
    </w:lvl>
  </w:abstractNum>
  <w:abstractNum w:abstractNumId="24">
    <w:nsid w:val="71F32454"/>
    <w:multiLevelType w:val="hybridMultilevel"/>
    <w:lvl w:ilvl="0">
      <w:lvlJc w:val="left"/>
      <w:lvlText w:val="%1."/>
      <w:numFmt w:val="decimal"/>
      <w:start w:val="11"/>
    </w:lvl>
  </w:abstractNum>
  <w:abstractNum w:abstractNumId="25">
    <w:nsid w:val="2CA88611"/>
    <w:multiLevelType w:val="hybridMultilevel"/>
    <w:lvl w:ilvl="0">
      <w:lvlJc w:val="left"/>
      <w:lvlText w:val="%1."/>
      <w:numFmt w:val="decimal"/>
      <w:start w:val="12"/>
    </w:lvl>
  </w:abstractNum>
  <w:abstractNum w:abstractNumId="26">
    <w:nsid w:val="836C40E"/>
    <w:multiLevelType w:val="hybridMultilevel"/>
    <w:lvl w:ilvl="0">
      <w:lvlJc w:val="left"/>
      <w:lvlText w:val="%1."/>
      <w:numFmt w:val="decimal"/>
      <w:start w:val="14"/>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3"/>
    </w:lvl>
  </w:abstractNum>
  <w:abstractNum w:abstractNumId="29">
    <w:nsid w:val="8138641"/>
    <w:multiLevelType w:val="hybridMultilevel"/>
    <w:lvl w:ilvl="0">
      <w:lvlJc w:val="left"/>
      <w:lvlText w:val="*"/>
      <w:numFmt w:val="bullet"/>
      <w:start w:val="1"/>
    </w:lvl>
    <w:lvl w:ilvl="1">
      <w:lvlJc w:val="left"/>
      <w:lvlText w:val="(%2)"/>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2020-04-29T15:28:27Z</dcterms:created>
  <dcterms:modified xsi:type="dcterms:W3CDTF">2020-04-29T15:28:27Z</dcterms:modified>
</cp:coreProperties>
</file>