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80" w:type="dxa"/>
            <w:vAlign w:val="bottom"/>
            <w:gridSpan w:val="3"/>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4"/>
              </w:rPr>
              <w:t>UNITED STATES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OMB APPROVAL</w:t>
            </w: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gridSpan w:val="7"/>
          </w:tcPr>
          <w:p>
            <w:pPr>
              <w:jc w:val="center"/>
              <w:ind w:left="1418"/>
              <w:spacing w:after="0" w:line="157" w:lineRule="exact"/>
              <w:rPr>
                <w:sz w:val="20"/>
                <w:szCs w:val="20"/>
                <w:color w:val="auto"/>
              </w:rPr>
            </w:pPr>
            <w:r>
              <w:rPr>
                <w:rFonts w:ascii="Times New Roman" w:cs="Times New Roman" w:eastAsia="Times New Roman" w:hAnsi="Times New Roman"/>
                <w:sz w:val="18"/>
                <w:szCs w:val="18"/>
                <w:b w:val="1"/>
                <w:bCs w:val="1"/>
                <w:color w:val="auto"/>
                <w:w w:val="97"/>
              </w:rPr>
              <w:t>SECURITIES AND EXCHANGE COMMISSION</w:t>
            </w: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480" w:type="dxa"/>
            <w:vAlign w:val="bottom"/>
            <w:gridSpan w:val="2"/>
          </w:tcPr>
          <w:p>
            <w:pPr>
              <w:ind w:left="60"/>
              <w:spacing w:after="0" w:line="156" w:lineRule="exact"/>
              <w:rPr>
                <w:sz w:val="20"/>
                <w:szCs w:val="20"/>
                <w:color w:val="auto"/>
              </w:rPr>
            </w:pPr>
            <w:r>
              <w:rPr>
                <w:rFonts w:ascii="Times New Roman" w:cs="Times New Roman" w:eastAsia="Times New Roman" w:hAnsi="Times New Roman"/>
                <w:sz w:val="14"/>
                <w:szCs w:val="14"/>
                <w:color w:val="auto"/>
              </w:rPr>
              <w:t>OMB Number:</w:t>
            </w:r>
          </w:p>
        </w:tc>
        <w:tc>
          <w:tcPr>
            <w:tcW w:w="640" w:type="dxa"/>
            <w:vAlign w:val="bottom"/>
            <w:tcBorders>
              <w:right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92"/>
              </w:rPr>
              <w:t>3235-0101</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980" w:type="dxa"/>
            <w:vAlign w:val="bottom"/>
            <w:gridSpan w:val="4"/>
          </w:tcPr>
          <w:p>
            <w:pPr>
              <w:jc w:val="center"/>
              <w:ind w:right="69"/>
              <w:spacing w:after="0" w:line="202" w:lineRule="exact"/>
              <w:rPr>
                <w:sz w:val="20"/>
                <w:szCs w:val="20"/>
                <w:color w:val="auto"/>
              </w:rPr>
            </w:pPr>
            <w:r>
              <w:rPr>
                <w:rFonts w:ascii="Times New Roman" w:cs="Times New Roman" w:eastAsia="Times New Roman" w:hAnsi="Times New Roman"/>
                <w:sz w:val="18"/>
                <w:szCs w:val="18"/>
                <w:b w:val="1"/>
                <w:bCs w:val="1"/>
                <w:color w:val="auto"/>
                <w:w w:val="96"/>
              </w:rPr>
              <w:t>Washington, D.C. 20549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Expires:</w:t>
            </w:r>
          </w:p>
        </w:tc>
        <w:tc>
          <w:tcPr>
            <w:tcW w:w="1300" w:type="dxa"/>
            <w:vAlign w:val="bottom"/>
            <w:tcBorders>
              <w:right w:val="single" w:sz="8" w:color="auto"/>
            </w:tcBorders>
            <w:gridSpan w:val="2"/>
          </w:tcPr>
          <w:p>
            <w:pPr>
              <w:jc w:val="center"/>
              <w:ind w:left="45"/>
              <w:spacing w:after="0"/>
              <w:rPr>
                <w:sz w:val="20"/>
                <w:szCs w:val="20"/>
                <w:color w:val="auto"/>
              </w:rPr>
            </w:pPr>
            <w:r>
              <w:rPr>
                <w:rFonts w:ascii="Times New Roman" w:cs="Times New Roman" w:eastAsia="Times New Roman" w:hAnsi="Times New Roman"/>
                <w:sz w:val="14"/>
                <w:szCs w:val="14"/>
                <w:color w:val="auto"/>
                <w:w w:val="96"/>
              </w:rPr>
              <w:t>December 31, 2009</w:t>
            </w:r>
          </w:p>
        </w:tc>
        <w:tc>
          <w:tcPr>
            <w:tcW w:w="0" w:type="dxa"/>
            <w:vAlign w:val="bottom"/>
          </w:tcPr>
          <w:p>
            <w:pPr>
              <w:spacing w:after="0"/>
              <w:rPr>
                <w:sz w:val="1"/>
                <w:szCs w:val="1"/>
                <w:color w:val="auto"/>
              </w:rPr>
            </w:pPr>
          </w:p>
        </w:tc>
      </w:tr>
      <w:tr>
        <w:trPr>
          <w:trHeight w:val="109"/>
        </w:trPr>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48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auto"/>
              </w:rPr>
              <w:t>Estimated average burden</w:t>
            </w:r>
          </w:p>
        </w:tc>
        <w:tc>
          <w:tcPr>
            <w:tcW w:w="6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80" w:type="dxa"/>
            <w:vAlign w:val="bottom"/>
            <w:gridSpan w:val="3"/>
            <w:vMerge w:val="restart"/>
          </w:tcPr>
          <w:p>
            <w:pPr>
              <w:jc w:val="center"/>
              <w:ind w:left="479"/>
              <w:spacing w:after="0"/>
              <w:rPr>
                <w:sz w:val="20"/>
                <w:szCs w:val="20"/>
                <w:color w:val="auto"/>
              </w:rPr>
            </w:pPr>
            <w:r>
              <w:rPr>
                <w:rFonts w:ascii="Times New Roman" w:cs="Times New Roman" w:eastAsia="Times New Roman" w:hAnsi="Times New Roman"/>
                <w:sz w:val="22"/>
                <w:szCs w:val="22"/>
                <w:b w:val="1"/>
                <w:bCs w:val="1"/>
                <w:color w:val="auto"/>
                <w:w w:val="98"/>
              </w:rPr>
              <w:t>FORM 144</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hours per response</w:t>
            </w: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20" w:type="dxa"/>
            <w:vAlign w:val="bottom"/>
            <w:gridSpan w:val="8"/>
            <w:vMerge w:val="restart"/>
          </w:tcPr>
          <w:p>
            <w:pPr>
              <w:jc w:val="center"/>
              <w:ind w:left="398"/>
              <w:spacing w:after="0"/>
              <w:rPr>
                <w:sz w:val="20"/>
                <w:szCs w:val="20"/>
                <w:color w:val="auto"/>
              </w:rPr>
            </w:pPr>
            <w:r>
              <w:rPr>
                <w:rFonts w:ascii="Times New Roman" w:cs="Times New Roman" w:eastAsia="Times New Roman" w:hAnsi="Times New Roman"/>
                <w:sz w:val="22"/>
                <w:szCs w:val="22"/>
                <w:b w:val="1"/>
                <w:bCs w:val="1"/>
                <w:color w:val="auto"/>
                <w:w w:val="98"/>
              </w:rPr>
              <w:t>NOTICE OF PROPOSED SALE OF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3"/>
          </w:tcPr>
          <w:p>
            <w:pPr>
              <w:ind w:left="420"/>
              <w:spacing w:after="0" w:line="196" w:lineRule="exact"/>
              <w:rPr>
                <w:sz w:val="20"/>
                <w:szCs w:val="20"/>
                <w:color w:val="auto"/>
              </w:rPr>
            </w:pPr>
            <w:r>
              <w:rPr>
                <w:rFonts w:ascii="Times New Roman" w:cs="Times New Roman" w:eastAsia="Times New Roman" w:hAnsi="Times New Roman"/>
                <w:sz w:val="18"/>
                <w:szCs w:val="18"/>
                <w:b w:val="1"/>
                <w:bCs w:val="1"/>
                <w:color w:val="auto"/>
              </w:rPr>
              <w:t>SEC USE ONLY</w:t>
            </w:r>
          </w:p>
        </w:tc>
        <w:tc>
          <w:tcPr>
            <w:tcW w:w="0" w:type="dxa"/>
            <w:vAlign w:val="bottom"/>
          </w:tcPr>
          <w:p>
            <w:pPr>
              <w:spacing w:after="0"/>
              <w:rPr>
                <w:sz w:val="1"/>
                <w:szCs w:val="1"/>
                <w:color w:val="auto"/>
              </w:rPr>
            </w:pPr>
          </w:p>
        </w:tc>
      </w:tr>
      <w:tr>
        <w:trPr>
          <w:trHeight w:val="43"/>
        </w:trPr>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2120" w:type="dxa"/>
            <w:vAlign w:val="bottom"/>
            <w:tcBorders>
              <w:right w:val="single" w:sz="8" w:color="auto"/>
            </w:tcBorders>
            <w:gridSpan w:val="3"/>
            <w:vMerge w:val="restart"/>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rPr>
              <w:t>DOCUMENT SEQUENCE NO.</w:t>
            </w:r>
          </w:p>
        </w:tc>
        <w:tc>
          <w:tcPr>
            <w:tcW w:w="0" w:type="dxa"/>
            <w:vAlign w:val="bottom"/>
          </w:tcPr>
          <w:p>
            <w:pPr>
              <w:spacing w:after="0"/>
              <w:rPr>
                <w:sz w:val="1"/>
                <w:szCs w:val="1"/>
                <w:color w:val="auto"/>
              </w:rPr>
            </w:pPr>
          </w:p>
        </w:tc>
      </w:tr>
      <w:tr>
        <w:trPr>
          <w:trHeight w:val="139"/>
        </w:trPr>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00" w:type="dxa"/>
            <w:vAlign w:val="bottom"/>
            <w:gridSpan w:val="10"/>
            <w:vMerge w:val="restart"/>
          </w:tcPr>
          <w:p>
            <w:pPr>
              <w:jc w:val="center"/>
              <w:ind w:right="68"/>
              <w:spacing w:after="0"/>
              <w:rPr>
                <w:sz w:val="20"/>
                <w:szCs w:val="20"/>
                <w:color w:val="auto"/>
              </w:rPr>
            </w:pPr>
            <w:r>
              <w:rPr>
                <w:rFonts w:ascii="Times New Roman" w:cs="Times New Roman" w:eastAsia="Times New Roman" w:hAnsi="Times New Roman"/>
                <w:sz w:val="22"/>
                <w:szCs w:val="22"/>
                <w:b w:val="1"/>
                <w:bCs w:val="1"/>
                <w:color w:val="auto"/>
                <w:w w:val="97"/>
              </w:rPr>
              <w:t>PURSUANT TO RULE 144 UNDER THE SECURITIES ACT OF 1933</w:t>
            </w:r>
          </w:p>
        </w:tc>
        <w:tc>
          <w:tcPr>
            <w:tcW w:w="5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gridSpan w:val="3"/>
            <w:vMerge w:val="continue"/>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300" w:type="dxa"/>
            <w:vAlign w:val="bottom"/>
            <w:gridSpan w:val="10"/>
            <w:vMerge w:val="continue"/>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820" w:type="dxa"/>
            <w:vAlign w:val="bottom"/>
            <w:tcBorders>
              <w:right w:val="single" w:sz="8" w:color="F3F3F3"/>
            </w:tcBorders>
            <w:shd w:val="clear" w:color="auto" w:fill="F3F3F3"/>
          </w:tcPr>
          <w:p>
            <w:pPr>
              <w:spacing w:after="0"/>
              <w:rPr>
                <w:sz w:val="12"/>
                <w:szCs w:val="12"/>
                <w:color w:val="auto"/>
              </w:rPr>
            </w:pPr>
          </w:p>
        </w:tc>
        <w:tc>
          <w:tcPr>
            <w:tcW w:w="660" w:type="dxa"/>
            <w:vAlign w:val="bottom"/>
            <w:shd w:val="clear" w:color="auto" w:fill="F3F3F3"/>
          </w:tcPr>
          <w:p>
            <w:pPr>
              <w:spacing w:after="0"/>
              <w:rPr>
                <w:sz w:val="12"/>
                <w:szCs w:val="12"/>
                <w:color w:val="auto"/>
              </w:rPr>
            </w:pPr>
          </w:p>
        </w:tc>
        <w:tc>
          <w:tcPr>
            <w:tcW w:w="640" w:type="dxa"/>
            <w:vAlign w:val="bottom"/>
            <w:tcBorders>
              <w:right w:val="single" w:sz="8" w:color="auto"/>
            </w:tcBorders>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080" w:type="dxa"/>
            <w:vAlign w:val="bottom"/>
            <w:gridSpan w:val="2"/>
          </w:tcPr>
          <w:p>
            <w:pPr>
              <w:spacing w:after="0"/>
              <w:rPr>
                <w:sz w:val="9"/>
                <w:szCs w:val="9"/>
                <w:color w:val="auto"/>
              </w:rPr>
            </w:pPr>
          </w:p>
        </w:tc>
        <w:tc>
          <w:tcPr>
            <w:tcW w:w="2180" w:type="dxa"/>
            <w:vAlign w:val="bottom"/>
            <w:gridSpan w:val="2"/>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1160" w:type="dxa"/>
            <w:vAlign w:val="bottom"/>
            <w:gridSpan w:val="2"/>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20" w:type="dxa"/>
            <w:vAlign w:val="bottom"/>
            <w:tcBorders>
              <w:bottom w:val="single" w:sz="8" w:color="auto"/>
              <w:right w:val="single" w:sz="8" w:color="F3F3F3"/>
            </w:tcBorders>
            <w:shd w:val="clear" w:color="auto" w:fill="F3F3F3"/>
          </w:tcPr>
          <w:p>
            <w:pPr>
              <w:spacing w:after="0"/>
              <w:rPr>
                <w:sz w:val="9"/>
                <w:szCs w:val="9"/>
                <w:color w:val="auto"/>
              </w:rPr>
            </w:pPr>
          </w:p>
        </w:tc>
        <w:tc>
          <w:tcPr>
            <w:tcW w:w="660" w:type="dxa"/>
            <w:vAlign w:val="bottom"/>
            <w:tcBorders>
              <w:bottom w:val="single" w:sz="8" w:color="auto"/>
            </w:tcBorders>
            <w:shd w:val="clear" w:color="auto" w:fill="F3F3F3"/>
          </w:tcPr>
          <w:p>
            <w:pPr>
              <w:spacing w:after="0"/>
              <w:rPr>
                <w:sz w:val="9"/>
                <w:szCs w:val="9"/>
                <w:color w:val="auto"/>
              </w:rPr>
            </w:pPr>
          </w:p>
        </w:tc>
        <w:tc>
          <w:tcPr>
            <w:tcW w:w="64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288"/>
        </w:trPr>
        <w:tc>
          <w:tcPr>
            <w:tcW w:w="9300" w:type="dxa"/>
            <w:vAlign w:val="bottom"/>
            <w:tcBorders>
              <w:right w:val="single" w:sz="8" w:color="auto"/>
            </w:tcBorders>
            <w:gridSpan w:val="15"/>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 xml:space="preserve">ATTENTION: </w:t>
            </w:r>
            <w:r>
              <w:rPr>
                <w:rFonts w:ascii="Times New Roman" w:cs="Times New Roman" w:eastAsia="Times New Roman" w:hAnsi="Times New Roman"/>
                <w:sz w:val="18"/>
                <w:szCs w:val="18"/>
                <w:i w:val="1"/>
                <w:iCs w:val="1"/>
                <w:color w:val="auto"/>
                <w:w w:val="97"/>
              </w:rPr>
              <w:t>Transmit for filing 3 copies of this form concurrently with either placing an order with a broker to execute sale or</w:t>
            </w:r>
          </w:p>
        </w:tc>
        <w:tc>
          <w:tcPr>
            <w:tcW w:w="1480" w:type="dxa"/>
            <w:vAlign w:val="bottom"/>
            <w:gridSpan w:val="2"/>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rPr>
              <w:t>CUSIP NUMBER</w:t>
            </w:r>
          </w:p>
        </w:tc>
        <w:tc>
          <w:tcPr>
            <w:tcW w:w="64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w w:val="96"/>
              </w:rPr>
              <w:t>executing a sale directly with a market maker.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20" w:type="dxa"/>
            <w:vAlign w:val="bottom"/>
            <w:tcBorders>
              <w:bottom w:val="single" w:sz="8" w:color="F3F3F3"/>
              <w:right w:val="single" w:sz="8" w:color="F3F3F3"/>
            </w:tcBorders>
            <w:shd w:val="clear" w:color="auto" w:fill="F3F3F3"/>
          </w:tcPr>
          <w:p>
            <w:pPr>
              <w:spacing w:after="0"/>
              <w:rPr>
                <w:sz w:val="24"/>
                <w:szCs w:val="24"/>
                <w:color w:val="auto"/>
              </w:rPr>
            </w:pPr>
          </w:p>
        </w:tc>
        <w:tc>
          <w:tcPr>
            <w:tcW w:w="660" w:type="dxa"/>
            <w:vAlign w:val="bottom"/>
            <w:tcBorders>
              <w:bottom w:val="single" w:sz="8" w:color="F3F3F3"/>
            </w:tcBorders>
            <w:shd w:val="clear" w:color="auto" w:fill="F3F3F3"/>
          </w:tcPr>
          <w:p>
            <w:pPr>
              <w:spacing w:after="0"/>
              <w:rPr>
                <w:sz w:val="24"/>
                <w:szCs w:val="24"/>
                <w:color w:val="auto"/>
              </w:rPr>
            </w:pPr>
          </w:p>
        </w:tc>
        <w:tc>
          <w:tcPr>
            <w:tcW w:w="64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left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4"/>
                <w:szCs w:val="14"/>
                <w:color w:val="auto"/>
              </w:rPr>
              <w:t xml:space="preserve"> NAME OF ISSUER </w:t>
            </w:r>
            <w:r>
              <w:rPr>
                <w:rFonts w:ascii="Times New Roman" w:cs="Times New Roman" w:eastAsia="Times New Roman" w:hAnsi="Times New Roman"/>
                <w:sz w:val="14"/>
                <w:szCs w:val="14"/>
                <w:i w:val="1"/>
                <w:iCs w:val="1"/>
                <w:color w:val="auto"/>
              </w:rPr>
              <w:t>(Please type or print)</w:t>
            </w:r>
          </w:p>
        </w:tc>
        <w:tc>
          <w:tcPr>
            <w:tcW w:w="1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IRS IDENT. NO.</w:t>
            </w:r>
          </w:p>
        </w:tc>
        <w:tc>
          <w:tcPr>
            <w:tcW w:w="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w w:val="95"/>
              </w:rPr>
              <w:t xml:space="preserve">(c) </w:t>
            </w:r>
            <w:r>
              <w:rPr>
                <w:rFonts w:ascii="Times New Roman" w:cs="Times New Roman" w:eastAsia="Times New Roman" w:hAnsi="Times New Roman"/>
                <w:sz w:val="14"/>
                <w:szCs w:val="14"/>
                <w:color w:val="auto"/>
                <w:w w:val="95"/>
              </w:rPr>
              <w:t>S.E.C. FILE NO.</w:t>
            </w:r>
          </w:p>
        </w:tc>
        <w:tc>
          <w:tcPr>
            <w:tcW w:w="38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tcBorders>
            <w:gridSpan w:val="2"/>
            <w:shd w:val="clear" w:color="auto" w:fill="F3F3F3"/>
          </w:tcPr>
          <w:p>
            <w:pPr>
              <w:ind w:left="60"/>
              <w:spacing w:after="0"/>
              <w:rPr>
                <w:sz w:val="20"/>
                <w:szCs w:val="20"/>
                <w:color w:val="auto"/>
              </w:rPr>
            </w:pPr>
            <w:r>
              <w:rPr>
                <w:rFonts w:ascii="Times New Roman" w:cs="Times New Roman" w:eastAsia="Times New Roman" w:hAnsi="Times New Roman"/>
                <w:sz w:val="14"/>
                <w:szCs w:val="14"/>
                <w:color w:val="auto"/>
              </w:rPr>
              <w:t>WORK LOCATION</w:t>
            </w:r>
          </w:p>
        </w:tc>
        <w:tc>
          <w:tcPr>
            <w:tcW w:w="640" w:type="dxa"/>
            <w:vAlign w:val="bottom"/>
            <w:tcBorders>
              <w:top w:val="single" w:sz="8" w:color="auto"/>
              <w:right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3260" w:type="dxa"/>
            <w:vAlign w:val="bottom"/>
            <w:tcBorders>
              <w:lef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Winnebago Industries, Inc.</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42-0802678</w:t>
            </w:r>
          </w:p>
        </w:tc>
        <w:tc>
          <w:tcPr>
            <w:tcW w:w="4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I-6403</w:t>
            </w:r>
          </w:p>
        </w:tc>
        <w:tc>
          <w:tcPr>
            <w:tcW w:w="52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20" w:type="dxa"/>
            <w:vAlign w:val="bottom"/>
            <w:tcBorders>
              <w:bottom w:val="single" w:sz="8" w:color="F3F3F3"/>
              <w:right w:val="single" w:sz="8" w:color="F3F3F3"/>
            </w:tcBorders>
            <w:shd w:val="clear" w:color="auto" w:fill="F3F3F3"/>
          </w:tcPr>
          <w:p>
            <w:pPr>
              <w:spacing w:after="0"/>
              <w:rPr>
                <w:sz w:val="24"/>
                <w:szCs w:val="24"/>
                <w:color w:val="auto"/>
              </w:rPr>
            </w:pPr>
          </w:p>
        </w:tc>
        <w:tc>
          <w:tcPr>
            <w:tcW w:w="660" w:type="dxa"/>
            <w:vAlign w:val="bottom"/>
            <w:tcBorders>
              <w:bottom w:val="single" w:sz="8" w:color="F3F3F3"/>
            </w:tcBorders>
            <w:shd w:val="clear" w:color="auto" w:fill="F3F3F3"/>
          </w:tcPr>
          <w:p>
            <w:pPr>
              <w:spacing w:after="0"/>
              <w:rPr>
                <w:sz w:val="24"/>
                <w:szCs w:val="24"/>
                <w:color w:val="auto"/>
              </w:rPr>
            </w:pPr>
          </w:p>
        </w:tc>
        <w:tc>
          <w:tcPr>
            <w:tcW w:w="64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Borders>
              <w:top w:val="single" w:sz="8" w:color="auto"/>
              <w:left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i w:val="1"/>
                <w:iCs w:val="1"/>
                <w:color w:val="auto"/>
              </w:rPr>
              <w:t>d</w:t>
            </w:r>
            <w:r>
              <w:rPr>
                <w:rFonts w:ascii="Times New Roman" w:cs="Times New Roman" w:eastAsia="Times New Roman" w:hAnsi="Times New Roman"/>
                <w:sz w:val="14"/>
                <w:szCs w:val="14"/>
                <w:color w:val="auto"/>
              </w:rPr>
              <w:t>) ADDRESS OF ISSUER</w:t>
            </w:r>
          </w:p>
        </w:tc>
        <w:tc>
          <w:tcPr>
            <w:tcW w:w="12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STREET</w:t>
            </w:r>
          </w:p>
        </w:tc>
        <w:tc>
          <w:tcPr>
            <w:tcW w:w="10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1"/>
              </w:rPr>
              <w:t>CITY</w:t>
            </w:r>
          </w:p>
        </w:tc>
        <w:tc>
          <w:tcPr>
            <w:tcW w:w="1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STATE</w:t>
            </w:r>
          </w:p>
        </w:tc>
        <w:tc>
          <w:tcPr>
            <w:tcW w:w="900" w:type="dxa"/>
            <w:vAlign w:val="bottom"/>
            <w:tcBorders>
              <w:top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ZIP CODE</w:t>
            </w:r>
          </w:p>
        </w:tc>
        <w:tc>
          <w:tcPr>
            <w:tcW w:w="14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(e) </w:t>
            </w:r>
            <w:r>
              <w:rPr>
                <w:rFonts w:ascii="Times New Roman" w:cs="Times New Roman" w:eastAsia="Times New Roman" w:hAnsi="Times New Roman"/>
                <w:sz w:val="14"/>
                <w:szCs w:val="14"/>
                <w:color w:val="auto"/>
              </w:rPr>
              <w:t>TELEPHONE NO.</w:t>
            </w:r>
          </w:p>
        </w:tc>
        <w:tc>
          <w:tcPr>
            <w:tcW w:w="64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5540" w:type="dxa"/>
            <w:vAlign w:val="bottom"/>
            <w:tcBorders>
              <w:left w:val="single" w:sz="8" w:color="auto"/>
            </w:tcBorders>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605 W. Crystal Lake Road, P.O. Box 152, Forest City, IA 50436</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AREA CODE</w:t>
            </w:r>
          </w:p>
        </w:tc>
        <w:tc>
          <w:tcPr>
            <w:tcW w:w="1300" w:type="dxa"/>
            <w:vAlign w:val="bottom"/>
            <w:tcBorders>
              <w:right w:val="single" w:sz="8" w:color="auto"/>
            </w:tcBorders>
            <w:gridSpan w:val="2"/>
          </w:tcPr>
          <w:p>
            <w:pPr>
              <w:jc w:val="center"/>
              <w:spacing w:after="0" w:line="115" w:lineRule="exact"/>
              <w:rPr>
                <w:sz w:val="20"/>
                <w:szCs w:val="20"/>
                <w:color w:val="auto"/>
              </w:rPr>
            </w:pPr>
            <w:r>
              <w:rPr>
                <w:rFonts w:ascii="Times New Roman" w:cs="Times New Roman" w:eastAsia="Times New Roman" w:hAnsi="Times New Roman"/>
                <w:sz w:val="12"/>
                <w:szCs w:val="12"/>
                <w:color w:val="auto"/>
              </w:rPr>
              <w:t>NUMBER</w:t>
            </w:r>
          </w:p>
        </w:tc>
        <w:tc>
          <w:tcPr>
            <w:tcW w:w="0" w:type="dxa"/>
            <w:vAlign w:val="bottom"/>
          </w:tcPr>
          <w:p>
            <w:pPr>
              <w:spacing w:after="0"/>
              <w:rPr>
                <w:sz w:val="1"/>
                <w:szCs w:val="1"/>
                <w:color w:val="auto"/>
              </w:rPr>
            </w:pPr>
          </w:p>
        </w:tc>
      </w:tr>
      <w:tr>
        <w:trPr>
          <w:trHeight w:val="216"/>
        </w:trPr>
        <w:tc>
          <w:tcPr>
            <w:tcW w:w="5540" w:type="dxa"/>
            <w:vAlign w:val="bottom"/>
            <w:tcBorders>
              <w:left w:val="single" w:sz="8" w:color="auto"/>
              <w:bottom w:val="single" w:sz="8" w:color="auto"/>
            </w:tcBorders>
            <w:gridSpan w:val="7"/>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641</w:t>
            </w:r>
          </w:p>
        </w:tc>
        <w:tc>
          <w:tcPr>
            <w:tcW w:w="13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585-3535</w:t>
            </w: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2 </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4"/>
                <w:szCs w:val="14"/>
                <w:color w:val="auto"/>
              </w:rPr>
              <w:t xml:space="preserve"> NAME OF PERSON FOR WHOSE ACCOUNT</w:t>
            </w:r>
          </w:p>
        </w:tc>
        <w:tc>
          <w:tcPr>
            <w:tcW w:w="1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IRS IDENT.</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 xml:space="preserve">(c) </w:t>
            </w:r>
            <w:r>
              <w:rPr>
                <w:rFonts w:ascii="Times New Roman" w:cs="Times New Roman" w:eastAsia="Times New Roman" w:hAnsi="Times New Roman"/>
                <w:sz w:val="14"/>
                <w:szCs w:val="14"/>
                <w:color w:val="auto"/>
              </w:rPr>
              <w:t>RELATIONSHIP TO</w:t>
            </w:r>
          </w:p>
        </w:tc>
        <w:tc>
          <w:tcPr>
            <w:tcW w:w="140" w:type="dxa"/>
            <w:vAlign w:val="bottom"/>
            <w:tcBorders>
              <w:right w:val="single" w:sz="8" w:color="auto"/>
            </w:tcBorders>
          </w:tcPr>
          <w:p>
            <w:pPr>
              <w:spacing w:after="0"/>
              <w:rPr>
                <w:sz w:val="14"/>
                <w:szCs w:val="14"/>
                <w:color w:val="auto"/>
              </w:rPr>
            </w:pPr>
          </w:p>
        </w:tc>
        <w:tc>
          <w:tcPr>
            <w:tcW w:w="2020" w:type="dxa"/>
            <w:vAlign w:val="bottom"/>
            <w:gridSpan w:val="4"/>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(d) </w:t>
            </w:r>
            <w:r>
              <w:rPr>
                <w:rFonts w:ascii="Times New Roman" w:cs="Times New Roman" w:eastAsia="Times New Roman" w:hAnsi="Times New Roman"/>
                <w:sz w:val="14"/>
                <w:szCs w:val="14"/>
                <w:color w:val="auto"/>
              </w:rPr>
              <w:t>ADDRESS STREET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CITY</w:t>
            </w:r>
          </w:p>
        </w:tc>
        <w:tc>
          <w:tcPr>
            <w:tcW w:w="82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7"/>
              </w:rPr>
              <w:t>STATE</w:t>
            </w:r>
          </w:p>
        </w:tc>
        <w:tc>
          <w:tcPr>
            <w:tcW w:w="1300" w:type="dxa"/>
            <w:vAlign w:val="bottom"/>
            <w:tcBorders>
              <w:right w:val="single" w:sz="8" w:color="auto"/>
            </w:tcBorders>
            <w:gridSpan w:val="2"/>
          </w:tcPr>
          <w:p>
            <w:pPr>
              <w:jc w:val="center"/>
              <w:ind w:left="105"/>
              <w:spacing w:after="0"/>
              <w:rPr>
                <w:sz w:val="20"/>
                <w:szCs w:val="20"/>
                <w:color w:val="auto"/>
              </w:rPr>
            </w:pPr>
            <w:r>
              <w:rPr>
                <w:rFonts w:ascii="Times New Roman" w:cs="Times New Roman" w:eastAsia="Times New Roman" w:hAnsi="Times New Roman"/>
                <w:sz w:val="14"/>
                <w:szCs w:val="14"/>
                <w:color w:val="auto"/>
                <w:w w:val="95"/>
              </w:rPr>
              <w:t>ZIP CODE</w:t>
            </w:r>
          </w:p>
        </w:tc>
        <w:tc>
          <w:tcPr>
            <w:tcW w:w="0" w:type="dxa"/>
            <w:vAlign w:val="bottom"/>
          </w:tcPr>
          <w:p>
            <w:pPr>
              <w:spacing w:after="0"/>
              <w:rPr>
                <w:sz w:val="1"/>
                <w:szCs w:val="1"/>
                <w:color w:val="auto"/>
              </w:rPr>
            </w:pPr>
          </w:p>
        </w:tc>
      </w:tr>
      <w:tr>
        <w:trPr>
          <w:trHeight w:val="174"/>
        </w:trPr>
        <w:tc>
          <w:tcPr>
            <w:tcW w:w="160" w:type="dxa"/>
            <w:vAlign w:val="bottom"/>
            <w:tcBorders>
              <w:left w:val="single" w:sz="8" w:color="auto"/>
            </w:tcBorders>
          </w:tcPr>
          <w:p>
            <w:pPr>
              <w:spacing w:after="0"/>
              <w:rPr>
                <w:sz w:val="15"/>
                <w:szCs w:val="15"/>
                <w:color w:val="auto"/>
              </w:rPr>
            </w:pPr>
          </w:p>
        </w:tc>
        <w:tc>
          <w:tcPr>
            <w:tcW w:w="3100" w:type="dxa"/>
            <w:vAlign w:val="bottom"/>
            <w:tcBorders>
              <w:right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color w:val="auto"/>
              </w:rPr>
              <w:t>THE SECURITIES ARE TO BE SOLD</w:t>
            </w:r>
          </w:p>
        </w:tc>
        <w:tc>
          <w:tcPr>
            <w:tcW w:w="1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w:t>
            </w: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ISSUER</w:t>
            </w:r>
          </w:p>
        </w:tc>
        <w:tc>
          <w:tcPr>
            <w:tcW w:w="7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260" w:type="dxa"/>
            <w:vAlign w:val="bottom"/>
            <w:tcBorders>
              <w:left w:val="single" w:sz="8" w:color="auto"/>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Bruce D. Hertzke</w:t>
            </w:r>
          </w:p>
        </w:tc>
        <w:tc>
          <w:tcPr>
            <w:tcW w:w="1220" w:type="dxa"/>
            <w:vAlign w:val="bottom"/>
            <w:tcBorders>
              <w:right w:val="single" w:sz="8" w:color="auto"/>
            </w:tcBorders>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Chmn &amp; CEO</w:t>
            </w:r>
          </w:p>
        </w:tc>
        <w:tc>
          <w:tcPr>
            <w:tcW w:w="7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9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7"/>
              </w:rPr>
              <w:t>3368 Sage Drive, Forest City, IA 50436</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3260" w:type="dxa"/>
            <w:vAlign w:val="bottom"/>
            <w:tcBorders>
              <w:left w:val="single" w:sz="8" w:color="auto"/>
              <w:right w:val="single" w:sz="8" w:color="auto"/>
            </w:tcBorders>
            <w:gridSpan w:val="4"/>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60" w:type="dxa"/>
            <w:vAlign w:val="bottom"/>
            <w:tcBorders>
              <w:left w:val="single" w:sz="8" w:color="auto"/>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180" w:type="dxa"/>
            <w:vAlign w:val="bottom"/>
            <w:tcBorders>
              <w:bottom w:val="single" w:sz="8" w:color="auto"/>
              <w:right w:val="single" w:sz="8" w:color="auto"/>
            </w:tcBorders>
            <w:gridSpan w:val="2"/>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gridSpan w:val="3"/>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gridSpan w:val="2"/>
          </w:tcPr>
          <w:p>
            <w:pPr>
              <w:spacing w:after="0"/>
              <w:rPr>
                <w:sz w:val="7"/>
                <w:szCs w:val="7"/>
                <w:color w:val="auto"/>
              </w:rPr>
            </w:pPr>
          </w:p>
        </w:tc>
        <w:tc>
          <w:tcPr>
            <w:tcW w:w="1160" w:type="dxa"/>
            <w:vAlign w:val="bottom"/>
            <w:tcBorders>
              <w:bottom w:val="single" w:sz="8" w:color="auto"/>
            </w:tcBorders>
            <w:gridSpan w:val="2"/>
          </w:tcPr>
          <w:p>
            <w:pPr>
              <w:spacing w:after="0"/>
              <w:rPr>
                <w:sz w:val="7"/>
                <w:szCs w:val="7"/>
                <w:color w:val="auto"/>
              </w:rPr>
            </w:pPr>
          </w:p>
        </w:tc>
        <w:tc>
          <w:tcPr>
            <w:tcW w:w="1200" w:type="dxa"/>
            <w:vAlign w:val="bottom"/>
            <w:tcBorders>
              <w:bottom w:val="single" w:sz="8" w:color="auto"/>
            </w:tcBorders>
            <w:gridSpan w:val="2"/>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4"/>
        </w:trPr>
        <w:tc>
          <w:tcPr>
            <w:tcW w:w="160" w:type="dxa"/>
            <w:vAlign w:val="bottom"/>
          </w:tcPr>
          <w:p>
            <w:pPr>
              <w:spacing w:after="0"/>
              <w:rPr>
                <w:sz w:val="24"/>
                <w:szCs w:val="24"/>
                <w:color w:val="auto"/>
              </w:rPr>
            </w:pPr>
          </w:p>
        </w:tc>
        <w:tc>
          <w:tcPr>
            <w:tcW w:w="10620" w:type="dxa"/>
            <w:vAlign w:val="bottom"/>
            <w:gridSpan w:val="16"/>
          </w:tcPr>
          <w:p>
            <w:pPr>
              <w:ind w:left="560"/>
              <w:spacing w:after="0"/>
              <w:rPr>
                <w:sz w:val="20"/>
                <w:szCs w:val="20"/>
                <w:color w:val="auto"/>
              </w:rPr>
            </w:pPr>
            <w:r>
              <w:rPr>
                <w:rFonts w:ascii="Times New Roman" w:cs="Times New Roman" w:eastAsia="Times New Roman" w:hAnsi="Times New Roman"/>
                <w:sz w:val="18"/>
                <w:szCs w:val="18"/>
                <w:i w:val="1"/>
                <w:iCs w:val="1"/>
                <w:color w:val="auto"/>
                <w:w w:val="98"/>
              </w:rPr>
              <w:t>INSTRUCTION: The person filing this notice should contact the issuer to obtain the I.R.S. Identification Number and the S.E.C. File Number.</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8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Borders>
              <w:left w:val="single" w:sz="8" w:color="auto"/>
              <w:right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i w:val="1"/>
                <w:iCs w:val="1"/>
                <w:color w:val="auto"/>
              </w:rPr>
              <w:t>(a)</w:t>
            </w:r>
          </w:p>
        </w:tc>
        <w:tc>
          <w:tcPr>
            <w:tcW w:w="20" w:type="dxa"/>
            <w:vAlign w:val="bottom"/>
          </w:tcPr>
          <w:p>
            <w:pPr>
              <w:spacing w:after="0"/>
              <w:rPr>
                <w:sz w:val="13"/>
                <w:szCs w:val="13"/>
                <w:color w:val="auto"/>
              </w:rPr>
            </w:pPr>
          </w:p>
        </w:tc>
        <w:tc>
          <w:tcPr>
            <w:tcW w:w="216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(b)</w:t>
            </w:r>
          </w:p>
        </w:tc>
        <w:tc>
          <w:tcPr>
            <w:tcW w:w="1220" w:type="dxa"/>
            <w:vAlign w:val="bottom"/>
            <w:tcBorders>
              <w:right w:val="single" w:sz="8" w:color="auto"/>
            </w:tcBorders>
          </w:tcPr>
          <w:p>
            <w:pPr>
              <w:spacing w:after="0"/>
              <w:rPr>
                <w:sz w:val="13"/>
                <w:szCs w:val="13"/>
                <w:color w:val="auto"/>
              </w:rPr>
            </w:pPr>
          </w:p>
        </w:tc>
        <w:tc>
          <w:tcPr>
            <w:tcW w:w="1040" w:type="dxa"/>
            <w:vAlign w:val="bottom"/>
            <w:tcBorders>
              <w:bottom w:val="single" w:sz="8" w:color="auto"/>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6"/>
              </w:rPr>
              <w:t>SEC USE ONLY</w:t>
            </w:r>
          </w:p>
        </w:tc>
        <w:tc>
          <w:tcPr>
            <w:tcW w:w="72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i w:val="1"/>
                <w:iCs w:val="1"/>
                <w:color w:val="auto"/>
              </w:rPr>
              <w:t>(c)</w:t>
            </w:r>
          </w:p>
        </w:tc>
        <w:tc>
          <w:tcPr>
            <w:tcW w:w="14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0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i w:val="1"/>
                <w:iCs w:val="1"/>
                <w:color w:val="auto"/>
              </w:rPr>
              <w:t>(d)</w:t>
            </w:r>
          </w:p>
        </w:tc>
        <w:tc>
          <w:tcPr>
            <w:tcW w:w="40" w:type="dxa"/>
            <w:vAlign w:val="bottom"/>
            <w:tcBorders>
              <w:right w:val="single" w:sz="8" w:color="auto"/>
            </w:tcBorders>
          </w:tcPr>
          <w:p>
            <w:pPr>
              <w:spacing w:after="0"/>
              <w:rPr>
                <w:sz w:val="13"/>
                <w:szCs w:val="13"/>
                <w:color w:val="auto"/>
              </w:rPr>
            </w:pPr>
          </w:p>
        </w:tc>
        <w:tc>
          <w:tcPr>
            <w:tcW w:w="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i w:val="1"/>
                <w:iCs w:val="1"/>
                <w:color w:val="auto"/>
              </w:rPr>
              <w:t>(e)</w:t>
            </w:r>
          </w:p>
        </w:tc>
        <w:tc>
          <w:tcPr>
            <w:tcW w:w="520" w:type="dxa"/>
            <w:vAlign w:val="bottom"/>
            <w:tcBorders>
              <w:right w:val="single" w:sz="8" w:color="auto"/>
            </w:tcBorders>
          </w:tcPr>
          <w:p>
            <w:pPr>
              <w:spacing w:after="0"/>
              <w:rPr>
                <w:sz w:val="13"/>
                <w:szCs w:val="13"/>
                <w:color w:val="auto"/>
              </w:rPr>
            </w:pPr>
          </w:p>
        </w:tc>
        <w:tc>
          <w:tcPr>
            <w:tcW w:w="380" w:type="dxa"/>
            <w:vAlign w:val="bottom"/>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(f)</w:t>
            </w:r>
          </w:p>
        </w:tc>
        <w:tc>
          <w:tcPr>
            <w:tcW w:w="820" w:type="dxa"/>
            <w:vAlign w:val="bottom"/>
            <w:tcBorders>
              <w:right w:val="single" w:sz="8" w:color="auto"/>
            </w:tcBorders>
          </w:tcPr>
          <w:p>
            <w:pPr>
              <w:spacing w:after="0"/>
              <w:rPr>
                <w:sz w:val="13"/>
                <w:szCs w:val="13"/>
                <w:color w:val="auto"/>
              </w:rPr>
            </w:pPr>
          </w:p>
        </w:tc>
        <w:tc>
          <w:tcPr>
            <w:tcW w:w="6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i w:val="1"/>
                <w:iCs w:val="1"/>
                <w:color w:val="auto"/>
              </w:rPr>
              <w:t>(g)</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0" w:type="dxa"/>
            <w:vAlign w:val="bottom"/>
            <w:tcBorders>
              <w:left w:val="single" w:sz="8" w:color="auto"/>
            </w:tcBorders>
          </w:tcPr>
          <w:p>
            <w:pPr>
              <w:spacing w:after="0"/>
              <w:rPr>
                <w:sz w:val="11"/>
                <w:szCs w:val="11"/>
                <w:color w:val="auto"/>
              </w:rPr>
            </w:pPr>
          </w:p>
        </w:tc>
        <w:tc>
          <w:tcPr>
            <w:tcW w:w="920" w:type="dxa"/>
            <w:vAlign w:val="bottom"/>
            <w:tcBorders>
              <w:right w:val="single" w:sz="8" w:color="auto"/>
            </w:tcBorders>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Title of the</w:t>
            </w:r>
          </w:p>
        </w:tc>
        <w:tc>
          <w:tcPr>
            <w:tcW w:w="20" w:type="dxa"/>
            <w:vAlign w:val="bottom"/>
          </w:tcPr>
          <w:p>
            <w:pPr>
              <w:spacing w:after="0"/>
              <w:rPr>
                <w:sz w:val="11"/>
                <w:szCs w:val="11"/>
                <w:color w:val="auto"/>
              </w:rPr>
            </w:pPr>
          </w:p>
        </w:tc>
        <w:tc>
          <w:tcPr>
            <w:tcW w:w="3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and Address of Each Broker Through Whom the</w:t>
            </w:r>
          </w:p>
        </w:tc>
        <w:tc>
          <w:tcPr>
            <w:tcW w:w="1040" w:type="dxa"/>
            <w:vAlign w:val="bottom"/>
            <w:tcBorders>
              <w:right w:val="single" w:sz="8" w:color="auto"/>
            </w:tcBorders>
            <w:shd w:val="clear" w:color="auto" w:fill="E6E6E6"/>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Borders>
              <w:right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200" w:type="dxa"/>
            <w:vAlign w:val="bottom"/>
            <w:tcBorders>
              <w:right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Approximate</w:t>
            </w:r>
          </w:p>
        </w:tc>
        <w:tc>
          <w:tcPr>
            <w:tcW w:w="1300" w:type="dxa"/>
            <w:vAlign w:val="bottom"/>
            <w:tcBorders>
              <w:right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5"/>
              </w:rPr>
              <w:t>Name of Each</w:t>
            </w:r>
          </w:p>
        </w:tc>
        <w:tc>
          <w:tcPr>
            <w:tcW w:w="0" w:type="dxa"/>
            <w:vAlign w:val="bottom"/>
          </w:tcPr>
          <w:p>
            <w:pPr>
              <w:spacing w:after="0"/>
              <w:rPr>
                <w:sz w:val="1"/>
                <w:szCs w:val="1"/>
                <w:color w:val="auto"/>
              </w:rPr>
            </w:pPr>
          </w:p>
        </w:tc>
      </w:tr>
      <w:tr>
        <w:trPr>
          <w:trHeight w:val="176"/>
        </w:trPr>
        <w:tc>
          <w:tcPr>
            <w:tcW w:w="160" w:type="dxa"/>
            <w:vAlign w:val="bottom"/>
            <w:tcBorders>
              <w:left w:val="single" w:sz="8" w:color="auto"/>
            </w:tcBorders>
          </w:tcPr>
          <w:p>
            <w:pPr>
              <w:spacing w:after="0"/>
              <w:rPr>
                <w:sz w:val="15"/>
                <w:szCs w:val="15"/>
                <w:color w:val="auto"/>
              </w:rPr>
            </w:pPr>
          </w:p>
        </w:tc>
        <w:tc>
          <w:tcPr>
            <w:tcW w:w="9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20" w:type="dxa"/>
            <w:vAlign w:val="bottom"/>
          </w:tcPr>
          <w:p>
            <w:pPr>
              <w:spacing w:after="0"/>
              <w:rPr>
                <w:sz w:val="15"/>
                <w:szCs w:val="15"/>
                <w:color w:val="auto"/>
              </w:rPr>
            </w:pPr>
          </w:p>
        </w:tc>
        <w:tc>
          <w:tcPr>
            <w:tcW w:w="3380" w:type="dxa"/>
            <w:vAlign w:val="bottom"/>
            <w:tcBorders>
              <w:right w:val="single" w:sz="8" w:color="auto"/>
            </w:tcBorders>
            <w:gridSpan w:val="2"/>
            <w:vMerge w:val="continue"/>
          </w:tcPr>
          <w:p>
            <w:pPr>
              <w:spacing w:after="0"/>
              <w:rPr>
                <w:sz w:val="15"/>
                <w:szCs w:val="15"/>
                <w:color w:val="auto"/>
              </w:rPr>
            </w:pPr>
          </w:p>
        </w:tc>
        <w:tc>
          <w:tcPr>
            <w:tcW w:w="1040" w:type="dxa"/>
            <w:vAlign w:val="bottom"/>
            <w:tcBorders>
              <w:right w:val="single" w:sz="8" w:color="auto"/>
            </w:tcBorders>
            <w:shd w:val="clear" w:color="auto" w:fill="E6E6E6"/>
          </w:tcPr>
          <w:p>
            <w:pPr>
              <w:ind w:left="80"/>
              <w:spacing w:after="0"/>
              <w:rPr>
                <w:sz w:val="20"/>
                <w:szCs w:val="20"/>
                <w:color w:val="auto"/>
              </w:rPr>
            </w:pPr>
            <w:r>
              <w:rPr>
                <w:rFonts w:ascii="Times New Roman" w:cs="Times New Roman" w:eastAsia="Times New Roman" w:hAnsi="Times New Roman"/>
                <w:sz w:val="14"/>
                <w:szCs w:val="14"/>
                <w:b w:val="1"/>
                <w:bCs w:val="1"/>
                <w:color w:val="auto"/>
              </w:rPr>
              <w:t>Broker-Dealer</w:t>
            </w:r>
          </w:p>
        </w:tc>
        <w:tc>
          <w:tcPr>
            <w:tcW w:w="20" w:type="dxa"/>
            <w:vAlign w:val="bottom"/>
          </w:tcPr>
          <w:p>
            <w:pPr>
              <w:spacing w:after="0"/>
              <w:rPr>
                <w:sz w:val="15"/>
                <w:szCs w:val="15"/>
                <w:color w:val="auto"/>
              </w:rPr>
            </w:pPr>
          </w:p>
        </w:tc>
        <w:tc>
          <w:tcPr>
            <w:tcW w:w="11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 Other Units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4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 Other Units</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 Sale</w:t>
            </w:r>
          </w:p>
        </w:tc>
        <w:tc>
          <w:tcPr>
            <w:tcW w:w="1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0" w:type="dxa"/>
            <w:vAlign w:val="bottom"/>
          </w:tcPr>
          <w:p>
            <w:pPr>
              <w:spacing w:after="0"/>
              <w:rPr>
                <w:sz w:val="1"/>
                <w:szCs w:val="1"/>
                <w:color w:val="auto"/>
              </w:rPr>
            </w:pPr>
          </w:p>
        </w:tc>
      </w:tr>
      <w:tr>
        <w:trPr>
          <w:trHeight w:val="78"/>
        </w:trPr>
        <w:tc>
          <w:tcPr>
            <w:tcW w:w="160" w:type="dxa"/>
            <w:vAlign w:val="bottom"/>
            <w:tcBorders>
              <w:left w:val="single" w:sz="8" w:color="auto"/>
            </w:tcBorders>
          </w:tcPr>
          <w:p>
            <w:pPr>
              <w:spacing w:after="0"/>
              <w:rPr>
                <w:sz w:val="6"/>
                <w:szCs w:val="6"/>
                <w:color w:val="auto"/>
              </w:rPr>
            </w:pPr>
          </w:p>
        </w:tc>
        <w:tc>
          <w:tcPr>
            <w:tcW w:w="920" w:type="dxa"/>
            <w:vAlign w:val="bottom"/>
            <w:tcBorders>
              <w:right w:val="single" w:sz="8" w:color="auto"/>
            </w:tcBorders>
            <w:vMerge w:val="restart"/>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6"/>
                <w:szCs w:val="6"/>
                <w:color w:val="auto"/>
              </w:rPr>
            </w:pPr>
          </w:p>
        </w:tc>
        <w:tc>
          <w:tcPr>
            <w:tcW w:w="3380" w:type="dxa"/>
            <w:vAlign w:val="bottom"/>
            <w:tcBorders>
              <w:right w:val="single" w:sz="8" w:color="auto"/>
            </w:tcBorders>
            <w:gridSpan w:val="2"/>
          </w:tcPr>
          <w:p>
            <w:pPr>
              <w:jc w:val="center"/>
              <w:spacing w:after="0" w:line="78" w:lineRule="exact"/>
              <w:rPr>
                <w:sz w:val="20"/>
                <w:szCs w:val="20"/>
                <w:color w:val="auto"/>
              </w:rPr>
            </w:pPr>
            <w:r>
              <w:rPr>
                <w:rFonts w:ascii="Times New Roman" w:cs="Times New Roman" w:eastAsia="Times New Roman" w:hAnsi="Times New Roman"/>
                <w:sz w:val="9"/>
                <w:szCs w:val="9"/>
                <w:b w:val="1"/>
                <w:bCs w:val="1"/>
                <w:color w:val="auto"/>
              </w:rPr>
              <w:t>Securities are to be Offered or Each Market Maker</w:t>
            </w:r>
          </w:p>
        </w:tc>
        <w:tc>
          <w:tcPr>
            <w:tcW w:w="1040" w:type="dxa"/>
            <w:vAlign w:val="bottom"/>
            <w:tcBorders>
              <w:right w:val="single" w:sz="8" w:color="auto"/>
            </w:tcBorders>
            <w:vMerge w:val="restart"/>
            <w:shd w:val="clear" w:color="auto" w:fill="E6E6E6"/>
          </w:tcPr>
          <w:p>
            <w:pPr>
              <w:ind w:left="140"/>
              <w:spacing w:after="0" w:line="159"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20" w:type="dxa"/>
            <w:vAlign w:val="bottom"/>
          </w:tcPr>
          <w:p>
            <w:pPr>
              <w:spacing w:after="0"/>
              <w:rPr>
                <w:sz w:val="6"/>
                <w:szCs w:val="6"/>
                <w:color w:val="auto"/>
              </w:rPr>
            </w:pPr>
          </w:p>
        </w:tc>
        <w:tc>
          <w:tcPr>
            <w:tcW w:w="1160" w:type="dxa"/>
            <w:vAlign w:val="bottom"/>
            <w:tcBorders>
              <w:right w:val="single" w:sz="8" w:color="auto"/>
            </w:tcBorders>
            <w:gridSpan w:val="3"/>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1"/>
              </w:rPr>
              <w:t>To Be Sold</w:t>
            </w:r>
          </w:p>
        </w:tc>
        <w:tc>
          <w:tcPr>
            <w:tcW w:w="102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4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gridSpan w:val="2"/>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1200" w:type="dxa"/>
            <w:vAlign w:val="bottom"/>
            <w:tcBorders>
              <w:right w:val="single" w:sz="8" w:color="auto"/>
            </w:tcBorders>
            <w:gridSpan w:val="2"/>
            <w:vMerge w:val="restart"/>
          </w:tcPr>
          <w:p>
            <w:pPr>
              <w:jc w:val="center"/>
              <w:spacing w:after="0" w:line="159" w:lineRule="exact"/>
              <w:rPr>
                <w:sz w:val="20"/>
                <w:szCs w:val="20"/>
                <w:color w:val="auto"/>
              </w:rPr>
            </w:pPr>
            <w:r>
              <w:rPr>
                <w:rFonts w:ascii="Times New Roman" w:cs="Times New Roman" w:eastAsia="Times New Roman" w:hAnsi="Times New Roman"/>
                <w:sz w:val="14"/>
                <w:szCs w:val="14"/>
                <w:i w:val="1"/>
                <w:iCs w:val="1"/>
                <w:color w:val="auto"/>
                <w:w w:val="96"/>
              </w:rPr>
              <w:t>(See instr. 3(f))</w:t>
            </w:r>
          </w:p>
        </w:tc>
        <w:tc>
          <w:tcPr>
            <w:tcW w:w="1300" w:type="dxa"/>
            <w:vAlign w:val="bottom"/>
            <w:tcBorders>
              <w:right w:val="single" w:sz="8" w:color="auto"/>
            </w:tcBorders>
            <w:gridSpan w:val="2"/>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5"/>
              </w:rPr>
              <w:t>Exchange</w:t>
            </w:r>
          </w:p>
        </w:tc>
        <w:tc>
          <w:tcPr>
            <w:tcW w:w="0" w:type="dxa"/>
            <w:vAlign w:val="bottom"/>
          </w:tcPr>
          <w:p>
            <w:pPr>
              <w:spacing w:after="0"/>
              <w:rPr>
                <w:sz w:val="1"/>
                <w:szCs w:val="1"/>
                <w:color w:val="auto"/>
              </w:rPr>
            </w:pPr>
          </w:p>
        </w:tc>
      </w:tr>
      <w:tr>
        <w:trPr>
          <w:trHeight w:val="81"/>
        </w:trPr>
        <w:tc>
          <w:tcPr>
            <w:tcW w:w="160" w:type="dxa"/>
            <w:vAlign w:val="bottom"/>
            <w:tcBorders>
              <w:lef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33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who is Acquiring the Securities</w:t>
            </w:r>
          </w:p>
        </w:tc>
        <w:tc>
          <w:tcPr>
            <w:tcW w:w="1040" w:type="dxa"/>
            <w:vAlign w:val="bottom"/>
            <w:tcBorders>
              <w:right w:val="single" w:sz="8" w:color="auto"/>
            </w:tcBorders>
            <w:vMerge w:val="continue"/>
            <w:shd w:val="clear" w:color="auto" w:fill="E6E6E6"/>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Borders>
              <w:right w:val="single" w:sz="8" w:color="auto"/>
            </w:tcBorders>
            <w:gridSpan w:val="3"/>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gridSpan w:val="2"/>
            <w:vMerge w:val="continue"/>
          </w:tcPr>
          <w:p>
            <w:pPr>
              <w:spacing w:after="0"/>
              <w:rPr>
                <w:sz w:val="7"/>
                <w:szCs w:val="7"/>
                <w:color w:val="auto"/>
              </w:rPr>
            </w:pPr>
          </w:p>
        </w:tc>
        <w:tc>
          <w:tcPr>
            <w:tcW w:w="1200" w:type="dxa"/>
            <w:vAlign w:val="bottom"/>
            <w:tcBorders>
              <w:right w:val="single" w:sz="8" w:color="auto"/>
            </w:tcBorders>
            <w:gridSpan w:val="2"/>
            <w:vMerge w:val="continue"/>
          </w:tcPr>
          <w:p>
            <w:pPr>
              <w:spacing w:after="0"/>
              <w:rPr>
                <w:sz w:val="7"/>
                <w:szCs w:val="7"/>
                <w:color w:val="auto"/>
              </w:rPr>
            </w:pPr>
          </w:p>
        </w:tc>
        <w:tc>
          <w:tcPr>
            <w:tcW w:w="130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60" w:type="dxa"/>
            <w:vAlign w:val="bottom"/>
            <w:tcBorders>
              <w:left w:val="single" w:sz="8" w:color="auto"/>
            </w:tcBorders>
          </w:tcPr>
          <w:p>
            <w:pPr>
              <w:spacing w:after="0"/>
              <w:rPr>
                <w:sz w:val="8"/>
                <w:szCs w:val="8"/>
                <w:color w:val="auto"/>
              </w:rPr>
            </w:pPr>
          </w:p>
        </w:tc>
        <w:tc>
          <w:tcPr>
            <w:tcW w:w="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20" w:type="dxa"/>
            <w:vAlign w:val="bottom"/>
          </w:tcPr>
          <w:p>
            <w:pPr>
              <w:spacing w:after="0"/>
              <w:rPr>
                <w:sz w:val="8"/>
                <w:szCs w:val="8"/>
                <w:color w:val="auto"/>
              </w:rPr>
            </w:pPr>
          </w:p>
        </w:tc>
        <w:tc>
          <w:tcPr>
            <w:tcW w:w="3380" w:type="dxa"/>
            <w:vAlign w:val="bottom"/>
            <w:tcBorders>
              <w:right w:val="single" w:sz="8" w:color="auto"/>
            </w:tcBorders>
            <w:gridSpan w:val="2"/>
            <w:vMerge w:val="continue"/>
          </w:tcPr>
          <w:p>
            <w:pPr>
              <w:spacing w:after="0"/>
              <w:rPr>
                <w:sz w:val="8"/>
                <w:szCs w:val="8"/>
                <w:color w:val="auto"/>
              </w:rPr>
            </w:pPr>
          </w:p>
        </w:tc>
        <w:tc>
          <w:tcPr>
            <w:tcW w:w="1040" w:type="dxa"/>
            <w:vAlign w:val="bottom"/>
            <w:tcBorders>
              <w:right w:val="single" w:sz="8" w:color="auto"/>
            </w:tcBorders>
            <w:shd w:val="clear" w:color="auto" w:fill="E6E6E6"/>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(See instr. 3(c))</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(See instr. 3(d))</w:t>
            </w:r>
          </w:p>
        </w:tc>
        <w:tc>
          <w:tcPr>
            <w:tcW w:w="4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3"/>
              </w:rPr>
              <w:t>(See instr. 3(e))</w:t>
            </w:r>
          </w:p>
        </w:tc>
        <w:tc>
          <w:tcPr>
            <w:tcW w:w="12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(MO. DAY YR.)</w:t>
            </w:r>
          </w:p>
        </w:tc>
        <w:tc>
          <w:tcPr>
            <w:tcW w:w="1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w w:val="95"/>
              </w:rPr>
              <w:t>(See instr. 3(g))</w:t>
            </w:r>
          </w:p>
        </w:tc>
        <w:tc>
          <w:tcPr>
            <w:tcW w:w="0" w:type="dxa"/>
            <w:vAlign w:val="bottom"/>
          </w:tcPr>
          <w:p>
            <w:pPr>
              <w:spacing w:after="0"/>
              <w:rPr>
                <w:sz w:val="1"/>
                <w:szCs w:val="1"/>
                <w:color w:val="auto"/>
              </w:rPr>
            </w:pPr>
          </w:p>
        </w:tc>
      </w:tr>
      <w:tr>
        <w:trPr>
          <w:trHeight w:val="122"/>
        </w:trPr>
        <w:tc>
          <w:tcPr>
            <w:tcW w:w="160" w:type="dxa"/>
            <w:vAlign w:val="bottom"/>
            <w:tcBorders>
              <w:left w:val="single" w:sz="8" w:color="auto"/>
              <w:bottom w:val="single" w:sz="8" w:color="auto"/>
            </w:tcBorders>
          </w:tcPr>
          <w:p>
            <w:pPr>
              <w:spacing w:after="0"/>
              <w:rPr>
                <w:sz w:val="10"/>
                <w:szCs w:val="10"/>
                <w:color w:val="auto"/>
              </w:rPr>
            </w:pPr>
          </w:p>
        </w:tc>
        <w:tc>
          <w:tcPr>
            <w:tcW w:w="92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right w:val="single" w:sz="8" w:color="auto"/>
            </w:tcBorders>
            <w:shd w:val="clear" w:color="auto" w:fill="E6E6E6"/>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gridSpan w:val="3"/>
            <w:vMerge w:val="continue"/>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gridSpan w:val="2"/>
            <w:vMerge w:val="continue"/>
          </w:tcPr>
          <w:p>
            <w:pPr>
              <w:spacing w:after="0"/>
              <w:rPr>
                <w:sz w:val="10"/>
                <w:szCs w:val="10"/>
                <w:color w:val="auto"/>
              </w:rPr>
            </w:pPr>
          </w:p>
        </w:tc>
        <w:tc>
          <w:tcPr>
            <w:tcW w:w="1200" w:type="dxa"/>
            <w:vAlign w:val="bottom"/>
            <w:tcBorders>
              <w:bottom w:val="single" w:sz="8" w:color="auto"/>
              <w:right w:val="single" w:sz="8" w:color="auto"/>
            </w:tcBorders>
            <w:gridSpan w:val="2"/>
            <w:vMerge w:val="continue"/>
          </w:tcPr>
          <w:p>
            <w:pPr>
              <w:spacing w:after="0"/>
              <w:rPr>
                <w:sz w:val="10"/>
                <w:szCs w:val="10"/>
                <w:color w:val="auto"/>
              </w:rPr>
            </w:pPr>
          </w:p>
        </w:tc>
        <w:tc>
          <w:tcPr>
            <w:tcW w:w="1300" w:type="dxa"/>
            <w:vAlign w:val="bottom"/>
            <w:tcBorders>
              <w:bottom w:val="single" w:sz="8" w:color="auto"/>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3"/>
        </w:trPr>
        <w:tc>
          <w:tcPr>
            <w:tcW w:w="10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Clearing Corporation</w:t>
            </w:r>
          </w:p>
        </w:tc>
        <w:tc>
          <w:tcPr>
            <w:tcW w:w="122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shd w:val="clear" w:color="auto" w:fill="E6E6E6"/>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2"/>
          </w:tcPr>
          <w:p>
            <w:pPr>
              <w:jc w:val="center"/>
              <w:ind w:left="249"/>
              <w:spacing w:after="0"/>
              <w:rPr>
                <w:sz w:val="20"/>
                <w:szCs w:val="20"/>
                <w:color w:val="auto"/>
              </w:rPr>
            </w:pPr>
            <w:r>
              <w:rPr>
                <w:rFonts w:ascii="Times New Roman" w:cs="Times New Roman" w:eastAsia="Times New Roman" w:hAnsi="Times New Roman"/>
                <w:sz w:val="18"/>
                <w:szCs w:val="18"/>
                <w:color w:val="auto"/>
                <w:w w:val="96"/>
              </w:rPr>
              <w:t>16,836</w:t>
            </w:r>
          </w:p>
        </w:tc>
        <w:tc>
          <w:tcPr>
            <w:tcW w:w="320" w:type="dxa"/>
            <w:vAlign w:val="bottom"/>
            <w:tcBorders>
              <w:right w:val="single" w:sz="8" w:color="auto"/>
            </w:tcBorders>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$385,712.76</w:t>
            </w:r>
          </w:p>
        </w:tc>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28,992,166</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12/26/07</w:t>
            </w:r>
          </w:p>
        </w:tc>
        <w:tc>
          <w:tcPr>
            <w:tcW w:w="1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Stock, $.50</w:t>
            </w:r>
          </w:p>
        </w:tc>
        <w:tc>
          <w:tcPr>
            <w:tcW w:w="2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10730 Wheat First Drive</w:t>
            </w: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w:t>
            </w: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par value</w:t>
            </w:r>
          </w:p>
        </w:tc>
        <w:tc>
          <w:tcPr>
            <w:tcW w:w="2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 Allen, VA 23060</w:t>
            </w:r>
          </w:p>
        </w:tc>
        <w:tc>
          <w:tcPr>
            <w:tcW w:w="12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w:t>
            </w: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0" w:type="dxa"/>
            <w:vAlign w:val="bottom"/>
            <w:tcBorders>
              <w:lef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right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Philadelphia</w:t>
            </w: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bottom w:val="single" w:sz="8" w:color="auto"/>
              <w:right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6E6E6"/>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INSTRUCTIONS:</w:t>
            </w: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1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(a) Name of issuer</w:t>
            </w:r>
          </w:p>
        </w:tc>
        <w:tc>
          <w:tcPr>
            <w:tcW w:w="1220" w:type="dxa"/>
            <w:vAlign w:val="bottom"/>
          </w:tcPr>
          <w:p>
            <w:pPr>
              <w:spacing w:after="0"/>
              <w:rPr>
                <w:sz w:val="12"/>
                <w:szCs w:val="12"/>
                <w:color w:val="auto"/>
              </w:rPr>
            </w:pPr>
          </w:p>
        </w:tc>
        <w:tc>
          <w:tcPr>
            <w:tcW w:w="3240" w:type="dxa"/>
            <w:vAlign w:val="bottom"/>
            <w:gridSpan w:val="6"/>
          </w:tcPr>
          <w:p>
            <w:pPr>
              <w:ind w:left="60"/>
              <w:spacing w:after="0" w:line="149" w:lineRule="exact"/>
              <w:rPr>
                <w:sz w:val="20"/>
                <w:szCs w:val="20"/>
                <w:color w:val="auto"/>
              </w:rPr>
            </w:pPr>
            <w:r>
              <w:rPr>
                <w:rFonts w:ascii="Times New Roman" w:cs="Times New Roman" w:eastAsia="Times New Roman" w:hAnsi="Times New Roman"/>
                <w:sz w:val="14"/>
                <w:szCs w:val="14"/>
                <w:color w:val="auto"/>
              </w:rPr>
              <w:t>3.  (a) Title of the class of securities to be sold</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1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(b) Issuer’s I.R.S. Identification Number</w:t>
            </w:r>
          </w:p>
        </w:tc>
        <w:tc>
          <w:tcPr>
            <w:tcW w:w="1220" w:type="dxa"/>
            <w:vAlign w:val="bottom"/>
          </w:tcPr>
          <w:p>
            <w:pPr>
              <w:spacing w:after="0"/>
              <w:rPr>
                <w:sz w:val="12"/>
                <w:szCs w:val="12"/>
                <w:color w:val="auto"/>
              </w:rPr>
            </w:pPr>
          </w:p>
        </w:tc>
        <w:tc>
          <w:tcPr>
            <w:tcW w:w="5640" w:type="dxa"/>
            <w:vAlign w:val="bottom"/>
            <w:gridSpan w:val="11"/>
          </w:tcPr>
          <w:p>
            <w:pPr>
              <w:ind w:left="280"/>
              <w:spacing w:after="0" w:line="149" w:lineRule="exact"/>
              <w:rPr>
                <w:sz w:val="20"/>
                <w:szCs w:val="20"/>
                <w:color w:val="auto"/>
              </w:rPr>
            </w:pPr>
            <w:r>
              <w:rPr>
                <w:rFonts w:ascii="Times New Roman" w:cs="Times New Roman" w:eastAsia="Times New Roman" w:hAnsi="Times New Roman"/>
                <w:sz w:val="14"/>
                <w:szCs w:val="14"/>
                <w:color w:val="auto"/>
              </w:rPr>
              <w:t>(b) Name and address of each broker through whom the securities are intended to be sold</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1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(c) Issuer’s S.E.C. file number, if any</w:t>
            </w:r>
          </w:p>
        </w:tc>
        <w:tc>
          <w:tcPr>
            <w:tcW w:w="1220" w:type="dxa"/>
            <w:vAlign w:val="bottom"/>
          </w:tcPr>
          <w:p>
            <w:pPr>
              <w:spacing w:after="0"/>
              <w:rPr>
                <w:sz w:val="12"/>
                <w:szCs w:val="12"/>
                <w:color w:val="auto"/>
              </w:rPr>
            </w:pPr>
          </w:p>
        </w:tc>
        <w:tc>
          <w:tcPr>
            <w:tcW w:w="5640" w:type="dxa"/>
            <w:vAlign w:val="bottom"/>
            <w:gridSpan w:val="11"/>
          </w:tcPr>
          <w:p>
            <w:pPr>
              <w:ind w:left="280"/>
              <w:spacing w:after="0" w:line="149" w:lineRule="exact"/>
              <w:rPr>
                <w:sz w:val="20"/>
                <w:szCs w:val="20"/>
                <w:color w:val="auto"/>
              </w:rPr>
            </w:pPr>
            <w:r>
              <w:rPr>
                <w:rFonts w:ascii="Times New Roman" w:cs="Times New Roman" w:eastAsia="Times New Roman" w:hAnsi="Times New Roman"/>
                <w:sz w:val="14"/>
                <w:szCs w:val="14"/>
                <w:color w:val="auto"/>
                <w:w w:val="98"/>
              </w:rPr>
              <w:t>(c) Number of shares or other units to be sold (if debt securities, give the aggregate face amount)</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1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(d) Issuer’s address, including zip code</w:t>
            </w:r>
          </w:p>
        </w:tc>
        <w:tc>
          <w:tcPr>
            <w:tcW w:w="1220" w:type="dxa"/>
            <w:vAlign w:val="bottom"/>
          </w:tcPr>
          <w:p>
            <w:pPr>
              <w:spacing w:after="0"/>
              <w:rPr>
                <w:sz w:val="12"/>
                <w:szCs w:val="12"/>
                <w:color w:val="auto"/>
              </w:rPr>
            </w:pPr>
          </w:p>
        </w:tc>
        <w:tc>
          <w:tcPr>
            <w:tcW w:w="6940" w:type="dxa"/>
            <w:vAlign w:val="bottom"/>
            <w:gridSpan w:val="13"/>
          </w:tcPr>
          <w:p>
            <w:pPr>
              <w:ind w:left="280"/>
              <w:spacing w:after="0" w:line="149" w:lineRule="exact"/>
              <w:rPr>
                <w:sz w:val="20"/>
                <w:szCs w:val="20"/>
                <w:color w:val="auto"/>
              </w:rPr>
            </w:pPr>
            <w:r>
              <w:rPr>
                <w:rFonts w:ascii="Times New Roman" w:cs="Times New Roman" w:eastAsia="Times New Roman" w:hAnsi="Times New Roman"/>
                <w:sz w:val="14"/>
                <w:szCs w:val="14"/>
                <w:color w:val="auto"/>
                <w:w w:val="96"/>
              </w:rPr>
              <w:t>(d) 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310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(e) Issuer’s telephone number, including area code</w:t>
            </w:r>
          </w:p>
        </w:tc>
        <w:tc>
          <w:tcPr>
            <w:tcW w:w="1220" w:type="dxa"/>
            <w:vAlign w:val="bottom"/>
          </w:tcPr>
          <w:p>
            <w:pPr>
              <w:spacing w:after="0"/>
              <w:rPr>
                <w:sz w:val="12"/>
                <w:szCs w:val="12"/>
                <w:color w:val="auto"/>
              </w:rPr>
            </w:pPr>
          </w:p>
        </w:tc>
        <w:tc>
          <w:tcPr>
            <w:tcW w:w="6940" w:type="dxa"/>
            <w:vAlign w:val="bottom"/>
            <w:gridSpan w:val="13"/>
          </w:tcPr>
          <w:p>
            <w:pPr>
              <w:ind w:left="280"/>
              <w:spacing w:after="0" w:line="149" w:lineRule="exact"/>
              <w:rPr>
                <w:sz w:val="20"/>
                <w:szCs w:val="20"/>
                <w:color w:val="auto"/>
              </w:rPr>
            </w:pPr>
            <w:r>
              <w:rPr>
                <w:rFonts w:ascii="Times New Roman" w:cs="Times New Roman" w:eastAsia="Times New Roman" w:hAnsi="Times New Roman"/>
                <w:sz w:val="14"/>
                <w:szCs w:val="14"/>
                <w:color w:val="auto"/>
                <w:w w:val="98"/>
              </w:rPr>
              <w:t>(e) Number of shares or other units of the class outstanding, or if debt securities the face amount thereof outstanding, as</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40" w:type="dxa"/>
            <w:vAlign w:val="bottom"/>
            <w:gridSpan w:val="9"/>
          </w:tcPr>
          <w:p>
            <w:pPr>
              <w:ind w:left="500"/>
              <w:spacing w:after="0" w:line="149" w:lineRule="exact"/>
              <w:rPr>
                <w:sz w:val="20"/>
                <w:szCs w:val="20"/>
                <w:color w:val="auto"/>
              </w:rPr>
            </w:pPr>
            <w:r>
              <w:rPr>
                <w:rFonts w:ascii="Times New Roman" w:cs="Times New Roman" w:eastAsia="Times New Roman" w:hAnsi="Times New Roman"/>
                <w:sz w:val="14"/>
                <w:szCs w:val="14"/>
                <w:color w:val="auto"/>
              </w:rPr>
              <w:t>shown by the most recent report or statement published by the issuer</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32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rPr>
              <w:t>(a) Name of person for whose account the securities are to be sold</w:t>
            </w:r>
          </w:p>
        </w:tc>
        <w:tc>
          <w:tcPr>
            <w:tcW w:w="3920" w:type="dxa"/>
            <w:vAlign w:val="bottom"/>
            <w:gridSpan w:val="8"/>
          </w:tcPr>
          <w:p>
            <w:pPr>
              <w:ind w:left="280"/>
              <w:spacing w:after="0" w:line="149" w:lineRule="exact"/>
              <w:rPr>
                <w:sz w:val="20"/>
                <w:szCs w:val="20"/>
                <w:color w:val="auto"/>
              </w:rPr>
            </w:pPr>
            <w:r>
              <w:rPr>
                <w:rFonts w:ascii="Times New Roman" w:cs="Times New Roman" w:eastAsia="Times New Roman" w:hAnsi="Times New Roman"/>
                <w:sz w:val="14"/>
                <w:szCs w:val="14"/>
                <w:color w:val="auto"/>
              </w:rPr>
              <w:t>(f) Approximate date on which the securities are to be sold</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(b) Such person’s I.R.S. identification number, if such person is an entity</w:t>
            </w:r>
          </w:p>
        </w:tc>
        <w:tc>
          <w:tcPr>
            <w:tcW w:w="5640" w:type="dxa"/>
            <w:vAlign w:val="bottom"/>
            <w:gridSpan w:val="11"/>
          </w:tcPr>
          <w:p>
            <w:pPr>
              <w:ind w:left="280"/>
              <w:spacing w:after="0"/>
              <w:rPr>
                <w:sz w:val="20"/>
                <w:szCs w:val="20"/>
                <w:color w:val="auto"/>
              </w:rPr>
            </w:pPr>
            <w:r>
              <w:rPr>
                <w:rFonts w:ascii="Times New Roman" w:cs="Times New Roman" w:eastAsia="Times New Roman" w:hAnsi="Times New Roman"/>
                <w:sz w:val="14"/>
                <w:szCs w:val="14"/>
                <w:color w:val="auto"/>
              </w:rPr>
              <w:t>(g) Name of each securities exchange, if any, on which the securities are intended to be sold</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20" w:right="7260" w:hanging="209"/>
        <w:spacing w:after="0" w:line="258" w:lineRule="auto"/>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person’s relationship to the issuer (e.g., officer, director, 10% stockholder, or member of immediate family of any of the foregoing)</w:t>
      </w:r>
    </w:p>
    <w:p>
      <w:pPr>
        <w:ind w:left="420" w:hanging="209"/>
        <w:spacing w:after="0"/>
        <w:tabs>
          <w:tab w:leader="none" w:pos="4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address, including zip code</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Potential persons who are to respond to the collection of information contained in this form are not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required to respond unless the form displays a currently valid OMB control number.</w:t>
      </w:r>
    </w:p>
    <w:p>
      <w:pPr>
        <w:spacing w:after="0" w:line="213" w:lineRule="exact"/>
        <w:rPr>
          <w:sz w:val="24"/>
          <w:szCs w:val="24"/>
          <w:color w:val="auto"/>
        </w:rPr>
      </w:pPr>
    </w:p>
    <w:p>
      <w:pPr>
        <w:ind w:left="10140"/>
        <w:spacing w:after="0"/>
        <w:rPr>
          <w:sz w:val="20"/>
          <w:szCs w:val="20"/>
          <w:color w:val="auto"/>
        </w:rPr>
      </w:pPr>
      <w:r>
        <w:rPr>
          <w:rFonts w:ascii="Times New Roman" w:cs="Times New Roman" w:eastAsia="Times New Roman" w:hAnsi="Times New Roman"/>
          <w:sz w:val="16"/>
          <w:szCs w:val="16"/>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58"/>
        </w:trPr>
        <w:tc>
          <w:tcPr>
            <w:tcW w:w="700" w:type="dxa"/>
            <w:vAlign w:val="bottom"/>
          </w:tcPr>
          <w:p>
            <w:pPr>
              <w:jc w:val="center"/>
              <w:ind w:right="152"/>
              <w:spacing w:after="0" w:line="159" w:lineRule="exact"/>
              <w:rPr>
                <w:sz w:val="20"/>
                <w:szCs w:val="20"/>
                <w:color w:val="auto"/>
              </w:rPr>
            </w:pPr>
            <w:r>
              <w:rPr>
                <w:rFonts w:ascii="Times New Roman" w:cs="Times New Roman" w:eastAsia="Times New Roman" w:hAnsi="Times New Roman"/>
                <w:sz w:val="14"/>
                <w:szCs w:val="14"/>
                <w:color w:val="auto"/>
                <w:w w:val="96"/>
              </w:rPr>
              <w:t>Title of</w:t>
            </w:r>
          </w:p>
        </w:tc>
        <w:tc>
          <w:tcPr>
            <w:tcW w:w="1060" w:type="dxa"/>
            <w:vAlign w:val="bottom"/>
          </w:tcPr>
          <w:p>
            <w:pPr>
              <w:ind w:left="240"/>
              <w:spacing w:after="0" w:line="159" w:lineRule="exact"/>
              <w:rPr>
                <w:sz w:val="20"/>
                <w:szCs w:val="20"/>
                <w:color w:val="auto"/>
              </w:rPr>
            </w:pPr>
            <w:r>
              <w:rPr>
                <w:rFonts w:ascii="Times New Roman" w:cs="Times New Roman" w:eastAsia="Times New Roman" w:hAnsi="Times New Roman"/>
                <w:sz w:val="14"/>
                <w:szCs w:val="14"/>
                <w:color w:val="auto"/>
              </w:rPr>
              <w:t>Date you</w:t>
            </w:r>
          </w:p>
        </w:tc>
        <w:tc>
          <w:tcPr>
            <w:tcW w:w="2700" w:type="dxa"/>
            <w:vAlign w:val="bottom"/>
          </w:tcPr>
          <w:p>
            <w:pPr>
              <w:spacing w:after="0"/>
              <w:rPr>
                <w:sz w:val="13"/>
                <w:szCs w:val="13"/>
                <w:color w:val="auto"/>
              </w:rPr>
            </w:pPr>
          </w:p>
        </w:tc>
        <w:tc>
          <w:tcPr>
            <w:tcW w:w="2940" w:type="dxa"/>
            <w:vAlign w:val="bottom"/>
          </w:tcPr>
          <w:p>
            <w:pPr>
              <w:jc w:val="center"/>
              <w:ind w:left="172"/>
              <w:spacing w:after="0" w:line="159" w:lineRule="exact"/>
              <w:rPr>
                <w:sz w:val="20"/>
                <w:szCs w:val="20"/>
                <w:color w:val="auto"/>
              </w:rPr>
            </w:pPr>
            <w:r>
              <w:rPr>
                <w:rFonts w:ascii="Times New Roman" w:cs="Times New Roman" w:eastAsia="Times New Roman" w:hAnsi="Times New Roman"/>
                <w:sz w:val="14"/>
                <w:szCs w:val="14"/>
                <w:color w:val="auto"/>
                <w:w w:val="96"/>
              </w:rPr>
              <w:t>Name of Person from Whom Acquired</w:t>
            </w:r>
          </w:p>
        </w:tc>
        <w:tc>
          <w:tcPr>
            <w:tcW w:w="1540" w:type="dxa"/>
            <w:vAlign w:val="bottom"/>
          </w:tcPr>
          <w:p>
            <w:pPr>
              <w:jc w:val="center"/>
              <w:ind w:left="92"/>
              <w:spacing w:after="0" w:line="159" w:lineRule="exact"/>
              <w:rPr>
                <w:sz w:val="20"/>
                <w:szCs w:val="20"/>
                <w:color w:val="auto"/>
              </w:rPr>
            </w:pPr>
            <w:r>
              <w:rPr>
                <w:rFonts w:ascii="Times New Roman" w:cs="Times New Roman" w:eastAsia="Times New Roman" w:hAnsi="Times New Roman"/>
                <w:sz w:val="14"/>
                <w:szCs w:val="14"/>
                <w:color w:val="auto"/>
                <w:w w:val="94"/>
              </w:rPr>
              <w:t>Amount of</w:t>
            </w:r>
          </w:p>
        </w:tc>
        <w:tc>
          <w:tcPr>
            <w:tcW w:w="8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6"/>
              </w:rPr>
              <w:t>Date of</w:t>
            </w:r>
          </w:p>
        </w:tc>
        <w:tc>
          <w:tcPr>
            <w:tcW w:w="1220" w:type="dxa"/>
            <w:vAlign w:val="bottom"/>
          </w:tcPr>
          <w:p>
            <w:pPr>
              <w:spacing w:after="0"/>
              <w:rPr>
                <w:sz w:val="13"/>
                <w:szCs w:val="13"/>
                <w:color w:val="auto"/>
              </w:rPr>
            </w:pPr>
          </w:p>
        </w:tc>
      </w:tr>
      <w:tr>
        <w:trPr>
          <w:trHeight w:val="176"/>
        </w:trPr>
        <w:tc>
          <w:tcPr>
            <w:tcW w:w="700" w:type="dxa"/>
            <w:vAlign w:val="bottom"/>
          </w:tcPr>
          <w:p>
            <w:pPr>
              <w:jc w:val="center"/>
              <w:ind w:right="152"/>
              <w:spacing w:after="0"/>
              <w:rPr>
                <w:sz w:val="20"/>
                <w:szCs w:val="20"/>
                <w:color w:val="auto"/>
              </w:rPr>
            </w:pPr>
            <w:r>
              <w:rPr>
                <w:rFonts w:ascii="Times New Roman" w:cs="Times New Roman" w:eastAsia="Times New Roman" w:hAnsi="Times New Roman"/>
                <w:sz w:val="14"/>
                <w:szCs w:val="14"/>
                <w:color w:val="auto"/>
                <w:w w:val="94"/>
              </w:rPr>
              <w:t>the Class</w:t>
            </w: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Acquired</w:t>
            </w:r>
          </w:p>
        </w:tc>
        <w:tc>
          <w:tcPr>
            <w:tcW w:w="2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Nature of Acquisition Transaction</w:t>
            </w:r>
          </w:p>
        </w:tc>
        <w:tc>
          <w:tcPr>
            <w:tcW w:w="2940" w:type="dxa"/>
            <w:vAlign w:val="bottom"/>
          </w:tcPr>
          <w:p>
            <w:pPr>
              <w:jc w:val="center"/>
              <w:ind w:left="172"/>
              <w:spacing w:after="0"/>
              <w:rPr>
                <w:sz w:val="20"/>
                <w:szCs w:val="20"/>
                <w:color w:val="auto"/>
              </w:rPr>
            </w:pPr>
            <w:r>
              <w:rPr>
                <w:rFonts w:ascii="Times New Roman" w:cs="Times New Roman" w:eastAsia="Times New Roman" w:hAnsi="Times New Roman"/>
                <w:sz w:val="14"/>
                <w:szCs w:val="14"/>
                <w:i w:val="1"/>
                <w:iCs w:val="1"/>
                <w:color w:val="auto"/>
                <w:w w:val="95"/>
              </w:rPr>
              <w:t>(If gift, also give date donor acquired)</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14"/>
                <w:szCs w:val="14"/>
                <w:color w:val="auto"/>
                <w:w w:val="95"/>
              </w:rPr>
              <w:t>Securities Acquired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Payment</w:t>
            </w:r>
          </w:p>
        </w:tc>
        <w:tc>
          <w:tcPr>
            <w:tcW w:w="122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4"/>
              </w:rPr>
              <w:t>Nature of Payment</w:t>
            </w:r>
          </w:p>
        </w:tc>
      </w:tr>
    </w:tbl>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3/5/04   Stock Split (2 for 1)</w:t>
            </w:r>
          </w:p>
        </w:tc>
        <w:tc>
          <w:tcPr>
            <w:tcW w:w="3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Winnebago Industries, Inc.</w:t>
            </w:r>
          </w:p>
        </w:tc>
        <w:tc>
          <w:tcPr>
            <w:tcW w:w="1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16,836</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$.50</w:t>
            </w:r>
          </w:p>
        </w:tc>
        <w:tc>
          <w:tcPr>
            <w:tcW w:w="3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8"/>
        </w:trPr>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 value</w:t>
            </w:r>
          </w:p>
        </w:tc>
        <w:tc>
          <w:tcPr>
            <w:tcW w:w="3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10"/>
        </w:trPr>
        <w:tc>
          <w:tcPr>
            <w:tcW w:w="1180" w:type="dxa"/>
            <w:vAlign w:val="bottom"/>
            <w:tcBorders>
              <w:bottom w:val="single" w:sz="8" w:color="auto"/>
            </w:tcBorders>
          </w:tcPr>
          <w:p>
            <w:pPr>
              <w:spacing w:after="0"/>
              <w:rPr>
                <w:sz w:val="9"/>
                <w:szCs w:val="9"/>
                <w:color w:val="auto"/>
              </w:rPr>
            </w:pPr>
          </w:p>
        </w:tc>
        <w:tc>
          <w:tcPr>
            <w:tcW w:w="664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r>
      <w:tr>
        <w:trPr>
          <w:trHeight w:val="292"/>
        </w:trPr>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66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If the securities were purchased and full payment therefor was not made in cash at the</w:t>
            </w: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ind w:left="1620"/>
        <w:spacing w:after="0" w:line="221" w:lineRule="auto"/>
        <w:rPr>
          <w:sz w:val="20"/>
          <w:szCs w:val="20"/>
          <w:color w:val="auto"/>
        </w:rPr>
      </w:pPr>
      <w:r>
        <w:rPr>
          <w:rFonts w:ascii="Times New Roman" w:cs="Times New Roman" w:eastAsia="Times New Roman" w:hAnsi="Times New Roman"/>
          <w:sz w:val="14"/>
          <w:szCs w:val="14"/>
          <w:color w:val="auto"/>
        </w:rPr>
        <w:t>time of purchase, explain in the table or in a note thereto the nature of the</w:t>
      </w:r>
    </w:p>
    <w:p>
      <w:pPr>
        <w:ind w:left="1620"/>
        <w:spacing w:after="0" w:line="221" w:lineRule="auto"/>
        <w:rPr>
          <w:sz w:val="20"/>
          <w:szCs w:val="20"/>
          <w:color w:val="auto"/>
        </w:rPr>
      </w:pPr>
      <w:r>
        <w:rPr>
          <w:rFonts w:ascii="Times New Roman" w:cs="Times New Roman" w:eastAsia="Times New Roman" w:hAnsi="Times New Roman"/>
          <w:sz w:val="14"/>
          <w:szCs w:val="14"/>
          <w:color w:val="auto"/>
        </w:rPr>
        <w:t>consideration given. If the consideration consisted of any note or other obligation, or if</w:t>
      </w:r>
    </w:p>
    <w:p>
      <w:pPr>
        <w:ind w:left="1620"/>
        <w:spacing w:after="0" w:line="222" w:lineRule="auto"/>
        <w:rPr>
          <w:sz w:val="20"/>
          <w:szCs w:val="20"/>
          <w:color w:val="auto"/>
        </w:rPr>
      </w:pPr>
      <w:r>
        <w:rPr>
          <w:rFonts w:ascii="Times New Roman" w:cs="Times New Roman" w:eastAsia="Times New Roman" w:hAnsi="Times New Roman"/>
          <w:sz w:val="14"/>
          <w:szCs w:val="14"/>
          <w:color w:val="auto"/>
        </w:rPr>
        <w:t>payment was made in installments describe the arrangement and state when the note or</w:t>
      </w:r>
    </w:p>
    <w:p>
      <w:pPr>
        <w:ind w:left="1620"/>
        <w:spacing w:after="0"/>
        <w:rPr>
          <w:sz w:val="20"/>
          <w:szCs w:val="20"/>
          <w:color w:val="auto"/>
        </w:rPr>
      </w:pPr>
      <w:r>
        <w:rPr>
          <w:rFonts w:ascii="Times New Roman" w:cs="Times New Roman" w:eastAsia="Times New Roman" w:hAnsi="Times New Roman"/>
          <w:sz w:val="14"/>
          <w:szCs w:val="14"/>
          <w:color w:val="auto"/>
        </w:rPr>
        <w:t>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spacing w:after="0" w:line="53" w:lineRule="exact"/>
        <w:rPr>
          <w:sz w:val="24"/>
          <w:szCs w:val="24"/>
          <w:color w:val="auto"/>
        </w:rPr>
      </w:pPr>
    </w:p>
    <w:tbl>
      <w:tblPr>
        <w:tblLayout w:type="fixed"/>
        <w:tblInd w:w="190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6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w w:val="96"/>
              </w:rPr>
              <w:t>Date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Amount of</w:t>
            </w:r>
          </w:p>
        </w:tc>
        <w:tc>
          <w:tcPr>
            <w:tcW w:w="1000" w:type="dxa"/>
            <w:vAlign w:val="bottom"/>
          </w:tcPr>
          <w:p>
            <w:pPr>
              <w:spacing w:after="0"/>
              <w:rPr>
                <w:sz w:val="13"/>
                <w:szCs w:val="13"/>
                <w:color w:val="auto"/>
              </w:rPr>
            </w:pPr>
          </w:p>
        </w:tc>
      </w:tr>
      <w:tr>
        <w:trPr>
          <w:trHeight w:val="174"/>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Name and Address of Seller</w:t>
            </w:r>
          </w:p>
        </w:tc>
        <w:tc>
          <w:tcPr>
            <w:tcW w:w="318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Title of Securities Sold</w:t>
            </w:r>
          </w:p>
        </w:tc>
        <w:tc>
          <w:tcPr>
            <w:tcW w:w="1060" w:type="dxa"/>
            <w:vAlign w:val="bottom"/>
          </w:tcPr>
          <w:p>
            <w:pPr>
              <w:jc w:val="center"/>
              <w:ind w:left="312"/>
              <w:spacing w:after="0"/>
              <w:rPr>
                <w:sz w:val="20"/>
                <w:szCs w:val="20"/>
                <w:color w:val="auto"/>
              </w:rPr>
            </w:pPr>
            <w:r>
              <w:rPr>
                <w:rFonts w:ascii="Times New Roman" w:cs="Times New Roman" w:eastAsia="Times New Roman" w:hAnsi="Times New Roman"/>
                <w:sz w:val="14"/>
                <w:szCs w:val="14"/>
                <w:color w:val="auto"/>
                <w:w w:val="99"/>
              </w:rPr>
              <w:t>Sale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Securities Sold</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4"/>
              </w:rPr>
              <w:t>Gross Proceeds</w:t>
            </w:r>
          </w:p>
        </w:tc>
      </w:tr>
    </w:tbl>
    <w:p>
      <w:pPr>
        <w:spacing w:after="0" w:line="9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REMARKS:</w:t>
      </w:r>
    </w:p>
    <w:p>
      <w:pPr>
        <w:sectPr>
          <w:pgSz w:w="11900" w:h="16838" w:orient="portrait"/>
          <w:cols w:equalWidth="0" w:num="1">
            <w:col w:w="11420"/>
          </w:cols>
          <w:pgMar w:left="240" w:top="714" w:right="239" w:bottom="108"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INSTRUCTIONS:</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ATTENTION:</w:t>
      </w:r>
    </w:p>
    <w:p>
      <w:pPr>
        <w:spacing w:after="0" w:line="6" w:lineRule="exact"/>
        <w:rPr>
          <w:sz w:val="20"/>
          <w:szCs w:val="20"/>
          <w:color w:val="auto"/>
        </w:rPr>
      </w:pPr>
    </w:p>
    <w:p>
      <w:pPr>
        <w:jc w:val="both"/>
        <w:ind w:right="40"/>
        <w:spacing w:after="0" w:line="225" w:lineRule="auto"/>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39" w:lineRule="exact"/>
        <w:rPr>
          <w:sz w:val="20"/>
          <w:szCs w:val="20"/>
          <w:color w:val="auto"/>
        </w:rPr>
      </w:pPr>
    </w:p>
    <w:p>
      <w:pPr>
        <w:sectPr>
          <w:pgSz w:w="11900" w:h="16838" w:orient="portrait"/>
          <w:cols w:equalWidth="0" w:num="2">
            <w:col w:w="5460" w:space="500"/>
            <w:col w:w="5460"/>
          </w:cols>
          <w:pgMar w:left="240" w:top="123" w:right="239" w:bottom="1440" w:gutter="0" w:footer="0" w:header="0"/>
        </w:sectPr>
      </w:pPr>
    </w:p>
    <w:tbl>
      <w:tblPr>
        <w:tblLayout w:type="fixed"/>
        <w:tblInd w:w="8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Raymond M. Beebe, Secretary, Winnebago</w:t>
            </w:r>
          </w:p>
        </w:tc>
      </w:tr>
      <w:tr>
        <w:trPr>
          <w:trHeight w:val="229"/>
        </w:trPr>
        <w:tc>
          <w:tcPr>
            <w:tcW w:w="572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color w:val="auto"/>
                <w:w w:val="97"/>
              </w:rPr>
              <w:t>December 21, 2007</w:t>
            </w:r>
          </w:p>
        </w:tc>
        <w:tc>
          <w:tcPr>
            <w:tcW w:w="3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Industries, Inc. under Power of Attorney</w:t>
            </w:r>
          </w:p>
        </w:tc>
      </w:tr>
      <w:tr>
        <w:trPr>
          <w:trHeight w:val="149"/>
        </w:trPr>
        <w:tc>
          <w:tcPr>
            <w:tcW w:w="39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DATE OF NOTICE</w:t>
            </w:r>
          </w:p>
        </w:tc>
        <w:tc>
          <w:tcPr>
            <w:tcW w:w="1780" w:type="dxa"/>
            <w:vAlign w:val="bottom"/>
          </w:tcPr>
          <w:p>
            <w:pPr>
              <w:spacing w:after="0"/>
              <w:rPr>
                <w:sz w:val="12"/>
                <w:szCs w:val="12"/>
                <w:color w:val="auto"/>
              </w:rPr>
            </w:pPr>
          </w:p>
        </w:tc>
        <w:tc>
          <w:tcPr>
            <w:tcW w:w="3960" w:type="dxa"/>
            <w:vAlign w:val="bottom"/>
            <w:tcBorders>
              <w:top w:val="single" w:sz="8" w:color="auto"/>
            </w:tcBorders>
          </w:tcPr>
          <w:p>
            <w:pPr>
              <w:ind w:left="1560"/>
              <w:spacing w:after="0" w:line="149" w:lineRule="exact"/>
              <w:rPr>
                <w:sz w:val="20"/>
                <w:szCs w:val="20"/>
                <w:color w:val="auto"/>
              </w:rPr>
            </w:pPr>
            <w:r>
              <w:rPr>
                <w:rFonts w:ascii="Times New Roman" w:cs="Times New Roman" w:eastAsia="Times New Roman" w:hAnsi="Times New Roman"/>
                <w:sz w:val="14"/>
                <w:szCs w:val="14"/>
                <w:color w:val="auto"/>
              </w:rPr>
              <w:t>(SIGNATURE)</w:t>
            </w:r>
          </w:p>
        </w:tc>
      </w:tr>
    </w:tbl>
    <w:p>
      <w:pPr>
        <w:jc w:val="center"/>
        <w:spacing w:after="0"/>
        <w:rPr>
          <w:sz w:val="20"/>
          <w:szCs w:val="20"/>
          <w:color w:val="auto"/>
        </w:rPr>
      </w:pPr>
      <w:r>
        <w:rPr>
          <w:rFonts w:ascii="Times New Roman" w:cs="Times New Roman" w:eastAsia="Times New Roman" w:hAnsi="Times New Roman"/>
          <w:sz w:val="16"/>
          <w:szCs w:val="16"/>
          <w:i w:val="1"/>
          <w:iCs w:val="1"/>
          <w:color w:val="auto"/>
        </w:rPr>
        <w:t>The notice shall be signed by the person for whose account the securities are to be sold. At least one copy of the notice shall be manually signed.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 of facts constitute Federal Criminal Violations (See 18 U.S.C. 1001)</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 1147 (01-07)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2019-12-16T07:33:20Z</dcterms:created>
  <dcterms:modified xsi:type="dcterms:W3CDTF">2019-12-16T07:33:20Z</dcterms:modified>
</cp:coreProperties>
</file>