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30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11, 2003</w:t>
      </w:r>
    </w:p>
    <w:p>
      <w:pPr>
        <w:spacing w:after="0" w:line="210"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-11430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2"/>
              </w:rPr>
              <w:t>IOWA</w:t>
            </w:r>
          </w:p>
        </w:tc>
        <w:tc>
          <w:tcPr>
            <w:tcW w:w="2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(State of Incorporation)</w:t>
            </w:r>
          </w:p>
        </w:tc>
        <w:tc>
          <w:tcPr>
            <w:tcW w:w="264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6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bl>
    <w:p>
      <w:pPr>
        <w:spacing w:after="0" w:line="229"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P.O. BOX 152</w:t>
      </w:r>
    </w:p>
    <w:p>
      <w:pPr>
        <w:spacing w:after="0" w:line="23"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u w:val="single" w:color="auto"/>
          <w:color w:val="auto"/>
        </w:rPr>
        <w:t>Forest City, Iowa 50436</w:t>
      </w:r>
    </w:p>
    <w:p>
      <w:pPr>
        <w:spacing w:after="0" w:line="9"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308" w:lineRule="exact"/>
        <w:rPr>
          <w:sz w:val="24"/>
          <w:szCs w:val="24"/>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Winnebago Industries, Inc. (Winnebago) is filing herwith a press release issued on December 11, 2003, as Exhibit 99.1 which is included herein. The press release was issued to report that Winnebago anticipates announcing first quarter of fiscal 2004 earnings on December 17, 2003. In connection with the announcement, Winnebago will host a conference call on December 17, 2003 at 10:00 a.m. Eastern time. Details regarding the conference call are contained in the press release included herein.</w:t>
      </w:r>
    </w:p>
    <w:p>
      <w:pPr>
        <w:spacing w:after="0" w:line="256"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30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are included herein:</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Ex. 99.1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2003</w:t>
      </w:r>
    </w:p>
    <w:p>
      <w:pPr>
        <w:spacing w:after="0" w:line="208"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Hertzke</w:t>
            </w:r>
          </w:p>
        </w:tc>
      </w:tr>
      <w:tr>
        <w:trPr>
          <w:trHeight w:val="2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Bruce D. Hertzke</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4"/>
          <w:szCs w:val="24"/>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240"/>
          </w:cols>
          <w:pgMar w:left="240" w:top="474" w:right="419" w:bottom="707" w:gutter="0" w:footer="0" w:header="0"/>
        </w:sectPr>
      </w:pPr>
    </w:p>
    <w:p>
      <w:pPr>
        <w:spacing w:after="0" w:line="202" w:lineRule="exact"/>
        <w:rPr>
          <w:sz w:val="24"/>
          <w:szCs w:val="24"/>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December 11,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474" w:right="419" w:bottom="707"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05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50" w:lineRule="exact"/>
        <w:rPr>
          <w:sz w:val="20"/>
          <w:szCs w:val="20"/>
          <w:color w:val="auto"/>
        </w:rPr>
      </w:pPr>
    </w:p>
    <w:p>
      <w:pPr>
        <w:spacing w:after="0"/>
        <w:tabs>
          <w:tab w:leader="none" w:pos="8180" w:val="left"/>
        </w:tabs>
        <w:rPr>
          <w:sz w:val="20"/>
          <w:szCs w:val="20"/>
          <w:color w:val="auto"/>
        </w:rPr>
      </w:pPr>
      <w:r>
        <w:rPr>
          <w:rFonts w:ascii="Times New Roman" w:cs="Times New Roman" w:eastAsia="Times New Roman" w:hAnsi="Times New Roman"/>
          <w:sz w:val="18"/>
          <w:szCs w:val="18"/>
          <w:color w:val="auto"/>
        </w:rPr>
        <w:t>For further information:</w:t>
      </w:r>
      <w:r>
        <w:rPr>
          <w:sz w:val="20"/>
          <w:szCs w:val="20"/>
          <w:color w:val="auto"/>
        </w:rPr>
        <w:tab/>
      </w:r>
      <w:r>
        <w:rPr>
          <w:rFonts w:ascii="Times New Roman" w:cs="Times New Roman" w:eastAsia="Times New Roman" w:hAnsi="Times New Roman"/>
          <w:sz w:val="16"/>
          <w:szCs w:val="16"/>
          <w:color w:val="auto"/>
        </w:rPr>
        <w:t>Sheila Davis, PR/IR Manager - 641-585-6803</w:t>
      </w:r>
    </w:p>
    <w:p>
      <w:pPr>
        <w:spacing w:after="0" w:line="200" w:lineRule="exact"/>
        <w:rPr>
          <w:sz w:val="20"/>
          <w:szCs w:val="20"/>
          <w:color w:val="auto"/>
        </w:rPr>
      </w:pPr>
    </w:p>
    <w:p>
      <w:pPr>
        <w:spacing w:after="0" w:line="3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4"/>
          <w:szCs w:val="24"/>
          <w:b w:val="1"/>
          <w:bCs w:val="1"/>
          <w:color w:val="auto"/>
        </w:rPr>
        <w:t>WINNEBAGO INDUSTRIES ANNOUNCES FIRST QUARTER RESULTS</w:t>
      </w:r>
    </w:p>
    <w:p>
      <w:pPr>
        <w:spacing w:after="0" w:line="4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4"/>
          <w:szCs w:val="24"/>
          <w:b w:val="1"/>
          <w:bCs w:val="1"/>
          <w:color w:val="auto"/>
        </w:rPr>
        <w:t>CONFERENCE CALL TO BE HELD ON DECEMBER 17, 2003</w:t>
      </w:r>
    </w:p>
    <w:p>
      <w:pPr>
        <w:spacing w:after="0" w:line="29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FOREST CITY, IOWA, December 11, 2003 – Winnebago Industries, Inc., (NYSE: WGO) the nation’s leading manufacturer of motor homes, will host a conference call on Wednesday, December 17, 2003 at 10 am ET to discuss the results of its first quarter of fiscal 2004 ended November 29, 2003. The Company will release its results on December 17 at 7 am ET.</w:t>
      </w:r>
    </w:p>
    <w:p>
      <w:pPr>
        <w:spacing w:after="0" w:line="18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The conference call may be heard live from the Company’s website,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 xml:space="preserve"> or at </w:t>
      </w:r>
      <w:r>
        <w:rPr>
          <w:rFonts w:ascii="Times New Roman" w:cs="Times New Roman" w:eastAsia="Times New Roman" w:hAnsi="Times New Roman"/>
          <w:sz w:val="18"/>
          <w:szCs w:val="18"/>
          <w:u w:val="single" w:color="auto"/>
          <w:color w:val="auto"/>
        </w:rPr>
        <w:t>www.shareholder.com/winnebago/medialist.cfm</w:t>
      </w:r>
      <w:r>
        <w:rPr>
          <w:rFonts w:ascii="Times New Roman" w:cs="Times New Roman" w:eastAsia="Times New Roman" w:hAnsi="Times New Roman"/>
          <w:sz w:val="18"/>
          <w:szCs w:val="18"/>
          <w:color w:val="auto"/>
        </w:rPr>
        <w:t xml:space="preserve">. If you are unable to participate during the live webcast, the call will be archived on the web site. To access the replay, click on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Minimum requirements to listen to the webcast: either Windows Media Player or RealPlayer. The Windows Media Player software is downloadable free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www.microsoft.com/windows/windowsmedia/download/default.asp</w:t>
      </w:r>
      <w:r>
        <w:rPr>
          <w:rFonts w:ascii="Times New Roman" w:cs="Times New Roman" w:eastAsia="Times New Roman" w:hAnsi="Times New Roman"/>
          <w:sz w:val="18"/>
          <w:szCs w:val="18"/>
          <w:color w:val="auto"/>
        </w:rPr>
        <w:t>, and at least a 28.8 Kbps connection to the Internet. Or: The RealPlayer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downloadable free from: </w:t>
      </w:r>
      <w:r>
        <w:rPr>
          <w:rFonts w:ascii="Times New Roman" w:cs="Times New Roman" w:eastAsia="Times New Roman" w:hAnsi="Times New Roman"/>
          <w:sz w:val="18"/>
          <w:szCs w:val="18"/>
          <w:u w:val="single" w:color="auto"/>
          <w:color w:val="auto"/>
        </w:rPr>
        <w:t>www.real.com/products/player/index.html</w:t>
      </w:r>
      <w:r>
        <w:rPr>
          <w:rFonts w:ascii="Times New Roman" w:cs="Times New Roman" w:eastAsia="Times New Roman" w:hAnsi="Times New Roman"/>
          <w:sz w:val="18"/>
          <w:szCs w:val="18"/>
          <w:color w:val="auto"/>
        </w:rPr>
        <w:t>, and at least a 28.8 Kbps connection to the Internet.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Winnebago Industries</w:t>
      </w:r>
    </w:p>
    <w:p>
      <w:pPr>
        <w:spacing w:after="0" w:line="304"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2019-12-13T08:32:29Z</dcterms:created>
  <dcterms:modified xsi:type="dcterms:W3CDTF">2019-12-13T08:32:29Z</dcterms:modified>
</cp:coreProperties>
</file>