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UNITED STATES</w:t>
            </w:r>
          </w:p>
        </w:tc>
        <w:tc>
          <w:tcPr>
            <w:tcW w:w="64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SECURITIES AND EXCHANGE COMMISSION</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Washington, D.C. 20549</w:t>
            </w: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2.0</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 ACT OF 1933</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260" w:val="left"/>
          <w:tab w:leader="none" w:pos="490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260" w:val="left"/>
          <w:tab w:leader="none" w:pos="524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ADDRESS OF ISSUER</w:t>
      </w:r>
    </w:p>
    <w:p>
      <w:pPr>
        <w:spacing w:after="0" w:line="173" w:lineRule="exact"/>
        <w:rPr>
          <w:sz w:val="24"/>
          <w:szCs w:val="24"/>
          <w:color w:val="auto"/>
        </w:rPr>
      </w:pPr>
    </w:p>
    <w:p>
      <w:pPr>
        <w:ind w:left="440"/>
        <w:spacing w:after="0"/>
        <w:tabs>
          <w:tab w:leader="none" w:pos="2840" w:val="left"/>
        </w:tabs>
        <w:rPr>
          <w:sz w:val="20"/>
          <w:szCs w:val="20"/>
          <w:color w:val="auto"/>
        </w:rPr>
      </w:pPr>
      <w:r>
        <w:rPr>
          <w:rFonts w:ascii="Courier New" w:cs="Courier New" w:eastAsia="Courier New" w:hAnsi="Courier New"/>
          <w:sz w:val="14"/>
          <w:szCs w:val="14"/>
          <w:color w:val="auto"/>
        </w:rPr>
        <w:t>605 W. Crystal Lake Road,</w:t>
      </w:r>
      <w:r>
        <w:rPr>
          <w:sz w:val="20"/>
          <w:szCs w:val="20"/>
          <w:color w:val="auto"/>
        </w:rPr>
        <w:tab/>
      </w:r>
      <w:r>
        <w:rPr>
          <w:rFonts w:ascii="Courier New" w:cs="Courier New" w:eastAsia="Courier New" w:hAnsi="Courier New"/>
          <w:sz w:val="14"/>
          <w:szCs w:val="14"/>
          <w:color w:val="auto"/>
        </w:rPr>
        <w:t>P.O. Box 152,</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CITY STATE ZIP CODE</w:t>
      </w:r>
    </w:p>
    <w:p>
      <w:pPr>
        <w:spacing w:after="0" w:line="173" w:lineRule="exact"/>
        <w:rPr>
          <w:sz w:val="24"/>
          <w:szCs w:val="24"/>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Forest City, Iowa</w:t>
        <w:tab/>
        <w:t>50436</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620"/>
        <w:spacing w:after="0"/>
        <w:tabs>
          <w:tab w:leader="none" w:pos="2140" w:val="left"/>
        </w:tabs>
        <w:rPr>
          <w:sz w:val="20"/>
          <w:szCs w:val="20"/>
          <w:color w:val="auto"/>
        </w:rPr>
      </w:pPr>
      <w:r>
        <w:rPr>
          <w:rFonts w:ascii="Courier New" w:cs="Courier New" w:eastAsia="Courier New" w:hAnsi="Courier New"/>
          <w:sz w:val="14"/>
          <w:szCs w:val="14"/>
          <w:color w:val="auto"/>
        </w:rPr>
        <w:t>641</w:t>
      </w:r>
      <w:r>
        <w:rPr>
          <w:sz w:val="20"/>
          <w:szCs w:val="20"/>
          <w:color w:val="auto"/>
        </w:rPr>
        <w:tab/>
      </w:r>
      <w:r>
        <w:rPr>
          <w:rFonts w:ascii="Courier New" w:cs="Courier New" w:eastAsia="Courier New" w:hAnsi="Courier New"/>
          <w:sz w:val="14"/>
          <w:szCs w:val="14"/>
          <w:color w:val="auto"/>
        </w:rPr>
        <w:t>|585-3535</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Robert L. Gossett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780" w:val="left"/>
        </w:tabs>
        <w:rPr>
          <w:sz w:val="20"/>
          <w:szCs w:val="20"/>
          <w:color w:val="auto"/>
        </w:rPr>
      </w:pPr>
      <w:r>
        <w:rPr>
          <w:rFonts w:ascii="Courier New" w:cs="Courier New" w:eastAsia="Courier New" w:hAnsi="Courier New"/>
          <w:sz w:val="14"/>
          <w:szCs w:val="14"/>
          <w:color w:val="auto"/>
        </w:rPr>
        <w:t>2(b) IRS IDENT. NO.</w:t>
      </w:r>
      <w:r>
        <w:rPr>
          <w:sz w:val="20"/>
          <w:szCs w:val="20"/>
          <w:color w:val="auto"/>
        </w:rPr>
        <w:tab/>
      </w:r>
      <w:r>
        <w:rPr>
          <w:rFonts w:ascii="Courier New" w:cs="Courier New" w:eastAsia="Courier New" w:hAnsi="Courier New"/>
          <w:sz w:val="14"/>
          <w:szCs w:val="14"/>
          <w:color w:val="auto"/>
        </w:rPr>
        <w:t>(c) RELATIONSHIP TO ISSUER</w:t>
      </w:r>
    </w:p>
    <w:p>
      <w:pPr>
        <w:spacing w:after="0" w:line="173" w:lineRule="exact"/>
        <w:rPr>
          <w:sz w:val="24"/>
          <w:szCs w:val="24"/>
          <w:color w:val="auto"/>
        </w:rPr>
      </w:pPr>
    </w:p>
    <w:p>
      <w:pPr>
        <w:ind w:left="440"/>
        <w:spacing w:after="0"/>
        <w:tabs>
          <w:tab w:leader="none" w:pos="37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Officer - VP Administration</w:t>
      </w:r>
    </w:p>
    <w:p>
      <w:pPr>
        <w:spacing w:after="0" w:line="7" w:lineRule="exact"/>
        <w:rPr>
          <w:sz w:val="24"/>
          <w:szCs w:val="2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2(d) ADDRESS STREET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2713 Campus Lane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2(d) CITY STATE ZIP CODE</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Albert Lea, MN 56007</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right="4820"/>
        <w:spacing w:after="0" w:line="255" w:lineRule="auto"/>
        <w:rPr>
          <w:sz w:val="20"/>
          <w:szCs w:val="20"/>
          <w:color w:val="auto"/>
        </w:rPr>
      </w:pPr>
      <w:r>
        <w:rPr>
          <w:rFonts w:ascii="Courier New" w:cs="Courier New" w:eastAsia="Courier New" w:hAnsi="Courier New"/>
          <w:sz w:val="14"/>
          <w:szCs w:val="14"/>
          <w:color w:val="auto"/>
        </w:rPr>
        <w:t>INSTRUCTION: The person filing this notice should contact the issuer to obtain the I.R.S. Identification Number and the SEC File Number.</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2100" w:type="dxa"/>
            <w:vAlign w:val="bottom"/>
          </w:tcPr>
          <w:p>
            <w:pPr>
              <w:ind w:left="800"/>
              <w:spacing w:after="0"/>
              <w:rPr>
                <w:sz w:val="20"/>
                <w:szCs w:val="20"/>
                <w:color w:val="auto"/>
              </w:rPr>
            </w:pPr>
            <w:r>
              <w:rPr>
                <w:rFonts w:ascii="Courier New" w:cs="Courier New" w:eastAsia="Courier New" w:hAnsi="Courier New"/>
                <w:sz w:val="14"/>
                <w:szCs w:val="14"/>
                <w:color w:val="auto"/>
              </w:rPr>
              <w:t>(b)</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Whome the Securities</w:t>
            </w:r>
          </w:p>
        </w:tc>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(e)</w:t>
            </w:r>
          </w:p>
        </w:tc>
        <w:tc>
          <w:tcPr>
            <w:tcW w:w="15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(f)</w:t>
            </w:r>
          </w:p>
        </w:tc>
        <w:tc>
          <w:tcPr>
            <w:tcW w:w="1680" w:type="dxa"/>
            <w:vAlign w:val="bottom"/>
          </w:tcPr>
          <w:p>
            <w:pPr>
              <w:ind w:left="640"/>
              <w:spacing w:after="0"/>
              <w:rPr>
                <w:sz w:val="20"/>
                <w:szCs w:val="20"/>
                <w:color w:val="auto"/>
              </w:rPr>
            </w:pPr>
            <w:r>
              <w:rPr>
                <w:rFonts w:ascii="Courier New" w:cs="Courier New" w:eastAsia="Courier New" w:hAnsi="Courier New"/>
                <w:sz w:val="14"/>
                <w:szCs w:val="14"/>
                <w:color w:val="auto"/>
              </w:rPr>
              <w:t>(g)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Number of Shares</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Approximate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or Other Units</w:t>
            </w:r>
          </w:p>
        </w:tc>
        <w:tc>
          <w:tcPr>
            <w:tcW w:w="1500" w:type="dxa"/>
            <w:vAlign w:val="bottom"/>
          </w:tcPr>
          <w:p>
            <w:pPr>
              <w:ind w:left="240"/>
              <w:spacing w:after="0"/>
              <w:rPr>
                <w:sz w:val="20"/>
                <w:szCs w:val="20"/>
                <w:color w:val="auto"/>
              </w:rPr>
            </w:pPr>
            <w:r>
              <w:rPr>
                <w:rFonts w:ascii="Courier New" w:cs="Courier New" w:eastAsia="Courier New" w:hAnsi="Courier New"/>
                <w:sz w:val="14"/>
                <w:szCs w:val="14"/>
                <w:color w:val="auto"/>
              </w:rPr>
              <w:t>Date of Sale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Aquiring the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Outstanding</w:t>
            </w:r>
          </w:p>
        </w:tc>
        <w:tc>
          <w:tcPr>
            <w:tcW w:w="31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(See instr. 3(f))  Exchange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3(c))</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(See instr. 3(e))</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(MO. DAY YR.)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(See instr. 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Edward Jones &amp; Company</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209 N. Clark Street</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2,289</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$86,707.32</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33,648,715</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6/24/04</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ectPr>
          <w:pgSz w:w="11900" w:h="16838" w:orient="portrait"/>
          <w:cols w:equalWidth="0" w:num="1">
            <w:col w:w="11540"/>
          </w:cols>
          <w:pgMar w:left="220" w:top="230" w:right="139" w:bottom="0" w:gutter="0" w:footer="0" w:header="0"/>
        </w:sectPr>
      </w:pPr>
    </w:p>
    <w:bookmarkStart w:id="1" w:name="page2"/>
    <w:bookmarkEnd w:id="1"/>
    <w:p>
      <w:pPr>
        <w:ind w:left="520" w:right="5080" w:hanging="339"/>
        <w:spacing w:after="0" w:line="255" w:lineRule="auto"/>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540" w:type="dxa"/>
            <w:vAlign w:val="bottom"/>
          </w:tcPr>
          <w:p>
            <w:pPr>
              <w:ind w:left="140"/>
              <w:spacing w:after="0"/>
              <w:rPr>
                <w:sz w:val="20"/>
                <w:szCs w:val="20"/>
                <w:color w:val="auto"/>
              </w:rPr>
            </w:pPr>
            <w:r>
              <w:rPr>
                <w:rFonts w:ascii="Courier New" w:cs="Courier New" w:eastAsia="Courier New" w:hAnsi="Courier New"/>
                <w:sz w:val="14"/>
                <w:szCs w:val="14"/>
                <w:color w:val="auto"/>
              </w:rPr>
              <w:t>10/17/01  Stock Grant</w:t>
            </w:r>
          </w:p>
        </w:tc>
        <w:tc>
          <w:tcPr>
            <w:tcW w:w="3020" w:type="dxa"/>
            <w:vAlign w:val="bottom"/>
          </w:tcPr>
          <w:p>
            <w:pPr>
              <w:ind w:left="620"/>
              <w:spacing w:after="0"/>
              <w:rPr>
                <w:sz w:val="20"/>
                <w:szCs w:val="20"/>
                <w:color w:val="auto"/>
              </w:rPr>
            </w:pPr>
            <w:r>
              <w:rPr>
                <w:rFonts w:ascii="Courier New" w:cs="Courier New" w:eastAsia="Courier New" w:hAnsi="Courier New"/>
                <w:sz w:val="14"/>
                <w:szCs w:val="14"/>
                <w:color w:val="auto"/>
              </w:rPr>
              <w:t>Winnebago Industries, Inc.</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2,289</w:t>
            </w:r>
          </w:p>
        </w:tc>
        <w:tc>
          <w:tcPr>
            <w:tcW w:w="1460" w:type="dxa"/>
            <w:vAlign w:val="bottom"/>
          </w:tcPr>
          <w:p>
            <w:pPr>
              <w:ind w:left="680"/>
              <w:spacing w:after="0"/>
              <w:rPr>
                <w:sz w:val="20"/>
                <w:szCs w:val="20"/>
                <w:color w:val="auto"/>
              </w:rPr>
            </w:pPr>
            <w:r>
              <w:rPr>
                <w:rFonts w:ascii="Courier New" w:cs="Courier New" w:eastAsia="Courier New" w:hAnsi="Courier New"/>
                <w:sz w:val="14"/>
                <w:szCs w:val="14"/>
                <w:color w:val="auto"/>
              </w:rPr>
              <w:t>N/A</w:t>
            </w:r>
          </w:p>
        </w:tc>
        <w:tc>
          <w:tcPr>
            <w:tcW w:w="780" w:type="dxa"/>
            <w:vAlign w:val="bottom"/>
          </w:tcPr>
          <w:p>
            <w:pPr>
              <w:ind w:left="520"/>
              <w:spacing w:after="0"/>
              <w:rPr>
                <w:sz w:val="20"/>
                <w:szCs w:val="20"/>
                <w:color w:val="auto"/>
              </w:rPr>
            </w:pPr>
            <w:r>
              <w:rPr>
                <w:rFonts w:ascii="Courier New" w:cs="Courier New" w:eastAsia="Courier New" w:hAnsi="Courier New"/>
                <w:sz w:val="14"/>
                <w:szCs w:val="14"/>
                <w:color w:val="auto"/>
                <w:w w:val="95"/>
              </w:rPr>
              <w:t>N/A</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5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5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5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Robert</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 Gossett</w:t>
            </w:r>
          </w:p>
        </w:tc>
        <w:tc>
          <w:tcPr>
            <w:tcW w:w="2140" w:type="dxa"/>
            <w:vAlign w:val="bottom"/>
          </w:tcPr>
          <w:p>
            <w:pPr>
              <w:ind w:left="420"/>
              <w:spacing w:after="0"/>
              <w:rPr>
                <w:sz w:val="20"/>
                <w:szCs w:val="20"/>
                <w:color w:val="auto"/>
              </w:rPr>
            </w:pPr>
            <w:r>
              <w:rPr>
                <w:rFonts w:ascii="Courier New" w:cs="Courier New" w:eastAsia="Courier New" w:hAnsi="Courier New"/>
                <w:sz w:val="14"/>
                <w:szCs w:val="14"/>
                <w:color w:val="auto"/>
              </w:rPr>
              <w:t>Common Stock</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04/14/04</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4,817</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$154,144.00</w:t>
            </w:r>
          </w:p>
        </w:tc>
      </w:tr>
      <w:tr>
        <w:trPr>
          <w:trHeight w:val="166"/>
        </w:trPr>
        <w:tc>
          <w:tcPr>
            <w:tcW w:w="980" w:type="dxa"/>
            <w:vAlign w:val="bottom"/>
            <w:gridSpan w:val="2"/>
          </w:tcPr>
          <w:p>
            <w:pPr>
              <w:spacing w:after="0"/>
              <w:rPr>
                <w:sz w:val="20"/>
                <w:szCs w:val="20"/>
                <w:color w:val="auto"/>
              </w:rPr>
            </w:pPr>
            <w:r>
              <w:rPr>
                <w:rFonts w:ascii="Courier New" w:cs="Courier New" w:eastAsia="Courier New" w:hAnsi="Courier New"/>
                <w:sz w:val="14"/>
                <w:szCs w:val="14"/>
                <w:color w:val="auto"/>
              </w:rPr>
              <w:t>2713 Campus</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Lane</w:t>
            </w:r>
          </w:p>
        </w:tc>
        <w:tc>
          <w:tcPr>
            <w:tcW w:w="2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Albert</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Lea,</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MN 56007</w:t>
            </w:r>
          </w:p>
        </w:tc>
        <w:tc>
          <w:tcPr>
            <w:tcW w:w="2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088" w:gutter="0" w:footer="0" w:header="0"/>
        </w:sectPr>
      </w:pPr>
    </w:p>
    <w:p>
      <w:pPr>
        <w:spacing w:after="0" w:line="200" w:lineRule="exact"/>
        <w:rPr>
          <w:sz w:val="20"/>
          <w:szCs w:val="20"/>
          <w:color w:val="auto"/>
        </w:rPr>
      </w:pPr>
    </w:p>
    <w:p>
      <w:pPr>
        <w:spacing w:after="0" w:line="29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June 24,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under 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1088" w:gutter="0" w:footer="0" w:header="0"/>
          <w:type w:val="continuous"/>
        </w:sectPr>
      </w:pPr>
    </w:p>
    <w:p>
      <w:pPr>
        <w:jc w:val="center"/>
        <w:ind w:left="320" w:right="8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ATTENTION: INTENTIONAL MISSTATEMENTS OR OMISSION OF FACTS CONSTITUTE FEDERAL |</w:t>
      </w:r>
    </w:p>
    <w:p>
      <w:pPr>
        <w:spacing w:after="0" w:line="7" w:lineRule="exact"/>
        <w:rPr>
          <w:sz w:val="20"/>
          <w:szCs w:val="20"/>
          <w:color w:val="auto"/>
        </w:rPr>
      </w:pPr>
    </w:p>
    <w:p>
      <w:pPr>
        <w:spacing w:after="0"/>
        <w:tabs>
          <w:tab w:leader="none" w:pos="1620" w:val="left"/>
          <w:tab w:leader="none" w:pos="6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CRIMINAL VIOLATIONS (SEE 18 U.S.C. 1001).</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(09-03)</w:t>
      </w:r>
    </w:p>
    <w:sectPr>
      <w:pgSz w:w="11900" w:h="16838" w:orient="portrait"/>
      <w:cols w:equalWidth="0" w:num="1">
        <w:col w:w="11540"/>
      </w:cols>
      <w:pgMar w:left="220" w:top="141" w:right="139" w:bottom="10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7"/>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2019-12-11T19:12:55Z</dcterms:created>
  <dcterms:modified xsi:type="dcterms:W3CDTF">2019-12-11T19:12:55Z</dcterms:modified>
</cp:coreProperties>
</file>