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4866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6664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ENGLAND JOSEPH W</w:t>
              </w:r>
            </w:hyperlink>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WINNEBAGO INDUSTRIES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WGO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60" w:type="dxa"/>
            <w:vAlign w:val="bottom"/>
            <w:gridSpan w:val="8"/>
            <w:vMerge w:val="continue"/>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900" w:type="dxa"/>
            <w:vAlign w:val="bottom"/>
            <w:gridSpan w:val="3"/>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30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03/31/2004</w:t>
            </w: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w w:val="98"/>
              </w:rPr>
              <w:t>WINNEBAGO INDUSTRIES, INC.</w:t>
            </w:r>
          </w:p>
        </w:tc>
        <w:tc>
          <w:tcPr>
            <w:tcW w:w="112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4"/>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spacing w:after="0"/>
              <w:rPr>
                <w:sz w:val="20"/>
                <w:szCs w:val="20"/>
                <w:color w:val="auto"/>
              </w:rPr>
            </w:pPr>
            <w:r>
              <w:rPr>
                <w:rFonts w:ascii="Arial" w:cs="Arial" w:eastAsia="Arial" w:hAnsi="Arial"/>
                <w:sz w:val="17"/>
                <w:szCs w:val="17"/>
                <w:color w:val="0000FF"/>
              </w:rPr>
              <w:t>P.O. BOX 152</w:t>
            </w: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9"/>
            <w:vMerge w:val="continue"/>
          </w:tcPr>
          <w:p>
            <w:pPr>
              <w:spacing w:after="0"/>
              <w:rPr>
                <w:sz w:val="8"/>
                <w:szCs w:val="8"/>
                <w:color w:val="auto"/>
              </w:rPr>
            </w:pPr>
          </w:p>
        </w:tc>
        <w:tc>
          <w:tcPr>
            <w:tcW w:w="1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FOREST CITY  IL</w:t>
            </w: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50436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900" w:type="dxa"/>
            <w:vAlign w:val="bottom"/>
            <w:tcBorders>
              <w:top w:val="single" w:sz="8" w:color="2C2C2C"/>
            </w:tcBorders>
            <w:gridSpan w:val="18"/>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ind w:left="2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00" w:type="dxa"/>
            <w:vAlign w:val="bottom"/>
            <w:gridSpan w:val="5"/>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300"/>
              <w:spacing w:after="0" w:line="132"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6"/>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w w:val="95"/>
              </w:rPr>
              <w:t>7. Title and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6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w w:val="99"/>
              </w:rPr>
              <w:t>Amount of</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7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6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Winnebago</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26"/>
                <w:szCs w:val="26"/>
                <w:color w:val="0000FF"/>
                <w:w w:val="89"/>
                <w:vertAlign w:val="subscript"/>
              </w:rPr>
              <w:t>108</w:t>
            </w:r>
            <w:r>
              <w:rPr>
                <w:rFonts w:ascii="Arial" w:cs="Arial" w:eastAsia="Arial" w:hAnsi="Arial"/>
                <w:sz w:val="11"/>
                <w:szCs w:val="11"/>
                <w:color w:val="008000"/>
                <w:w w:val="89"/>
              </w:rPr>
              <w:t>(2)</w:t>
            </w:r>
          </w:p>
        </w:tc>
        <w:tc>
          <w:tcPr>
            <w:tcW w:w="280" w:type="dxa"/>
            <w:vAlign w:val="bottom"/>
          </w:tcPr>
          <w:p>
            <w:pPr>
              <w:spacing w:after="0"/>
              <w:rPr>
                <w:sz w:val="16"/>
                <w:szCs w:val="16"/>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3"/>
                <w:szCs w:val="13"/>
                <w:color w:val="0000FF"/>
              </w:rPr>
              <w:t>01/01/2008</w:t>
            </w:r>
            <w:r>
              <w:rPr>
                <w:rFonts w:ascii="Arial" w:cs="Arial" w:eastAsia="Arial" w:hAnsi="Arial"/>
                <w:sz w:val="22"/>
                <w:szCs w:val="22"/>
                <w:color w:val="008000"/>
                <w:vertAlign w:val="superscript"/>
              </w:rPr>
              <w:t>(1)</w:t>
            </w: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w w:val="86"/>
              </w:rPr>
              <w:t>01/01/2008</w:t>
            </w:r>
            <w:r>
              <w:rPr>
                <w:rFonts w:ascii="Arial" w:cs="Arial" w:eastAsia="Arial" w:hAnsi="Arial"/>
                <w:sz w:val="22"/>
                <w:szCs w:val="22"/>
                <w:color w:val="008000"/>
                <w:w w:val="86"/>
                <w:vertAlign w:val="superscript"/>
              </w:rPr>
              <w:t>(1)</w:t>
            </w: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108</w:t>
            </w:r>
            <w:r>
              <w:rPr>
                <w:rFonts w:ascii="Arial" w:cs="Arial" w:eastAsia="Arial" w:hAnsi="Arial"/>
                <w:sz w:val="22"/>
                <w:szCs w:val="22"/>
                <w:color w:val="008000"/>
                <w:w w:val="99"/>
                <w:vertAlign w:val="superscript"/>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20"/>
              <w:spacing w:after="0"/>
              <w:rPr>
                <w:sz w:val="20"/>
                <w:szCs w:val="20"/>
                <w:color w:val="auto"/>
              </w:rPr>
            </w:pPr>
            <w:r>
              <w:rPr>
                <w:rFonts w:ascii="Arial" w:cs="Arial" w:eastAsia="Arial" w:hAnsi="Arial"/>
                <w:sz w:val="13"/>
                <w:szCs w:val="13"/>
                <w:color w:val="0000FF"/>
              </w:rPr>
              <w:t>6,628</w:t>
            </w:r>
            <w:r>
              <w:rPr>
                <w:rFonts w:ascii="Arial" w:cs="Arial" w:eastAsia="Arial" w:hAnsi="Arial"/>
                <w:sz w:val="22"/>
                <w:szCs w:val="22"/>
                <w:color w:val="008000"/>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gridSpan w:val="2"/>
          </w:tcPr>
          <w:p>
            <w:pPr>
              <w:jc w:val="right"/>
              <w:ind w:right="174"/>
              <w:spacing w:after="0"/>
              <w:rPr>
                <w:sz w:val="20"/>
                <w:szCs w:val="20"/>
                <w:color w:val="auto"/>
              </w:rPr>
            </w:pPr>
            <w:r>
              <w:rPr>
                <w:rFonts w:ascii="Arial" w:cs="Arial" w:eastAsia="Arial" w:hAnsi="Arial"/>
                <w:sz w:val="13"/>
                <w:szCs w:val="13"/>
                <w:color w:val="0000FF"/>
              </w:rPr>
              <w:t>03/31/2004</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5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30.95</w:t>
            </w:r>
          </w:p>
        </w:tc>
        <w:tc>
          <w:tcPr>
            <w:tcW w:w="90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ind w:left="220"/>
              <w:spacing w:after="0" w:line="146" w:lineRule="exact"/>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6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Winnebago Stock Units were accrued under the Winnebago Industries, Inc. Directors Deferred Compensation Plan and are to be settled 100% in Winnebago common stock in January 2008 pursuant to an election made by reporting person on 1/17/01.</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amount of Winnebago Stock Units acquired on the transaction date.</w:t>
      </w:r>
    </w:p>
    <w:p>
      <w:pPr>
        <w:spacing w:after="0" w:line="48" w:lineRule="exact"/>
        <w:rPr>
          <w:rFonts w:ascii="Arial" w:cs="Arial" w:eastAsia="Arial" w:hAnsi="Arial"/>
          <w:sz w:val="13"/>
          <w:szCs w:val="13"/>
          <w:color w:val="008000"/>
        </w:rPr>
      </w:pPr>
    </w:p>
    <w:p>
      <w:pPr>
        <w:ind w:left="40" w:right="44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total amount of Winnebago Stock Units held by reporting person in Winnebago Industries, Inc. Directors Deferred Compensation Plan as of reporting date and reflecting two for one stock split of Winnebago common stock on 3/5/04.</w:t>
      </w:r>
    </w:p>
    <w:p>
      <w:pPr>
        <w:spacing w:after="0" w:line="48"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/s/Raymond M.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-8890</wp:posOffset>
            </wp:positionV>
            <wp:extent cx="1005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ind w:left="6860"/>
        <w:spacing w:after="0" w:line="219" w:lineRule="auto"/>
        <w:tabs>
          <w:tab w:leader="none" w:pos="9120" w:val="left"/>
        </w:tabs>
        <w:rPr>
          <w:sz w:val="20"/>
          <w:szCs w:val="20"/>
          <w:color w:val="auto"/>
        </w:rPr>
      </w:pPr>
      <w:r>
        <w:rPr>
          <w:rFonts w:ascii="Arial" w:cs="Arial" w:eastAsia="Arial" w:hAnsi="Arial"/>
          <w:sz w:val="17"/>
          <w:szCs w:val="17"/>
          <w:color w:val="0000FF"/>
        </w:rPr>
        <w:t>Secretary, Winnebago</w:t>
      </w:r>
      <w:r>
        <w:rPr>
          <w:sz w:val="20"/>
          <w:szCs w:val="20"/>
          <w:color w:val="auto"/>
        </w:rPr>
        <w:tab/>
      </w:r>
      <w:r>
        <w:rPr>
          <w:rFonts w:ascii="Arial" w:cs="Arial" w:eastAsia="Arial" w:hAnsi="Arial"/>
          <w:sz w:val="23"/>
          <w:szCs w:val="23"/>
          <w:color w:val="0000FF"/>
          <w:vertAlign w:val="subscript"/>
        </w:rPr>
        <w:t>04/02/2004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-27940</wp:posOffset>
            </wp:positionV>
            <wp:extent cx="957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Industries, Inc. under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-17780</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-85090</wp:posOffset>
            </wp:positionV>
            <wp:extent cx="496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-12700</wp:posOffset>
            </wp:positionV>
            <wp:extent cx="387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05570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2019-12-16T08:06:18Z</dcterms:created>
  <dcterms:modified xsi:type="dcterms:W3CDTF">2019-12-16T08:06:18Z</dcterms:modified>
</cp:coreProperties>
</file>